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F29C" w14:textId="77777777" w:rsidR="00310250" w:rsidRPr="00201677" w:rsidRDefault="00F52D10" w:rsidP="00DD6F09">
      <w:pPr>
        <w:pStyle w:val="Title"/>
      </w:pPr>
      <w:bookmarkStart w:id="0" w:name="_GoBack"/>
      <w:bookmarkEnd w:id="0"/>
      <w:r>
        <w:t>5MS Program Consultative Forum (PCF) Meeting Notes</w:t>
      </w:r>
    </w:p>
    <w:tbl>
      <w:tblPr>
        <w:tblStyle w:val="BasicAEMOTable"/>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307"/>
        <w:gridCol w:w="7263"/>
      </w:tblGrid>
      <w:tr w:rsidR="00310250" w:rsidRPr="004546CB" w14:paraId="691CD9D1" w14:textId="77777777" w:rsidTr="00310250">
        <w:tc>
          <w:tcPr>
            <w:tcW w:w="2307" w:type="dxa"/>
          </w:tcPr>
          <w:p w14:paraId="3D771A2C" w14:textId="77777777" w:rsidR="00310250" w:rsidRPr="005D04EA" w:rsidRDefault="00310250" w:rsidP="005D04EA">
            <w:pPr>
              <w:pStyle w:val="DataStyle"/>
            </w:pPr>
            <w:r w:rsidRPr="005D04EA">
              <w:t>MEETING:</w:t>
            </w:r>
          </w:p>
        </w:tc>
        <w:tc>
          <w:tcPr>
            <w:tcW w:w="7263" w:type="dxa"/>
          </w:tcPr>
          <w:p w14:paraId="1D33D91C" w14:textId="77777777" w:rsidR="00310250" w:rsidRPr="004546CB" w:rsidRDefault="00F52D10" w:rsidP="00DD6F09">
            <w:pPr>
              <w:pStyle w:val="DateStyle2"/>
            </w:pPr>
            <w:r>
              <w:t>2</w:t>
            </w:r>
          </w:p>
        </w:tc>
      </w:tr>
      <w:tr w:rsidR="00310250" w:rsidRPr="004546CB" w14:paraId="5062E531" w14:textId="77777777" w:rsidTr="00310250">
        <w:tc>
          <w:tcPr>
            <w:tcW w:w="2307" w:type="dxa"/>
          </w:tcPr>
          <w:p w14:paraId="12DD0E2E" w14:textId="77777777" w:rsidR="00310250" w:rsidRPr="005D04EA" w:rsidRDefault="00310250" w:rsidP="005D04EA">
            <w:pPr>
              <w:pStyle w:val="DataStyle"/>
            </w:pPr>
            <w:r w:rsidRPr="005D04EA">
              <w:t>DATE:</w:t>
            </w:r>
          </w:p>
        </w:tc>
        <w:tc>
          <w:tcPr>
            <w:tcW w:w="7263" w:type="dxa"/>
          </w:tcPr>
          <w:p w14:paraId="4575B9BA" w14:textId="77777777" w:rsidR="00310250" w:rsidRPr="004546CB" w:rsidRDefault="0011132B" w:rsidP="005726D7">
            <w:pPr>
              <w:pStyle w:val="DateStyle2"/>
            </w:pPr>
            <w:sdt>
              <w:sdtPr>
                <w:alias w:val="Meeting Date"/>
                <w:tag w:val="Meeting Date"/>
                <w:id w:val="18229153"/>
                <w:dataBinding w:prefixMappings="xmlns:ns0='http://schemas.microsoft.com/office/2006/coverPageProps' " w:xpath="/ns0:CoverPageProperties[1]/ns0:PublishDate[1]" w:storeItemID="{55AF091B-3C7A-41E3-B477-F2FDAA23CFDA}"/>
                <w:date w:fullDate="2018-08-08T00:00:00Z">
                  <w:dateFormat w:val="dddd, d MMMM yyyy"/>
                  <w:lid w:val="en-AU"/>
                  <w:storeMappedDataAs w:val="dateTime"/>
                  <w:calendar w:val="gregorian"/>
                </w:date>
              </w:sdtPr>
              <w:sdtEndPr/>
              <w:sdtContent>
                <w:r w:rsidR="00434AB6">
                  <w:t>Wednesday, 8 August 2018</w:t>
                </w:r>
              </w:sdtContent>
            </w:sdt>
          </w:p>
        </w:tc>
      </w:tr>
      <w:tr w:rsidR="00310250" w:rsidRPr="004546CB" w14:paraId="093E62DD" w14:textId="77777777" w:rsidTr="00310250">
        <w:tc>
          <w:tcPr>
            <w:tcW w:w="2307" w:type="dxa"/>
          </w:tcPr>
          <w:p w14:paraId="7CFF73B8" w14:textId="77777777" w:rsidR="00310250" w:rsidRPr="005D04EA" w:rsidRDefault="00310250" w:rsidP="005D04EA">
            <w:pPr>
              <w:pStyle w:val="DataStyle"/>
            </w:pPr>
            <w:r w:rsidRPr="005D04EA">
              <w:t>TIME:</w:t>
            </w:r>
          </w:p>
        </w:tc>
        <w:tc>
          <w:tcPr>
            <w:tcW w:w="7263" w:type="dxa"/>
          </w:tcPr>
          <w:p w14:paraId="6F0761C3" w14:textId="77777777" w:rsidR="00310250" w:rsidRPr="004546CB" w:rsidRDefault="00434AB6" w:rsidP="00DD6F09">
            <w:pPr>
              <w:pStyle w:val="DateStyle2"/>
            </w:pPr>
            <w:r>
              <w:t>10:00</w:t>
            </w:r>
            <w:r w:rsidR="00F52D10">
              <w:t xml:space="preserve"> AM – 1:00 PM</w:t>
            </w:r>
          </w:p>
        </w:tc>
      </w:tr>
      <w:tr w:rsidR="00310250" w:rsidRPr="004546CB" w14:paraId="41A557CC" w14:textId="77777777" w:rsidTr="00310250">
        <w:tc>
          <w:tcPr>
            <w:tcW w:w="2307" w:type="dxa"/>
          </w:tcPr>
          <w:p w14:paraId="396376DA" w14:textId="77777777" w:rsidR="00310250" w:rsidRPr="005D04EA" w:rsidRDefault="00310250" w:rsidP="005D04EA">
            <w:pPr>
              <w:pStyle w:val="DataStyle"/>
            </w:pPr>
            <w:r w:rsidRPr="005D04EA">
              <w:t>LOCATION:</w:t>
            </w:r>
          </w:p>
        </w:tc>
        <w:tc>
          <w:tcPr>
            <w:tcW w:w="7263" w:type="dxa"/>
          </w:tcPr>
          <w:p w14:paraId="37D3565F" w14:textId="77777777" w:rsidR="00310250" w:rsidRPr="004546CB" w:rsidRDefault="00F52D10" w:rsidP="00F775B9">
            <w:pPr>
              <w:pStyle w:val="DateStyle2"/>
            </w:pPr>
            <w:r>
              <w:t>AEMO Offices Melbourne, Sydney, Brisbane, Adelaide and Video/Teleconference</w:t>
            </w:r>
          </w:p>
        </w:tc>
      </w:tr>
    </w:tbl>
    <w:p w14:paraId="7F260C6A" w14:textId="77777777" w:rsidR="008F73C4" w:rsidRDefault="008F73C4" w:rsidP="00ED0F13">
      <w:pPr>
        <w:pStyle w:val="DataStyle"/>
      </w:pPr>
      <w:r>
        <w:t>ATTENDEES:</w:t>
      </w:r>
    </w:p>
    <w:tbl>
      <w:tblPr>
        <w:tblStyle w:val="AEMO09BOARDTablestyle"/>
        <w:tblW w:w="9286" w:type="dxa"/>
        <w:tblLook w:val="0420" w:firstRow="1" w:lastRow="0" w:firstColumn="0" w:lastColumn="0" w:noHBand="0" w:noVBand="1"/>
      </w:tblPr>
      <w:tblGrid>
        <w:gridCol w:w="3797"/>
        <w:gridCol w:w="2905"/>
        <w:gridCol w:w="2584"/>
      </w:tblGrid>
      <w:tr w:rsidR="00F52D10" w:rsidRPr="00F52D10" w14:paraId="2D3273C9" w14:textId="77777777" w:rsidTr="00F52D10">
        <w:trPr>
          <w:cnfStyle w:val="100000000000" w:firstRow="1" w:lastRow="0" w:firstColumn="0" w:lastColumn="0" w:oddVBand="0" w:evenVBand="0" w:oddHBand="0" w:evenHBand="0" w:firstRowFirstColumn="0" w:firstRowLastColumn="0" w:lastRowFirstColumn="0" w:lastRowLastColumn="0"/>
        </w:trPr>
        <w:tc>
          <w:tcPr>
            <w:tcW w:w="3797" w:type="dxa"/>
            <w:shd w:val="clear" w:color="auto" w:fill="002060"/>
          </w:tcPr>
          <w:p w14:paraId="71B74081" w14:textId="77777777" w:rsidR="00434AB6" w:rsidRPr="00F52D10" w:rsidRDefault="00F52D10" w:rsidP="00906CC5">
            <w:pPr>
              <w:rPr>
                <w:b/>
                <w:color w:val="FFFFFF" w:themeColor="background1"/>
              </w:rPr>
            </w:pPr>
            <w:r>
              <w:rPr>
                <w:b/>
                <w:color w:val="FFFFFF" w:themeColor="background1"/>
              </w:rPr>
              <w:t>attendee</w:t>
            </w:r>
          </w:p>
        </w:tc>
        <w:tc>
          <w:tcPr>
            <w:tcW w:w="2905" w:type="dxa"/>
            <w:shd w:val="clear" w:color="auto" w:fill="002060"/>
          </w:tcPr>
          <w:p w14:paraId="1E329AC3" w14:textId="77777777" w:rsidR="00434AB6" w:rsidRPr="00F52D10" w:rsidRDefault="00F52D10" w:rsidP="00906CC5">
            <w:pPr>
              <w:rPr>
                <w:b/>
                <w:color w:val="FFFFFF" w:themeColor="background1"/>
              </w:rPr>
            </w:pPr>
            <w:r>
              <w:rPr>
                <w:b/>
                <w:color w:val="FFFFFF" w:themeColor="background1"/>
              </w:rPr>
              <w:t>organisation</w:t>
            </w:r>
          </w:p>
        </w:tc>
        <w:tc>
          <w:tcPr>
            <w:tcW w:w="2584" w:type="dxa"/>
            <w:shd w:val="clear" w:color="auto" w:fill="002060"/>
          </w:tcPr>
          <w:p w14:paraId="1667F519" w14:textId="77777777" w:rsidR="00434AB6" w:rsidRPr="00F52D10" w:rsidRDefault="00F52D10" w:rsidP="00906CC5">
            <w:pPr>
              <w:rPr>
                <w:b/>
                <w:color w:val="FFFFFF" w:themeColor="background1"/>
              </w:rPr>
            </w:pPr>
            <w:r>
              <w:rPr>
                <w:b/>
                <w:color w:val="FFFFFF" w:themeColor="background1"/>
              </w:rPr>
              <w:t>office</w:t>
            </w:r>
          </w:p>
        </w:tc>
      </w:tr>
      <w:tr w:rsidR="00434AB6" w:rsidRPr="004546CB" w14:paraId="0845B58E" w14:textId="77777777" w:rsidTr="00434AB6">
        <w:tc>
          <w:tcPr>
            <w:tcW w:w="3797" w:type="dxa"/>
            <w:shd w:val="clear" w:color="auto" w:fill="auto"/>
          </w:tcPr>
          <w:p w14:paraId="0390A63D" w14:textId="77777777" w:rsidR="00434AB6" w:rsidRPr="004546CB" w:rsidRDefault="00816F1C" w:rsidP="00906CC5">
            <w:r>
              <w:t>Darren Pace</w:t>
            </w:r>
          </w:p>
        </w:tc>
        <w:tc>
          <w:tcPr>
            <w:tcW w:w="2905" w:type="dxa"/>
            <w:shd w:val="clear" w:color="auto" w:fill="auto"/>
          </w:tcPr>
          <w:p w14:paraId="5F4618D2" w14:textId="77777777" w:rsidR="00434AB6" w:rsidRPr="004546CB" w:rsidRDefault="00816F1C" w:rsidP="00906CC5">
            <w:r>
              <w:t>Alinta Energy</w:t>
            </w:r>
          </w:p>
        </w:tc>
        <w:tc>
          <w:tcPr>
            <w:tcW w:w="2584" w:type="dxa"/>
          </w:tcPr>
          <w:p w14:paraId="1F332601" w14:textId="77777777" w:rsidR="00434AB6" w:rsidRPr="004546CB" w:rsidRDefault="00816F1C" w:rsidP="00906CC5">
            <w:r>
              <w:t>Sydney</w:t>
            </w:r>
          </w:p>
        </w:tc>
      </w:tr>
      <w:tr w:rsidR="00434AB6" w:rsidRPr="004546CB" w14:paraId="3313CAC1" w14:textId="77777777" w:rsidTr="00434AB6">
        <w:tc>
          <w:tcPr>
            <w:tcW w:w="3797" w:type="dxa"/>
            <w:shd w:val="clear" w:color="auto" w:fill="auto"/>
          </w:tcPr>
          <w:p w14:paraId="7552BD1C" w14:textId="77777777" w:rsidR="00434AB6" w:rsidRPr="004546CB" w:rsidRDefault="00816F1C" w:rsidP="00906CC5">
            <w:r>
              <w:t>Dean Lane</w:t>
            </w:r>
          </w:p>
        </w:tc>
        <w:tc>
          <w:tcPr>
            <w:tcW w:w="2905" w:type="dxa"/>
            <w:shd w:val="clear" w:color="auto" w:fill="auto"/>
            <w:vAlign w:val="top"/>
          </w:tcPr>
          <w:p w14:paraId="022DC1AE" w14:textId="77777777" w:rsidR="00434AB6" w:rsidRDefault="00816F1C">
            <w:r>
              <w:t>Origin Energy</w:t>
            </w:r>
          </w:p>
        </w:tc>
        <w:tc>
          <w:tcPr>
            <w:tcW w:w="2584" w:type="dxa"/>
          </w:tcPr>
          <w:p w14:paraId="306BCFE8" w14:textId="77777777" w:rsidR="00434AB6" w:rsidRDefault="00816F1C">
            <w:r>
              <w:t>Sydney</w:t>
            </w:r>
          </w:p>
        </w:tc>
      </w:tr>
      <w:tr w:rsidR="00434AB6" w:rsidRPr="004546CB" w14:paraId="29222DE5" w14:textId="77777777" w:rsidTr="00434AB6">
        <w:tc>
          <w:tcPr>
            <w:tcW w:w="3797" w:type="dxa"/>
            <w:shd w:val="clear" w:color="auto" w:fill="auto"/>
          </w:tcPr>
          <w:p w14:paraId="195625EF" w14:textId="77777777" w:rsidR="00434AB6" w:rsidRPr="004546CB" w:rsidRDefault="00816F1C" w:rsidP="00906CC5">
            <w:r>
              <w:t>Christine Lu</w:t>
            </w:r>
          </w:p>
        </w:tc>
        <w:tc>
          <w:tcPr>
            <w:tcW w:w="2905" w:type="dxa"/>
            <w:shd w:val="clear" w:color="auto" w:fill="auto"/>
            <w:vAlign w:val="top"/>
          </w:tcPr>
          <w:p w14:paraId="18F9F0CF" w14:textId="77777777" w:rsidR="00434AB6" w:rsidRDefault="00816F1C">
            <w:r>
              <w:t>Infigen</w:t>
            </w:r>
          </w:p>
        </w:tc>
        <w:tc>
          <w:tcPr>
            <w:tcW w:w="2584" w:type="dxa"/>
          </w:tcPr>
          <w:p w14:paraId="4797E467" w14:textId="77777777" w:rsidR="00434AB6" w:rsidRDefault="00816F1C">
            <w:r>
              <w:t>Sydney</w:t>
            </w:r>
          </w:p>
        </w:tc>
      </w:tr>
      <w:tr w:rsidR="00434AB6" w:rsidRPr="004546CB" w14:paraId="27AE8380" w14:textId="77777777" w:rsidTr="00434AB6">
        <w:tc>
          <w:tcPr>
            <w:tcW w:w="3797" w:type="dxa"/>
            <w:shd w:val="clear" w:color="auto" w:fill="auto"/>
            <w:vAlign w:val="top"/>
          </w:tcPr>
          <w:p w14:paraId="1F4761F1" w14:textId="77777777" w:rsidR="00434AB6" w:rsidRPr="00816F1C" w:rsidRDefault="00816F1C" w:rsidP="000C41EE">
            <w:pPr>
              <w:rPr>
                <w:szCs w:val="21"/>
              </w:rPr>
            </w:pPr>
            <w:r>
              <w:rPr>
                <w:szCs w:val="21"/>
              </w:rPr>
              <w:t>Adam Branson</w:t>
            </w:r>
          </w:p>
        </w:tc>
        <w:tc>
          <w:tcPr>
            <w:tcW w:w="2905" w:type="dxa"/>
            <w:shd w:val="clear" w:color="auto" w:fill="auto"/>
          </w:tcPr>
          <w:p w14:paraId="1085136D" w14:textId="77777777" w:rsidR="00434AB6" w:rsidRPr="00816F1C" w:rsidRDefault="00816F1C" w:rsidP="00906CC5">
            <w:pPr>
              <w:rPr>
                <w:szCs w:val="21"/>
              </w:rPr>
            </w:pPr>
            <w:r>
              <w:rPr>
                <w:szCs w:val="21"/>
              </w:rPr>
              <w:t>Stanwell</w:t>
            </w:r>
          </w:p>
        </w:tc>
        <w:tc>
          <w:tcPr>
            <w:tcW w:w="2584" w:type="dxa"/>
          </w:tcPr>
          <w:p w14:paraId="5C46EAE7" w14:textId="77777777" w:rsidR="00434AB6" w:rsidRPr="00816F1C" w:rsidRDefault="00816F1C" w:rsidP="00906CC5">
            <w:pPr>
              <w:rPr>
                <w:szCs w:val="21"/>
              </w:rPr>
            </w:pPr>
            <w:r>
              <w:rPr>
                <w:szCs w:val="21"/>
              </w:rPr>
              <w:t>Brisbane</w:t>
            </w:r>
          </w:p>
        </w:tc>
      </w:tr>
      <w:tr w:rsidR="00434AB6" w:rsidRPr="004546CB" w14:paraId="5FB301FE" w14:textId="77777777" w:rsidTr="00434AB6">
        <w:tc>
          <w:tcPr>
            <w:tcW w:w="3797" w:type="dxa"/>
            <w:shd w:val="clear" w:color="auto" w:fill="auto"/>
            <w:vAlign w:val="top"/>
          </w:tcPr>
          <w:p w14:paraId="6CF78855" w14:textId="77777777" w:rsidR="00434AB6" w:rsidRPr="00816F1C" w:rsidRDefault="0051192D" w:rsidP="000C41EE">
            <w:pPr>
              <w:rPr>
                <w:szCs w:val="21"/>
              </w:rPr>
            </w:pPr>
            <w:r>
              <w:rPr>
                <w:szCs w:val="21"/>
              </w:rPr>
              <w:t>Robert Pane</w:t>
            </w:r>
          </w:p>
        </w:tc>
        <w:tc>
          <w:tcPr>
            <w:tcW w:w="2905" w:type="dxa"/>
            <w:shd w:val="clear" w:color="auto" w:fill="auto"/>
          </w:tcPr>
          <w:p w14:paraId="6F3625FA" w14:textId="77777777" w:rsidR="00434AB6" w:rsidRPr="00816F1C" w:rsidRDefault="0051192D" w:rsidP="00906CC5">
            <w:pPr>
              <w:rPr>
                <w:szCs w:val="21"/>
              </w:rPr>
            </w:pPr>
            <w:r>
              <w:rPr>
                <w:szCs w:val="21"/>
              </w:rPr>
              <w:t>Intergen</w:t>
            </w:r>
          </w:p>
        </w:tc>
        <w:tc>
          <w:tcPr>
            <w:tcW w:w="2584" w:type="dxa"/>
          </w:tcPr>
          <w:p w14:paraId="0B5BE6D4" w14:textId="77777777" w:rsidR="00434AB6" w:rsidRPr="00816F1C" w:rsidRDefault="0051192D" w:rsidP="00906CC5">
            <w:pPr>
              <w:rPr>
                <w:szCs w:val="21"/>
              </w:rPr>
            </w:pPr>
            <w:r>
              <w:rPr>
                <w:szCs w:val="21"/>
              </w:rPr>
              <w:t>Brisbane</w:t>
            </w:r>
          </w:p>
        </w:tc>
      </w:tr>
      <w:tr w:rsidR="00434AB6" w:rsidRPr="004546CB" w14:paraId="1A29B34C" w14:textId="77777777" w:rsidTr="00434AB6">
        <w:tc>
          <w:tcPr>
            <w:tcW w:w="3797" w:type="dxa"/>
            <w:shd w:val="clear" w:color="auto" w:fill="auto"/>
            <w:vAlign w:val="top"/>
          </w:tcPr>
          <w:p w14:paraId="71606934" w14:textId="77777777" w:rsidR="00434AB6" w:rsidRPr="00816F1C" w:rsidRDefault="00D8148F" w:rsidP="000C41EE">
            <w:pPr>
              <w:rPr>
                <w:szCs w:val="21"/>
              </w:rPr>
            </w:pPr>
            <w:r>
              <w:rPr>
                <w:szCs w:val="21"/>
              </w:rPr>
              <w:t>Ben Pryor</w:t>
            </w:r>
          </w:p>
        </w:tc>
        <w:tc>
          <w:tcPr>
            <w:tcW w:w="2905" w:type="dxa"/>
            <w:shd w:val="clear" w:color="auto" w:fill="auto"/>
          </w:tcPr>
          <w:p w14:paraId="1AB0DA5E" w14:textId="77777777" w:rsidR="00434AB6" w:rsidRPr="00816F1C" w:rsidRDefault="00D8148F" w:rsidP="00906CC5">
            <w:pPr>
              <w:rPr>
                <w:szCs w:val="21"/>
              </w:rPr>
            </w:pPr>
            <w:r>
              <w:rPr>
                <w:szCs w:val="21"/>
              </w:rPr>
              <w:t>ERM Power</w:t>
            </w:r>
          </w:p>
        </w:tc>
        <w:tc>
          <w:tcPr>
            <w:tcW w:w="2584" w:type="dxa"/>
          </w:tcPr>
          <w:p w14:paraId="0DB5FFF9" w14:textId="77777777" w:rsidR="00434AB6" w:rsidRPr="00816F1C" w:rsidRDefault="00D8148F" w:rsidP="00906CC5">
            <w:pPr>
              <w:rPr>
                <w:szCs w:val="21"/>
              </w:rPr>
            </w:pPr>
            <w:r>
              <w:rPr>
                <w:szCs w:val="21"/>
              </w:rPr>
              <w:t>Melbourne</w:t>
            </w:r>
          </w:p>
        </w:tc>
      </w:tr>
      <w:tr w:rsidR="00D8148F" w:rsidRPr="004546CB" w14:paraId="418A90C7" w14:textId="77777777" w:rsidTr="00434AB6">
        <w:tc>
          <w:tcPr>
            <w:tcW w:w="3797" w:type="dxa"/>
            <w:shd w:val="clear" w:color="auto" w:fill="auto"/>
            <w:vAlign w:val="top"/>
          </w:tcPr>
          <w:p w14:paraId="4CD03B28" w14:textId="77777777" w:rsidR="00D8148F" w:rsidRPr="00816F1C" w:rsidRDefault="00D8148F" w:rsidP="000C41EE">
            <w:pPr>
              <w:rPr>
                <w:szCs w:val="21"/>
              </w:rPr>
            </w:pPr>
            <w:r>
              <w:rPr>
                <w:szCs w:val="21"/>
              </w:rPr>
              <w:t>Melinda Green</w:t>
            </w:r>
          </w:p>
        </w:tc>
        <w:tc>
          <w:tcPr>
            <w:tcW w:w="2905" w:type="dxa"/>
            <w:shd w:val="clear" w:color="auto" w:fill="auto"/>
          </w:tcPr>
          <w:p w14:paraId="6B7A517C" w14:textId="77777777" w:rsidR="00D8148F" w:rsidRPr="00816F1C" w:rsidRDefault="00D8148F" w:rsidP="00906CC5">
            <w:pPr>
              <w:rPr>
                <w:szCs w:val="21"/>
              </w:rPr>
            </w:pPr>
            <w:r>
              <w:rPr>
                <w:szCs w:val="21"/>
              </w:rPr>
              <w:t>Energy Australia</w:t>
            </w:r>
          </w:p>
        </w:tc>
        <w:tc>
          <w:tcPr>
            <w:tcW w:w="2584" w:type="dxa"/>
          </w:tcPr>
          <w:p w14:paraId="4E94E7B9" w14:textId="77777777" w:rsidR="00D8148F" w:rsidRPr="00816F1C" w:rsidRDefault="00D8148F" w:rsidP="00906CC5">
            <w:pPr>
              <w:rPr>
                <w:szCs w:val="21"/>
              </w:rPr>
            </w:pPr>
            <w:r>
              <w:rPr>
                <w:szCs w:val="21"/>
              </w:rPr>
              <w:t>Melbourne</w:t>
            </w:r>
          </w:p>
        </w:tc>
      </w:tr>
      <w:tr w:rsidR="00D8148F" w:rsidRPr="004546CB" w14:paraId="3BB13C9E" w14:textId="77777777" w:rsidTr="00434AB6">
        <w:tc>
          <w:tcPr>
            <w:tcW w:w="3797" w:type="dxa"/>
            <w:shd w:val="clear" w:color="auto" w:fill="auto"/>
            <w:vAlign w:val="top"/>
          </w:tcPr>
          <w:p w14:paraId="7BE103B2" w14:textId="77777777" w:rsidR="00D8148F" w:rsidRPr="00816F1C" w:rsidRDefault="00D8148F" w:rsidP="000C41EE">
            <w:pPr>
              <w:rPr>
                <w:szCs w:val="21"/>
              </w:rPr>
            </w:pPr>
            <w:r>
              <w:rPr>
                <w:szCs w:val="21"/>
              </w:rPr>
              <w:t>Peter Spittle</w:t>
            </w:r>
          </w:p>
        </w:tc>
        <w:tc>
          <w:tcPr>
            <w:tcW w:w="2905" w:type="dxa"/>
            <w:shd w:val="clear" w:color="auto" w:fill="auto"/>
          </w:tcPr>
          <w:p w14:paraId="0257C8F7" w14:textId="77777777" w:rsidR="00D8148F" w:rsidRPr="00816F1C" w:rsidRDefault="00D8148F" w:rsidP="00906CC5">
            <w:pPr>
              <w:rPr>
                <w:szCs w:val="21"/>
              </w:rPr>
            </w:pPr>
            <w:r>
              <w:rPr>
                <w:szCs w:val="21"/>
              </w:rPr>
              <w:t>Jemena</w:t>
            </w:r>
          </w:p>
        </w:tc>
        <w:tc>
          <w:tcPr>
            <w:tcW w:w="2584" w:type="dxa"/>
          </w:tcPr>
          <w:p w14:paraId="7CC56499" w14:textId="77777777" w:rsidR="00D8148F" w:rsidRPr="00816F1C" w:rsidRDefault="00D8148F" w:rsidP="00906CC5">
            <w:pPr>
              <w:rPr>
                <w:szCs w:val="21"/>
              </w:rPr>
            </w:pPr>
            <w:r>
              <w:rPr>
                <w:szCs w:val="21"/>
              </w:rPr>
              <w:t>Melbourne</w:t>
            </w:r>
          </w:p>
        </w:tc>
      </w:tr>
      <w:tr w:rsidR="00D8148F" w:rsidRPr="004546CB" w14:paraId="519954C9" w14:textId="77777777" w:rsidTr="00434AB6">
        <w:tc>
          <w:tcPr>
            <w:tcW w:w="3797" w:type="dxa"/>
            <w:shd w:val="clear" w:color="auto" w:fill="auto"/>
            <w:vAlign w:val="top"/>
          </w:tcPr>
          <w:p w14:paraId="196F4DB2" w14:textId="77777777" w:rsidR="00D8148F" w:rsidRPr="00816F1C" w:rsidRDefault="00D8148F" w:rsidP="000C41EE">
            <w:pPr>
              <w:rPr>
                <w:szCs w:val="21"/>
              </w:rPr>
            </w:pPr>
            <w:r>
              <w:rPr>
                <w:szCs w:val="21"/>
              </w:rPr>
              <w:t>Piera Lorenz</w:t>
            </w:r>
          </w:p>
        </w:tc>
        <w:tc>
          <w:tcPr>
            <w:tcW w:w="2905" w:type="dxa"/>
            <w:shd w:val="clear" w:color="auto" w:fill="auto"/>
          </w:tcPr>
          <w:p w14:paraId="5E046667" w14:textId="77777777" w:rsidR="00D8148F" w:rsidRPr="00816F1C" w:rsidRDefault="00D8148F" w:rsidP="00906CC5">
            <w:pPr>
              <w:rPr>
                <w:szCs w:val="21"/>
              </w:rPr>
            </w:pPr>
            <w:r>
              <w:rPr>
                <w:szCs w:val="21"/>
              </w:rPr>
              <w:t>Te</w:t>
            </w:r>
            <w:r w:rsidR="002C627A">
              <w:rPr>
                <w:szCs w:val="21"/>
              </w:rPr>
              <w:t>l</w:t>
            </w:r>
            <w:r>
              <w:rPr>
                <w:szCs w:val="21"/>
              </w:rPr>
              <w:t>stra</w:t>
            </w:r>
          </w:p>
        </w:tc>
        <w:tc>
          <w:tcPr>
            <w:tcW w:w="2584" w:type="dxa"/>
          </w:tcPr>
          <w:p w14:paraId="69D954DB" w14:textId="77777777" w:rsidR="00D8148F" w:rsidRPr="00816F1C" w:rsidRDefault="002C627A" w:rsidP="00906CC5">
            <w:pPr>
              <w:rPr>
                <w:szCs w:val="21"/>
              </w:rPr>
            </w:pPr>
            <w:r>
              <w:rPr>
                <w:szCs w:val="21"/>
              </w:rPr>
              <w:t>Melbourne</w:t>
            </w:r>
          </w:p>
        </w:tc>
      </w:tr>
      <w:tr w:rsidR="0051192D" w:rsidRPr="004546CB" w14:paraId="7BB9EF1A" w14:textId="77777777" w:rsidTr="00434AB6">
        <w:tc>
          <w:tcPr>
            <w:tcW w:w="3797" w:type="dxa"/>
            <w:shd w:val="clear" w:color="auto" w:fill="auto"/>
            <w:vAlign w:val="top"/>
          </w:tcPr>
          <w:p w14:paraId="02568D32" w14:textId="77777777" w:rsidR="0051192D" w:rsidRPr="00816F1C" w:rsidRDefault="002C627A" w:rsidP="000C41EE">
            <w:pPr>
              <w:rPr>
                <w:szCs w:val="21"/>
              </w:rPr>
            </w:pPr>
            <w:r>
              <w:rPr>
                <w:szCs w:val="21"/>
              </w:rPr>
              <w:t>Stephen Thompson</w:t>
            </w:r>
          </w:p>
        </w:tc>
        <w:tc>
          <w:tcPr>
            <w:tcW w:w="2905" w:type="dxa"/>
            <w:shd w:val="clear" w:color="auto" w:fill="auto"/>
          </w:tcPr>
          <w:p w14:paraId="4D737966" w14:textId="77777777" w:rsidR="0051192D" w:rsidRPr="00816F1C" w:rsidRDefault="002C627A" w:rsidP="00906CC5">
            <w:pPr>
              <w:rPr>
                <w:szCs w:val="21"/>
              </w:rPr>
            </w:pPr>
            <w:r>
              <w:rPr>
                <w:szCs w:val="21"/>
              </w:rPr>
              <w:t>Ausnet Services</w:t>
            </w:r>
          </w:p>
        </w:tc>
        <w:tc>
          <w:tcPr>
            <w:tcW w:w="2584" w:type="dxa"/>
          </w:tcPr>
          <w:p w14:paraId="62052DC6" w14:textId="77777777" w:rsidR="0051192D" w:rsidRPr="00816F1C" w:rsidRDefault="002C627A" w:rsidP="00906CC5">
            <w:pPr>
              <w:rPr>
                <w:szCs w:val="21"/>
              </w:rPr>
            </w:pPr>
            <w:r>
              <w:rPr>
                <w:szCs w:val="21"/>
              </w:rPr>
              <w:t>Melbourne</w:t>
            </w:r>
          </w:p>
        </w:tc>
      </w:tr>
      <w:tr w:rsidR="002C627A" w:rsidRPr="004546CB" w14:paraId="43CBD6F9" w14:textId="77777777" w:rsidTr="00434AB6">
        <w:tc>
          <w:tcPr>
            <w:tcW w:w="3797" w:type="dxa"/>
            <w:shd w:val="clear" w:color="auto" w:fill="auto"/>
            <w:vAlign w:val="top"/>
          </w:tcPr>
          <w:p w14:paraId="2716A10C" w14:textId="77777777" w:rsidR="002C627A" w:rsidRPr="00816F1C" w:rsidRDefault="002C627A" w:rsidP="000C41EE">
            <w:pPr>
              <w:rPr>
                <w:szCs w:val="21"/>
              </w:rPr>
            </w:pPr>
            <w:r>
              <w:rPr>
                <w:szCs w:val="21"/>
              </w:rPr>
              <w:t>Trevor Lane</w:t>
            </w:r>
          </w:p>
        </w:tc>
        <w:tc>
          <w:tcPr>
            <w:tcW w:w="2905" w:type="dxa"/>
            <w:shd w:val="clear" w:color="auto" w:fill="auto"/>
          </w:tcPr>
          <w:p w14:paraId="2A2D12B7" w14:textId="77777777" w:rsidR="002C627A" w:rsidRPr="00816F1C" w:rsidRDefault="002C627A" w:rsidP="00906CC5">
            <w:pPr>
              <w:rPr>
                <w:szCs w:val="21"/>
              </w:rPr>
            </w:pPr>
            <w:r>
              <w:rPr>
                <w:szCs w:val="21"/>
              </w:rPr>
              <w:t>Powercor</w:t>
            </w:r>
          </w:p>
        </w:tc>
        <w:tc>
          <w:tcPr>
            <w:tcW w:w="2584" w:type="dxa"/>
          </w:tcPr>
          <w:p w14:paraId="1E33C9A7" w14:textId="77777777" w:rsidR="002C627A" w:rsidRPr="00816F1C" w:rsidRDefault="002C627A" w:rsidP="00906CC5">
            <w:pPr>
              <w:rPr>
                <w:szCs w:val="21"/>
              </w:rPr>
            </w:pPr>
            <w:r>
              <w:rPr>
                <w:szCs w:val="21"/>
              </w:rPr>
              <w:t>Melbourne</w:t>
            </w:r>
          </w:p>
        </w:tc>
      </w:tr>
      <w:tr w:rsidR="002C627A" w:rsidRPr="004546CB" w14:paraId="1E81A61E" w14:textId="77777777" w:rsidTr="00434AB6">
        <w:tc>
          <w:tcPr>
            <w:tcW w:w="3797" w:type="dxa"/>
            <w:shd w:val="clear" w:color="auto" w:fill="auto"/>
            <w:vAlign w:val="top"/>
          </w:tcPr>
          <w:p w14:paraId="7E02D6FC" w14:textId="77777777" w:rsidR="002C627A" w:rsidRPr="00816F1C" w:rsidRDefault="002C627A" w:rsidP="000C41EE">
            <w:pPr>
              <w:rPr>
                <w:szCs w:val="21"/>
              </w:rPr>
            </w:pPr>
            <w:r>
              <w:rPr>
                <w:szCs w:val="21"/>
              </w:rPr>
              <w:t>Paul Greenwood</w:t>
            </w:r>
          </w:p>
        </w:tc>
        <w:tc>
          <w:tcPr>
            <w:tcW w:w="2905" w:type="dxa"/>
            <w:shd w:val="clear" w:color="auto" w:fill="auto"/>
          </w:tcPr>
          <w:p w14:paraId="4DFE7B28" w14:textId="77777777" w:rsidR="002C627A" w:rsidRPr="00816F1C" w:rsidRDefault="002C627A" w:rsidP="00906CC5">
            <w:pPr>
              <w:rPr>
                <w:szCs w:val="21"/>
              </w:rPr>
            </w:pPr>
            <w:r>
              <w:rPr>
                <w:szCs w:val="21"/>
              </w:rPr>
              <w:t>Vector AMS</w:t>
            </w:r>
          </w:p>
        </w:tc>
        <w:tc>
          <w:tcPr>
            <w:tcW w:w="2584" w:type="dxa"/>
          </w:tcPr>
          <w:p w14:paraId="36C77FE1" w14:textId="77777777" w:rsidR="002C627A" w:rsidRPr="00816F1C" w:rsidRDefault="002C627A" w:rsidP="00906CC5">
            <w:pPr>
              <w:rPr>
                <w:szCs w:val="21"/>
              </w:rPr>
            </w:pPr>
            <w:r>
              <w:rPr>
                <w:szCs w:val="21"/>
              </w:rPr>
              <w:t>Melbourne</w:t>
            </w:r>
          </w:p>
        </w:tc>
      </w:tr>
      <w:tr w:rsidR="0051192D" w:rsidRPr="004546CB" w14:paraId="751DE94F" w14:textId="77777777" w:rsidTr="00434AB6">
        <w:tc>
          <w:tcPr>
            <w:tcW w:w="3797" w:type="dxa"/>
            <w:shd w:val="clear" w:color="auto" w:fill="auto"/>
            <w:vAlign w:val="top"/>
          </w:tcPr>
          <w:p w14:paraId="6ECE9C65" w14:textId="77777777" w:rsidR="0051192D" w:rsidRPr="00816F1C" w:rsidRDefault="002C627A" w:rsidP="000C41EE">
            <w:pPr>
              <w:rPr>
                <w:szCs w:val="21"/>
              </w:rPr>
            </w:pPr>
            <w:r>
              <w:rPr>
                <w:szCs w:val="21"/>
              </w:rPr>
              <w:t>Shane McCarthy</w:t>
            </w:r>
          </w:p>
        </w:tc>
        <w:tc>
          <w:tcPr>
            <w:tcW w:w="2905" w:type="dxa"/>
            <w:shd w:val="clear" w:color="auto" w:fill="auto"/>
          </w:tcPr>
          <w:p w14:paraId="0752C42F" w14:textId="77777777" w:rsidR="0051192D" w:rsidRPr="00816F1C" w:rsidRDefault="002C627A" w:rsidP="00906CC5">
            <w:pPr>
              <w:rPr>
                <w:szCs w:val="21"/>
              </w:rPr>
            </w:pPr>
            <w:r>
              <w:rPr>
                <w:szCs w:val="21"/>
              </w:rPr>
              <w:t>Hydro Tas</w:t>
            </w:r>
          </w:p>
        </w:tc>
        <w:tc>
          <w:tcPr>
            <w:tcW w:w="2584" w:type="dxa"/>
          </w:tcPr>
          <w:p w14:paraId="0D3CEB5C" w14:textId="77777777" w:rsidR="0051192D" w:rsidRPr="00816F1C" w:rsidRDefault="002C627A" w:rsidP="00906CC5">
            <w:pPr>
              <w:rPr>
                <w:szCs w:val="21"/>
              </w:rPr>
            </w:pPr>
            <w:r>
              <w:rPr>
                <w:szCs w:val="21"/>
              </w:rPr>
              <w:t>Melbourne</w:t>
            </w:r>
          </w:p>
        </w:tc>
      </w:tr>
      <w:tr w:rsidR="0051192D" w:rsidRPr="004546CB" w14:paraId="51AB6069" w14:textId="77777777" w:rsidTr="00434AB6">
        <w:tc>
          <w:tcPr>
            <w:tcW w:w="3797" w:type="dxa"/>
            <w:shd w:val="clear" w:color="auto" w:fill="auto"/>
            <w:vAlign w:val="top"/>
          </w:tcPr>
          <w:p w14:paraId="178C6114" w14:textId="77777777" w:rsidR="0051192D" w:rsidRPr="00816F1C" w:rsidRDefault="0051192D" w:rsidP="000C41EE">
            <w:pPr>
              <w:rPr>
                <w:szCs w:val="21"/>
              </w:rPr>
            </w:pPr>
            <w:r>
              <w:rPr>
                <w:szCs w:val="21"/>
              </w:rPr>
              <w:t>Adrian Honey</w:t>
            </w:r>
          </w:p>
        </w:tc>
        <w:tc>
          <w:tcPr>
            <w:tcW w:w="2905" w:type="dxa"/>
            <w:shd w:val="clear" w:color="auto" w:fill="auto"/>
          </w:tcPr>
          <w:p w14:paraId="7F750CF6" w14:textId="77777777" w:rsidR="0051192D" w:rsidRPr="00816F1C" w:rsidRDefault="0051192D" w:rsidP="00906CC5">
            <w:pPr>
              <w:rPr>
                <w:szCs w:val="21"/>
              </w:rPr>
            </w:pPr>
            <w:r>
              <w:rPr>
                <w:szCs w:val="21"/>
              </w:rPr>
              <w:t>Tas Networks</w:t>
            </w:r>
          </w:p>
        </w:tc>
        <w:tc>
          <w:tcPr>
            <w:tcW w:w="2584" w:type="dxa"/>
          </w:tcPr>
          <w:p w14:paraId="487F2B42" w14:textId="77777777" w:rsidR="0051192D" w:rsidRPr="00816F1C" w:rsidRDefault="0051192D" w:rsidP="00906CC5">
            <w:pPr>
              <w:rPr>
                <w:szCs w:val="21"/>
              </w:rPr>
            </w:pPr>
            <w:r>
              <w:rPr>
                <w:szCs w:val="21"/>
              </w:rPr>
              <w:t>Dial In</w:t>
            </w:r>
          </w:p>
        </w:tc>
      </w:tr>
      <w:tr w:rsidR="0051192D" w:rsidRPr="004546CB" w14:paraId="185B8E0B" w14:textId="77777777" w:rsidTr="00434AB6">
        <w:tc>
          <w:tcPr>
            <w:tcW w:w="3797" w:type="dxa"/>
            <w:shd w:val="clear" w:color="auto" w:fill="auto"/>
            <w:vAlign w:val="top"/>
          </w:tcPr>
          <w:p w14:paraId="369E8964" w14:textId="77777777" w:rsidR="0051192D" w:rsidRPr="00816F1C" w:rsidRDefault="0051192D" w:rsidP="000C41EE">
            <w:pPr>
              <w:rPr>
                <w:szCs w:val="21"/>
              </w:rPr>
            </w:pPr>
            <w:r>
              <w:rPr>
                <w:szCs w:val="21"/>
              </w:rPr>
              <w:t>Corinna Woolford</w:t>
            </w:r>
          </w:p>
        </w:tc>
        <w:tc>
          <w:tcPr>
            <w:tcW w:w="2905" w:type="dxa"/>
            <w:shd w:val="clear" w:color="auto" w:fill="auto"/>
          </w:tcPr>
          <w:p w14:paraId="7B0994B8" w14:textId="77777777" w:rsidR="0051192D" w:rsidRPr="00816F1C" w:rsidRDefault="0051192D" w:rsidP="00906CC5">
            <w:pPr>
              <w:rPr>
                <w:szCs w:val="21"/>
              </w:rPr>
            </w:pPr>
            <w:r>
              <w:rPr>
                <w:szCs w:val="21"/>
              </w:rPr>
              <w:t>Aurora Energy</w:t>
            </w:r>
          </w:p>
        </w:tc>
        <w:tc>
          <w:tcPr>
            <w:tcW w:w="2584" w:type="dxa"/>
          </w:tcPr>
          <w:p w14:paraId="399B5D6A" w14:textId="77777777" w:rsidR="0051192D" w:rsidRPr="00816F1C" w:rsidRDefault="0051192D" w:rsidP="00906CC5">
            <w:pPr>
              <w:rPr>
                <w:szCs w:val="21"/>
              </w:rPr>
            </w:pPr>
            <w:r>
              <w:rPr>
                <w:szCs w:val="21"/>
              </w:rPr>
              <w:t>Dial In</w:t>
            </w:r>
          </w:p>
        </w:tc>
      </w:tr>
      <w:tr w:rsidR="0051192D" w:rsidRPr="004546CB" w14:paraId="0634922A" w14:textId="77777777" w:rsidTr="00434AB6">
        <w:tc>
          <w:tcPr>
            <w:tcW w:w="3797" w:type="dxa"/>
            <w:shd w:val="clear" w:color="auto" w:fill="auto"/>
            <w:vAlign w:val="top"/>
          </w:tcPr>
          <w:p w14:paraId="0B64EA01" w14:textId="77777777" w:rsidR="0051192D" w:rsidRPr="00816F1C" w:rsidRDefault="0051192D" w:rsidP="000C41EE">
            <w:pPr>
              <w:rPr>
                <w:szCs w:val="21"/>
              </w:rPr>
            </w:pPr>
            <w:r>
              <w:rPr>
                <w:szCs w:val="21"/>
              </w:rPr>
              <w:t>Gavin Wise</w:t>
            </w:r>
          </w:p>
        </w:tc>
        <w:tc>
          <w:tcPr>
            <w:tcW w:w="2905" w:type="dxa"/>
            <w:shd w:val="clear" w:color="auto" w:fill="auto"/>
          </w:tcPr>
          <w:p w14:paraId="3971F012" w14:textId="77777777" w:rsidR="0051192D" w:rsidRPr="00816F1C" w:rsidRDefault="0051192D" w:rsidP="00906CC5">
            <w:pPr>
              <w:rPr>
                <w:szCs w:val="21"/>
              </w:rPr>
            </w:pPr>
            <w:r>
              <w:rPr>
                <w:szCs w:val="21"/>
              </w:rPr>
              <w:t>Intellihub</w:t>
            </w:r>
          </w:p>
        </w:tc>
        <w:tc>
          <w:tcPr>
            <w:tcW w:w="2584" w:type="dxa"/>
          </w:tcPr>
          <w:p w14:paraId="6313B5DC" w14:textId="77777777" w:rsidR="0051192D" w:rsidRPr="00816F1C" w:rsidRDefault="0051192D" w:rsidP="00906CC5">
            <w:pPr>
              <w:rPr>
                <w:szCs w:val="21"/>
              </w:rPr>
            </w:pPr>
            <w:r>
              <w:rPr>
                <w:szCs w:val="21"/>
              </w:rPr>
              <w:t>Dial In</w:t>
            </w:r>
          </w:p>
        </w:tc>
      </w:tr>
      <w:tr w:rsidR="0051192D" w:rsidRPr="004546CB" w14:paraId="2525D9F2" w14:textId="77777777" w:rsidTr="00434AB6">
        <w:tc>
          <w:tcPr>
            <w:tcW w:w="3797" w:type="dxa"/>
            <w:shd w:val="clear" w:color="auto" w:fill="auto"/>
            <w:vAlign w:val="top"/>
          </w:tcPr>
          <w:p w14:paraId="29D8158C" w14:textId="77777777" w:rsidR="0051192D" w:rsidRPr="00816F1C" w:rsidRDefault="0051192D" w:rsidP="000C41EE">
            <w:pPr>
              <w:rPr>
                <w:szCs w:val="21"/>
              </w:rPr>
            </w:pPr>
            <w:r>
              <w:rPr>
                <w:szCs w:val="21"/>
              </w:rPr>
              <w:t>Jeff Roberts</w:t>
            </w:r>
          </w:p>
        </w:tc>
        <w:tc>
          <w:tcPr>
            <w:tcW w:w="2905" w:type="dxa"/>
            <w:shd w:val="clear" w:color="auto" w:fill="auto"/>
          </w:tcPr>
          <w:p w14:paraId="61BF6FDA" w14:textId="77777777" w:rsidR="0051192D" w:rsidRPr="00816F1C" w:rsidRDefault="0051192D" w:rsidP="00906CC5">
            <w:pPr>
              <w:rPr>
                <w:szCs w:val="21"/>
              </w:rPr>
            </w:pPr>
            <w:r>
              <w:rPr>
                <w:szCs w:val="21"/>
              </w:rPr>
              <w:t>Evo Energy</w:t>
            </w:r>
          </w:p>
        </w:tc>
        <w:tc>
          <w:tcPr>
            <w:tcW w:w="2584" w:type="dxa"/>
          </w:tcPr>
          <w:p w14:paraId="0832EFCA" w14:textId="77777777" w:rsidR="0051192D" w:rsidRPr="00816F1C" w:rsidRDefault="0051192D" w:rsidP="00906CC5">
            <w:pPr>
              <w:rPr>
                <w:szCs w:val="21"/>
              </w:rPr>
            </w:pPr>
            <w:r>
              <w:rPr>
                <w:szCs w:val="21"/>
              </w:rPr>
              <w:t>Dial In</w:t>
            </w:r>
          </w:p>
        </w:tc>
      </w:tr>
      <w:tr w:rsidR="0051192D" w:rsidRPr="004546CB" w14:paraId="10D36AAE" w14:textId="77777777" w:rsidTr="00434AB6">
        <w:tc>
          <w:tcPr>
            <w:tcW w:w="3797" w:type="dxa"/>
            <w:shd w:val="clear" w:color="auto" w:fill="auto"/>
            <w:vAlign w:val="top"/>
          </w:tcPr>
          <w:p w14:paraId="3826F048" w14:textId="77777777" w:rsidR="0051192D" w:rsidRPr="00816F1C" w:rsidRDefault="0051192D" w:rsidP="000C41EE">
            <w:pPr>
              <w:rPr>
                <w:szCs w:val="21"/>
              </w:rPr>
            </w:pPr>
            <w:r>
              <w:rPr>
                <w:szCs w:val="21"/>
              </w:rPr>
              <w:t>Linda Brackenbury</w:t>
            </w:r>
          </w:p>
        </w:tc>
        <w:tc>
          <w:tcPr>
            <w:tcW w:w="2905" w:type="dxa"/>
            <w:shd w:val="clear" w:color="auto" w:fill="auto"/>
          </w:tcPr>
          <w:p w14:paraId="48DCCC0D" w14:textId="77777777" w:rsidR="0051192D" w:rsidRPr="00816F1C" w:rsidRDefault="0051192D" w:rsidP="00906CC5">
            <w:pPr>
              <w:rPr>
                <w:szCs w:val="21"/>
              </w:rPr>
            </w:pPr>
            <w:r>
              <w:rPr>
                <w:szCs w:val="21"/>
              </w:rPr>
              <w:t>Plus ES</w:t>
            </w:r>
          </w:p>
        </w:tc>
        <w:tc>
          <w:tcPr>
            <w:tcW w:w="2584" w:type="dxa"/>
          </w:tcPr>
          <w:p w14:paraId="598CFD04" w14:textId="77777777" w:rsidR="0051192D" w:rsidRPr="00816F1C" w:rsidRDefault="0051192D" w:rsidP="00906CC5">
            <w:pPr>
              <w:rPr>
                <w:szCs w:val="21"/>
              </w:rPr>
            </w:pPr>
            <w:r>
              <w:rPr>
                <w:szCs w:val="21"/>
              </w:rPr>
              <w:t>Dial In</w:t>
            </w:r>
          </w:p>
        </w:tc>
      </w:tr>
      <w:tr w:rsidR="0051192D" w:rsidRPr="004546CB" w14:paraId="16865BC7" w14:textId="77777777" w:rsidTr="00434AB6">
        <w:tc>
          <w:tcPr>
            <w:tcW w:w="3797" w:type="dxa"/>
            <w:shd w:val="clear" w:color="auto" w:fill="auto"/>
            <w:vAlign w:val="top"/>
          </w:tcPr>
          <w:p w14:paraId="19B06217" w14:textId="77777777" w:rsidR="0051192D" w:rsidRPr="00816F1C" w:rsidRDefault="0051192D" w:rsidP="000C41EE">
            <w:pPr>
              <w:rPr>
                <w:szCs w:val="21"/>
              </w:rPr>
            </w:pPr>
            <w:r>
              <w:rPr>
                <w:szCs w:val="21"/>
              </w:rPr>
              <w:t>Mark Maiolo</w:t>
            </w:r>
          </w:p>
        </w:tc>
        <w:tc>
          <w:tcPr>
            <w:tcW w:w="2905" w:type="dxa"/>
            <w:shd w:val="clear" w:color="auto" w:fill="auto"/>
          </w:tcPr>
          <w:p w14:paraId="1EAFCDC5" w14:textId="77777777" w:rsidR="0051192D" w:rsidRPr="00816F1C" w:rsidRDefault="0051192D" w:rsidP="00906CC5">
            <w:pPr>
              <w:rPr>
                <w:szCs w:val="21"/>
              </w:rPr>
            </w:pPr>
            <w:r>
              <w:rPr>
                <w:szCs w:val="21"/>
              </w:rPr>
              <w:t>Hansen</w:t>
            </w:r>
          </w:p>
        </w:tc>
        <w:tc>
          <w:tcPr>
            <w:tcW w:w="2584" w:type="dxa"/>
          </w:tcPr>
          <w:p w14:paraId="5975C7FF" w14:textId="77777777" w:rsidR="0051192D" w:rsidRPr="00816F1C" w:rsidRDefault="0051192D" w:rsidP="00906CC5">
            <w:pPr>
              <w:rPr>
                <w:szCs w:val="21"/>
              </w:rPr>
            </w:pPr>
            <w:r>
              <w:rPr>
                <w:szCs w:val="21"/>
              </w:rPr>
              <w:t>Dial In</w:t>
            </w:r>
          </w:p>
        </w:tc>
      </w:tr>
      <w:tr w:rsidR="00434AB6" w:rsidRPr="004546CB" w14:paraId="499670C6" w14:textId="77777777" w:rsidTr="00434AB6">
        <w:tc>
          <w:tcPr>
            <w:tcW w:w="3797" w:type="dxa"/>
            <w:shd w:val="clear" w:color="auto" w:fill="auto"/>
            <w:vAlign w:val="top"/>
          </w:tcPr>
          <w:p w14:paraId="3B7BA87A" w14:textId="77777777" w:rsidR="00434AB6" w:rsidRPr="00816F1C" w:rsidRDefault="0051192D" w:rsidP="000C41EE">
            <w:pPr>
              <w:rPr>
                <w:szCs w:val="21"/>
              </w:rPr>
            </w:pPr>
            <w:r>
              <w:rPr>
                <w:szCs w:val="21"/>
              </w:rPr>
              <w:t>Owen Self</w:t>
            </w:r>
          </w:p>
        </w:tc>
        <w:tc>
          <w:tcPr>
            <w:tcW w:w="2905" w:type="dxa"/>
            <w:shd w:val="clear" w:color="auto" w:fill="auto"/>
          </w:tcPr>
          <w:p w14:paraId="11FB193B" w14:textId="77777777" w:rsidR="00434AB6" w:rsidRPr="00816F1C" w:rsidRDefault="0051192D" w:rsidP="00906CC5">
            <w:pPr>
              <w:rPr>
                <w:szCs w:val="21"/>
              </w:rPr>
            </w:pPr>
            <w:r>
              <w:rPr>
                <w:szCs w:val="21"/>
              </w:rPr>
              <w:t>Stanwell</w:t>
            </w:r>
          </w:p>
        </w:tc>
        <w:tc>
          <w:tcPr>
            <w:tcW w:w="2584" w:type="dxa"/>
          </w:tcPr>
          <w:p w14:paraId="690395CB" w14:textId="77777777" w:rsidR="00434AB6" w:rsidRPr="00816F1C" w:rsidRDefault="0051192D" w:rsidP="00906CC5">
            <w:pPr>
              <w:rPr>
                <w:szCs w:val="21"/>
              </w:rPr>
            </w:pPr>
            <w:r>
              <w:rPr>
                <w:szCs w:val="21"/>
              </w:rPr>
              <w:t>Dial In</w:t>
            </w:r>
          </w:p>
        </w:tc>
      </w:tr>
      <w:tr w:rsidR="00434AB6" w:rsidRPr="004546CB" w14:paraId="6A96D357" w14:textId="77777777" w:rsidTr="00434AB6">
        <w:tc>
          <w:tcPr>
            <w:tcW w:w="3797" w:type="dxa"/>
            <w:shd w:val="clear" w:color="auto" w:fill="auto"/>
            <w:vAlign w:val="top"/>
          </w:tcPr>
          <w:p w14:paraId="2B714894" w14:textId="77777777" w:rsidR="00434AB6" w:rsidRPr="00816F1C" w:rsidRDefault="0051192D" w:rsidP="000C41EE">
            <w:pPr>
              <w:rPr>
                <w:szCs w:val="21"/>
              </w:rPr>
            </w:pPr>
            <w:r>
              <w:rPr>
                <w:szCs w:val="21"/>
              </w:rPr>
              <w:t>Tim Moran</w:t>
            </w:r>
          </w:p>
        </w:tc>
        <w:tc>
          <w:tcPr>
            <w:tcW w:w="2905" w:type="dxa"/>
            <w:shd w:val="clear" w:color="auto" w:fill="auto"/>
          </w:tcPr>
          <w:p w14:paraId="33FA17C7" w14:textId="77777777" w:rsidR="00434AB6" w:rsidRPr="00816F1C" w:rsidRDefault="0051192D" w:rsidP="00906CC5">
            <w:pPr>
              <w:rPr>
                <w:szCs w:val="21"/>
              </w:rPr>
            </w:pPr>
            <w:r>
              <w:rPr>
                <w:szCs w:val="21"/>
              </w:rPr>
              <w:t>Select Solutions</w:t>
            </w:r>
          </w:p>
        </w:tc>
        <w:tc>
          <w:tcPr>
            <w:tcW w:w="2584" w:type="dxa"/>
          </w:tcPr>
          <w:p w14:paraId="1C6F081C" w14:textId="77777777" w:rsidR="00434AB6" w:rsidRPr="00816F1C" w:rsidRDefault="0051192D" w:rsidP="00906CC5">
            <w:pPr>
              <w:rPr>
                <w:szCs w:val="21"/>
              </w:rPr>
            </w:pPr>
            <w:r>
              <w:rPr>
                <w:szCs w:val="21"/>
              </w:rPr>
              <w:t>Dial In</w:t>
            </w:r>
          </w:p>
        </w:tc>
      </w:tr>
      <w:tr w:rsidR="00434AB6" w:rsidRPr="004546CB" w14:paraId="61AFED43" w14:textId="77777777" w:rsidTr="00434AB6">
        <w:tc>
          <w:tcPr>
            <w:tcW w:w="3797" w:type="dxa"/>
            <w:shd w:val="clear" w:color="auto" w:fill="auto"/>
            <w:vAlign w:val="top"/>
          </w:tcPr>
          <w:p w14:paraId="3736A126" w14:textId="77777777" w:rsidR="00434AB6" w:rsidRPr="00816F1C" w:rsidRDefault="0051192D" w:rsidP="000C41EE">
            <w:pPr>
              <w:rPr>
                <w:szCs w:val="21"/>
              </w:rPr>
            </w:pPr>
            <w:r>
              <w:rPr>
                <w:szCs w:val="21"/>
              </w:rPr>
              <w:t>Christian Suprijatna</w:t>
            </w:r>
          </w:p>
        </w:tc>
        <w:tc>
          <w:tcPr>
            <w:tcW w:w="2905" w:type="dxa"/>
            <w:shd w:val="clear" w:color="auto" w:fill="auto"/>
          </w:tcPr>
          <w:p w14:paraId="45D101E6" w14:textId="77777777" w:rsidR="00434AB6" w:rsidRPr="00816F1C" w:rsidRDefault="0051192D" w:rsidP="00906CC5">
            <w:pPr>
              <w:rPr>
                <w:szCs w:val="21"/>
              </w:rPr>
            </w:pPr>
            <w:r>
              <w:rPr>
                <w:szCs w:val="21"/>
              </w:rPr>
              <w:t>Acciona</w:t>
            </w:r>
          </w:p>
        </w:tc>
        <w:tc>
          <w:tcPr>
            <w:tcW w:w="2584" w:type="dxa"/>
          </w:tcPr>
          <w:p w14:paraId="7E42BF40" w14:textId="77777777" w:rsidR="00434AB6" w:rsidRPr="00816F1C" w:rsidRDefault="0051192D" w:rsidP="00906CC5">
            <w:pPr>
              <w:rPr>
                <w:szCs w:val="21"/>
              </w:rPr>
            </w:pPr>
            <w:r>
              <w:rPr>
                <w:szCs w:val="21"/>
              </w:rPr>
              <w:t>Dial In</w:t>
            </w:r>
          </w:p>
        </w:tc>
      </w:tr>
      <w:tr w:rsidR="00434AB6" w:rsidRPr="004546CB" w14:paraId="0BFCB2AA" w14:textId="77777777" w:rsidTr="00434AB6">
        <w:tc>
          <w:tcPr>
            <w:tcW w:w="3797" w:type="dxa"/>
            <w:shd w:val="clear" w:color="auto" w:fill="auto"/>
            <w:vAlign w:val="top"/>
          </w:tcPr>
          <w:p w14:paraId="352E1CA6" w14:textId="77777777" w:rsidR="00434AB6" w:rsidRPr="00816F1C" w:rsidRDefault="0051192D" w:rsidP="000C41EE">
            <w:pPr>
              <w:rPr>
                <w:szCs w:val="21"/>
              </w:rPr>
            </w:pPr>
            <w:r>
              <w:rPr>
                <w:szCs w:val="21"/>
              </w:rPr>
              <w:t>Joe Tong</w:t>
            </w:r>
          </w:p>
        </w:tc>
        <w:tc>
          <w:tcPr>
            <w:tcW w:w="2905" w:type="dxa"/>
            <w:shd w:val="clear" w:color="auto" w:fill="auto"/>
          </w:tcPr>
          <w:p w14:paraId="450DE911" w14:textId="77777777" w:rsidR="00434AB6" w:rsidRPr="00816F1C" w:rsidRDefault="0051192D" w:rsidP="00906CC5">
            <w:pPr>
              <w:rPr>
                <w:szCs w:val="21"/>
              </w:rPr>
            </w:pPr>
            <w:r>
              <w:rPr>
                <w:szCs w:val="21"/>
              </w:rPr>
              <w:t>Sparq</w:t>
            </w:r>
          </w:p>
        </w:tc>
        <w:tc>
          <w:tcPr>
            <w:tcW w:w="2584" w:type="dxa"/>
          </w:tcPr>
          <w:p w14:paraId="41B30612" w14:textId="77777777" w:rsidR="00434AB6" w:rsidRPr="00816F1C" w:rsidRDefault="0051192D" w:rsidP="00906CC5">
            <w:pPr>
              <w:rPr>
                <w:szCs w:val="21"/>
              </w:rPr>
            </w:pPr>
            <w:r>
              <w:rPr>
                <w:szCs w:val="21"/>
              </w:rPr>
              <w:t>Dial In</w:t>
            </w:r>
          </w:p>
        </w:tc>
      </w:tr>
      <w:tr w:rsidR="00434AB6" w:rsidRPr="004546CB" w14:paraId="029497A1" w14:textId="77777777" w:rsidTr="00434AB6">
        <w:tc>
          <w:tcPr>
            <w:tcW w:w="3797" w:type="dxa"/>
            <w:shd w:val="clear" w:color="auto" w:fill="auto"/>
            <w:vAlign w:val="top"/>
          </w:tcPr>
          <w:p w14:paraId="785EDA3A" w14:textId="77777777" w:rsidR="00434AB6" w:rsidRPr="00816F1C" w:rsidRDefault="0051192D" w:rsidP="000C41EE">
            <w:pPr>
              <w:rPr>
                <w:szCs w:val="21"/>
              </w:rPr>
            </w:pPr>
            <w:r>
              <w:rPr>
                <w:szCs w:val="21"/>
              </w:rPr>
              <w:t>Damian Lynch</w:t>
            </w:r>
          </w:p>
        </w:tc>
        <w:tc>
          <w:tcPr>
            <w:tcW w:w="2905" w:type="dxa"/>
            <w:shd w:val="clear" w:color="auto" w:fill="auto"/>
          </w:tcPr>
          <w:p w14:paraId="69E6E54B" w14:textId="77777777" w:rsidR="00434AB6" w:rsidRPr="00816F1C" w:rsidRDefault="002C627A" w:rsidP="00906CC5">
            <w:pPr>
              <w:rPr>
                <w:szCs w:val="21"/>
              </w:rPr>
            </w:pPr>
            <w:r>
              <w:rPr>
                <w:szCs w:val="21"/>
              </w:rPr>
              <w:t>Ergon Energy</w:t>
            </w:r>
          </w:p>
        </w:tc>
        <w:tc>
          <w:tcPr>
            <w:tcW w:w="2584" w:type="dxa"/>
          </w:tcPr>
          <w:p w14:paraId="59F762C2" w14:textId="77777777" w:rsidR="00434AB6" w:rsidRPr="00816F1C" w:rsidRDefault="002C627A" w:rsidP="00906CC5">
            <w:pPr>
              <w:rPr>
                <w:szCs w:val="21"/>
              </w:rPr>
            </w:pPr>
            <w:r>
              <w:rPr>
                <w:szCs w:val="21"/>
              </w:rPr>
              <w:t>Dial In</w:t>
            </w:r>
          </w:p>
        </w:tc>
      </w:tr>
      <w:tr w:rsidR="0051192D" w:rsidRPr="004546CB" w14:paraId="06D55C5E" w14:textId="77777777" w:rsidTr="00434AB6">
        <w:tc>
          <w:tcPr>
            <w:tcW w:w="3797" w:type="dxa"/>
            <w:shd w:val="clear" w:color="auto" w:fill="auto"/>
            <w:vAlign w:val="top"/>
          </w:tcPr>
          <w:p w14:paraId="1989A53A" w14:textId="77777777" w:rsidR="0051192D" w:rsidRDefault="0051192D" w:rsidP="000C41EE">
            <w:pPr>
              <w:rPr>
                <w:szCs w:val="21"/>
              </w:rPr>
            </w:pPr>
            <w:r>
              <w:rPr>
                <w:szCs w:val="21"/>
              </w:rPr>
              <w:t>Chris Murphy</w:t>
            </w:r>
          </w:p>
        </w:tc>
        <w:tc>
          <w:tcPr>
            <w:tcW w:w="2905" w:type="dxa"/>
            <w:shd w:val="clear" w:color="auto" w:fill="auto"/>
          </w:tcPr>
          <w:p w14:paraId="50945C37" w14:textId="77777777" w:rsidR="0051192D" w:rsidRPr="00816F1C" w:rsidRDefault="0051192D" w:rsidP="00906CC5">
            <w:pPr>
              <w:rPr>
                <w:szCs w:val="21"/>
              </w:rPr>
            </w:pPr>
            <w:r>
              <w:rPr>
                <w:szCs w:val="21"/>
              </w:rPr>
              <w:t>Meridian Energy</w:t>
            </w:r>
          </w:p>
        </w:tc>
        <w:tc>
          <w:tcPr>
            <w:tcW w:w="2584" w:type="dxa"/>
          </w:tcPr>
          <w:p w14:paraId="66A29906" w14:textId="77777777" w:rsidR="0051192D" w:rsidRPr="00816F1C" w:rsidRDefault="0051192D" w:rsidP="00906CC5">
            <w:pPr>
              <w:rPr>
                <w:szCs w:val="21"/>
              </w:rPr>
            </w:pPr>
            <w:r>
              <w:rPr>
                <w:szCs w:val="21"/>
              </w:rPr>
              <w:t>Dial In</w:t>
            </w:r>
          </w:p>
        </w:tc>
      </w:tr>
      <w:tr w:rsidR="0051192D" w:rsidRPr="004546CB" w14:paraId="2E662D18" w14:textId="77777777" w:rsidTr="00434AB6">
        <w:tc>
          <w:tcPr>
            <w:tcW w:w="3797" w:type="dxa"/>
            <w:shd w:val="clear" w:color="auto" w:fill="auto"/>
            <w:vAlign w:val="top"/>
          </w:tcPr>
          <w:p w14:paraId="424525D1" w14:textId="77777777" w:rsidR="0051192D" w:rsidRDefault="0051192D" w:rsidP="000C41EE">
            <w:pPr>
              <w:rPr>
                <w:szCs w:val="21"/>
              </w:rPr>
            </w:pPr>
            <w:r>
              <w:rPr>
                <w:szCs w:val="21"/>
              </w:rPr>
              <w:t>Dan Hillier</w:t>
            </w:r>
          </w:p>
        </w:tc>
        <w:tc>
          <w:tcPr>
            <w:tcW w:w="2905" w:type="dxa"/>
            <w:shd w:val="clear" w:color="auto" w:fill="auto"/>
          </w:tcPr>
          <w:p w14:paraId="71C88815" w14:textId="77777777" w:rsidR="0051192D" w:rsidRPr="00816F1C" w:rsidRDefault="0051192D" w:rsidP="00906CC5">
            <w:pPr>
              <w:rPr>
                <w:szCs w:val="21"/>
              </w:rPr>
            </w:pPr>
            <w:r>
              <w:rPr>
                <w:szCs w:val="21"/>
              </w:rPr>
              <w:t>Meridian Energy</w:t>
            </w:r>
          </w:p>
        </w:tc>
        <w:tc>
          <w:tcPr>
            <w:tcW w:w="2584" w:type="dxa"/>
          </w:tcPr>
          <w:p w14:paraId="35198092" w14:textId="77777777" w:rsidR="0051192D" w:rsidRPr="00816F1C" w:rsidRDefault="0051192D" w:rsidP="00906CC5">
            <w:pPr>
              <w:rPr>
                <w:szCs w:val="21"/>
              </w:rPr>
            </w:pPr>
            <w:r>
              <w:rPr>
                <w:szCs w:val="21"/>
              </w:rPr>
              <w:t>Dial In</w:t>
            </w:r>
          </w:p>
        </w:tc>
      </w:tr>
      <w:tr w:rsidR="0051192D" w:rsidRPr="004546CB" w14:paraId="44801B7E" w14:textId="77777777" w:rsidTr="00434AB6">
        <w:tc>
          <w:tcPr>
            <w:tcW w:w="3797" w:type="dxa"/>
            <w:shd w:val="clear" w:color="auto" w:fill="auto"/>
            <w:vAlign w:val="top"/>
          </w:tcPr>
          <w:p w14:paraId="20DCB335" w14:textId="77777777" w:rsidR="0051192D" w:rsidRDefault="0051192D" w:rsidP="000C41EE">
            <w:pPr>
              <w:rPr>
                <w:szCs w:val="21"/>
              </w:rPr>
            </w:pPr>
            <w:r>
              <w:rPr>
                <w:szCs w:val="21"/>
              </w:rPr>
              <w:t>Hayden Jones</w:t>
            </w:r>
          </w:p>
        </w:tc>
        <w:tc>
          <w:tcPr>
            <w:tcW w:w="2905" w:type="dxa"/>
            <w:shd w:val="clear" w:color="auto" w:fill="auto"/>
          </w:tcPr>
          <w:p w14:paraId="4DD3C8A7" w14:textId="77777777" w:rsidR="0051192D" w:rsidRPr="00816F1C" w:rsidRDefault="0051192D" w:rsidP="00906CC5">
            <w:pPr>
              <w:rPr>
                <w:szCs w:val="21"/>
              </w:rPr>
            </w:pPr>
            <w:r>
              <w:rPr>
                <w:szCs w:val="21"/>
              </w:rPr>
              <w:t>Meridian Energy</w:t>
            </w:r>
          </w:p>
        </w:tc>
        <w:tc>
          <w:tcPr>
            <w:tcW w:w="2584" w:type="dxa"/>
          </w:tcPr>
          <w:p w14:paraId="50C584AF" w14:textId="77777777" w:rsidR="0051192D" w:rsidRPr="00816F1C" w:rsidRDefault="0051192D" w:rsidP="00906CC5">
            <w:pPr>
              <w:rPr>
                <w:szCs w:val="21"/>
              </w:rPr>
            </w:pPr>
            <w:r>
              <w:rPr>
                <w:szCs w:val="21"/>
              </w:rPr>
              <w:t>Dial In</w:t>
            </w:r>
          </w:p>
        </w:tc>
      </w:tr>
      <w:tr w:rsidR="00434AB6" w:rsidRPr="004546CB" w14:paraId="12779022" w14:textId="77777777" w:rsidTr="00434AB6">
        <w:tc>
          <w:tcPr>
            <w:tcW w:w="3797" w:type="dxa"/>
            <w:shd w:val="clear" w:color="auto" w:fill="auto"/>
            <w:vAlign w:val="top"/>
          </w:tcPr>
          <w:p w14:paraId="01AB9C86" w14:textId="77777777" w:rsidR="00434AB6" w:rsidRPr="00816F1C" w:rsidRDefault="00434AB6" w:rsidP="000C41EE">
            <w:pPr>
              <w:rPr>
                <w:szCs w:val="21"/>
              </w:rPr>
            </w:pPr>
            <w:r w:rsidRPr="00816F1C">
              <w:rPr>
                <w:szCs w:val="21"/>
              </w:rPr>
              <w:t>Chris Muffett</w:t>
            </w:r>
          </w:p>
        </w:tc>
        <w:tc>
          <w:tcPr>
            <w:tcW w:w="2905" w:type="dxa"/>
            <w:shd w:val="clear" w:color="auto" w:fill="auto"/>
          </w:tcPr>
          <w:p w14:paraId="2FA07BCD" w14:textId="77777777" w:rsidR="00434AB6" w:rsidRPr="00816F1C" w:rsidRDefault="00434AB6" w:rsidP="00906CC5">
            <w:pPr>
              <w:rPr>
                <w:szCs w:val="21"/>
              </w:rPr>
            </w:pPr>
            <w:r w:rsidRPr="00816F1C">
              <w:rPr>
                <w:szCs w:val="21"/>
              </w:rPr>
              <w:t>AEMO (Chair)</w:t>
            </w:r>
          </w:p>
        </w:tc>
        <w:tc>
          <w:tcPr>
            <w:tcW w:w="2584" w:type="dxa"/>
          </w:tcPr>
          <w:p w14:paraId="3ABA2704" w14:textId="77777777" w:rsidR="00434AB6" w:rsidRPr="00816F1C" w:rsidRDefault="0051192D" w:rsidP="00906CC5">
            <w:pPr>
              <w:rPr>
                <w:szCs w:val="21"/>
              </w:rPr>
            </w:pPr>
            <w:r>
              <w:rPr>
                <w:szCs w:val="21"/>
              </w:rPr>
              <w:t>Sydney</w:t>
            </w:r>
          </w:p>
        </w:tc>
      </w:tr>
      <w:tr w:rsidR="00434AB6" w:rsidRPr="004546CB" w14:paraId="66CDB630" w14:textId="77777777" w:rsidTr="00434AB6">
        <w:tc>
          <w:tcPr>
            <w:tcW w:w="3797" w:type="dxa"/>
            <w:shd w:val="clear" w:color="auto" w:fill="auto"/>
            <w:vAlign w:val="top"/>
          </w:tcPr>
          <w:p w14:paraId="0FE12D5D" w14:textId="77777777" w:rsidR="00434AB6" w:rsidRPr="00816F1C" w:rsidRDefault="00434AB6" w:rsidP="000C41EE">
            <w:pPr>
              <w:rPr>
                <w:szCs w:val="21"/>
              </w:rPr>
            </w:pPr>
            <w:r w:rsidRPr="00816F1C">
              <w:rPr>
                <w:szCs w:val="21"/>
              </w:rPr>
              <w:t>Graeme Windley</w:t>
            </w:r>
          </w:p>
        </w:tc>
        <w:tc>
          <w:tcPr>
            <w:tcW w:w="2905" w:type="dxa"/>
            <w:shd w:val="clear" w:color="auto" w:fill="auto"/>
          </w:tcPr>
          <w:p w14:paraId="4C96076D" w14:textId="77777777" w:rsidR="00434AB6" w:rsidRPr="00816F1C" w:rsidRDefault="00434AB6" w:rsidP="00906CC5">
            <w:pPr>
              <w:rPr>
                <w:szCs w:val="21"/>
              </w:rPr>
            </w:pPr>
            <w:r w:rsidRPr="00816F1C">
              <w:rPr>
                <w:szCs w:val="21"/>
              </w:rPr>
              <w:t>AEMO</w:t>
            </w:r>
          </w:p>
        </w:tc>
        <w:tc>
          <w:tcPr>
            <w:tcW w:w="2584" w:type="dxa"/>
          </w:tcPr>
          <w:p w14:paraId="32A7B4BE" w14:textId="77777777" w:rsidR="00434AB6" w:rsidRPr="00816F1C" w:rsidRDefault="0051192D" w:rsidP="00906CC5">
            <w:pPr>
              <w:rPr>
                <w:szCs w:val="21"/>
              </w:rPr>
            </w:pPr>
            <w:r>
              <w:rPr>
                <w:szCs w:val="21"/>
              </w:rPr>
              <w:t>Melbourne</w:t>
            </w:r>
          </w:p>
        </w:tc>
      </w:tr>
      <w:tr w:rsidR="00434AB6" w:rsidRPr="004546CB" w14:paraId="1951F1CE" w14:textId="77777777" w:rsidTr="00434AB6">
        <w:tc>
          <w:tcPr>
            <w:tcW w:w="3797" w:type="dxa"/>
            <w:shd w:val="clear" w:color="auto" w:fill="auto"/>
            <w:vAlign w:val="top"/>
          </w:tcPr>
          <w:p w14:paraId="7CD32F1E" w14:textId="77777777" w:rsidR="00434AB6" w:rsidRPr="00816F1C" w:rsidRDefault="00434AB6" w:rsidP="000C41EE">
            <w:pPr>
              <w:rPr>
                <w:szCs w:val="21"/>
              </w:rPr>
            </w:pPr>
            <w:r w:rsidRPr="00816F1C">
              <w:rPr>
                <w:szCs w:val="21"/>
              </w:rPr>
              <w:t>Gary Eisner</w:t>
            </w:r>
          </w:p>
        </w:tc>
        <w:tc>
          <w:tcPr>
            <w:tcW w:w="2905" w:type="dxa"/>
            <w:shd w:val="clear" w:color="auto" w:fill="auto"/>
          </w:tcPr>
          <w:p w14:paraId="4CC39060" w14:textId="77777777" w:rsidR="00434AB6" w:rsidRPr="00816F1C" w:rsidRDefault="00434AB6" w:rsidP="00906CC5">
            <w:pPr>
              <w:rPr>
                <w:szCs w:val="21"/>
              </w:rPr>
            </w:pPr>
            <w:r w:rsidRPr="00816F1C">
              <w:rPr>
                <w:szCs w:val="21"/>
              </w:rPr>
              <w:t>AEMO</w:t>
            </w:r>
          </w:p>
        </w:tc>
        <w:tc>
          <w:tcPr>
            <w:tcW w:w="2584" w:type="dxa"/>
          </w:tcPr>
          <w:p w14:paraId="0586A418" w14:textId="77777777" w:rsidR="00434AB6" w:rsidRPr="00816F1C" w:rsidRDefault="0051192D" w:rsidP="00906CC5">
            <w:pPr>
              <w:rPr>
                <w:szCs w:val="21"/>
              </w:rPr>
            </w:pPr>
            <w:r>
              <w:rPr>
                <w:szCs w:val="21"/>
              </w:rPr>
              <w:t>Sydney</w:t>
            </w:r>
          </w:p>
        </w:tc>
      </w:tr>
      <w:tr w:rsidR="00434AB6" w:rsidRPr="004546CB" w14:paraId="2246293C" w14:textId="77777777" w:rsidTr="00434AB6">
        <w:tc>
          <w:tcPr>
            <w:tcW w:w="3797" w:type="dxa"/>
            <w:shd w:val="clear" w:color="auto" w:fill="auto"/>
            <w:vAlign w:val="top"/>
          </w:tcPr>
          <w:p w14:paraId="77B63171" w14:textId="77777777" w:rsidR="00434AB6" w:rsidRPr="00816F1C" w:rsidRDefault="00434AB6" w:rsidP="000C41EE">
            <w:pPr>
              <w:rPr>
                <w:szCs w:val="21"/>
              </w:rPr>
            </w:pPr>
            <w:r w:rsidRPr="00816F1C">
              <w:rPr>
                <w:szCs w:val="21"/>
              </w:rPr>
              <w:t>Hamish McNeish</w:t>
            </w:r>
          </w:p>
        </w:tc>
        <w:tc>
          <w:tcPr>
            <w:tcW w:w="2905" w:type="dxa"/>
            <w:shd w:val="clear" w:color="auto" w:fill="auto"/>
          </w:tcPr>
          <w:p w14:paraId="2393B271" w14:textId="0B0A09F1" w:rsidR="00434AB6" w:rsidRPr="00816F1C" w:rsidRDefault="00434AB6" w:rsidP="00906CC5">
            <w:pPr>
              <w:rPr>
                <w:szCs w:val="21"/>
              </w:rPr>
            </w:pPr>
            <w:r w:rsidRPr="00816F1C">
              <w:rPr>
                <w:szCs w:val="21"/>
              </w:rPr>
              <w:t>A</w:t>
            </w:r>
            <w:r w:rsidR="00C44710">
              <w:rPr>
                <w:szCs w:val="21"/>
              </w:rPr>
              <w:t>EMO</w:t>
            </w:r>
          </w:p>
        </w:tc>
        <w:tc>
          <w:tcPr>
            <w:tcW w:w="2584" w:type="dxa"/>
          </w:tcPr>
          <w:p w14:paraId="74314C39" w14:textId="30B56771" w:rsidR="00434AB6" w:rsidRPr="00816F1C" w:rsidRDefault="00C44710" w:rsidP="00906CC5">
            <w:pPr>
              <w:rPr>
                <w:szCs w:val="21"/>
              </w:rPr>
            </w:pPr>
            <w:r>
              <w:rPr>
                <w:szCs w:val="21"/>
              </w:rPr>
              <w:t>Brisbane</w:t>
            </w:r>
          </w:p>
        </w:tc>
      </w:tr>
      <w:tr w:rsidR="00434AB6" w:rsidRPr="004546CB" w14:paraId="52FA4695" w14:textId="77777777" w:rsidTr="00434AB6">
        <w:tc>
          <w:tcPr>
            <w:tcW w:w="3797" w:type="dxa"/>
            <w:shd w:val="clear" w:color="auto" w:fill="auto"/>
            <w:vAlign w:val="top"/>
          </w:tcPr>
          <w:p w14:paraId="78A8A674" w14:textId="77777777" w:rsidR="00434AB6" w:rsidRPr="00816F1C" w:rsidRDefault="00434AB6" w:rsidP="000C41EE">
            <w:pPr>
              <w:rPr>
                <w:szCs w:val="21"/>
              </w:rPr>
            </w:pPr>
            <w:r w:rsidRPr="00816F1C">
              <w:rPr>
                <w:szCs w:val="21"/>
              </w:rPr>
              <w:t>Jennifer Fikret</w:t>
            </w:r>
          </w:p>
        </w:tc>
        <w:tc>
          <w:tcPr>
            <w:tcW w:w="2905" w:type="dxa"/>
            <w:shd w:val="clear" w:color="auto" w:fill="auto"/>
          </w:tcPr>
          <w:p w14:paraId="7906B12A" w14:textId="77777777" w:rsidR="00434AB6" w:rsidRPr="00816F1C" w:rsidRDefault="00434AB6" w:rsidP="00906CC5">
            <w:pPr>
              <w:rPr>
                <w:szCs w:val="21"/>
              </w:rPr>
            </w:pPr>
            <w:r w:rsidRPr="00816F1C">
              <w:rPr>
                <w:szCs w:val="21"/>
              </w:rPr>
              <w:t>AEMO (Secretariat)</w:t>
            </w:r>
          </w:p>
        </w:tc>
        <w:tc>
          <w:tcPr>
            <w:tcW w:w="2584" w:type="dxa"/>
          </w:tcPr>
          <w:p w14:paraId="10C7905F" w14:textId="77777777" w:rsidR="00434AB6" w:rsidRPr="00816F1C" w:rsidRDefault="0051192D" w:rsidP="00906CC5">
            <w:pPr>
              <w:rPr>
                <w:szCs w:val="21"/>
              </w:rPr>
            </w:pPr>
            <w:r>
              <w:rPr>
                <w:szCs w:val="21"/>
              </w:rPr>
              <w:t>Melbourne</w:t>
            </w:r>
          </w:p>
        </w:tc>
      </w:tr>
    </w:tbl>
    <w:p w14:paraId="66729333" w14:textId="77777777" w:rsidR="008B46F3" w:rsidRDefault="00262155" w:rsidP="008B46F3">
      <w:pPr>
        <w:pStyle w:val="BodyText"/>
      </w:pPr>
      <w:r>
        <w:rPr>
          <w:noProof/>
        </w:rPr>
        <mc:AlternateContent>
          <mc:Choice Requires="wps">
            <w:drawing>
              <wp:inline distT="0" distB="0" distL="0" distR="0" wp14:anchorId="280D965D" wp14:editId="2C4E345E">
                <wp:extent cx="431800" cy="53975"/>
                <wp:effectExtent l="0" t="0" r="6350" b="31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53975"/>
                        </a:xfrm>
                        <a:prstGeom prst="rect">
                          <a:avLst/>
                        </a:prstGeom>
                        <a:solidFill>
                          <a:srgbClr val="9486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E49AF" id="Rectangle 2" o:spid="_x0000_s1026" style="width:34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" fillcolor="#948671" stroked="f">
                <w10:anchorlock/>
              </v:rect>
            </w:pict>
          </mc:Fallback>
        </mc:AlternateContent>
      </w:r>
    </w:p>
    <w:p w14:paraId="5485F9E5" w14:textId="77777777" w:rsidR="001B042B" w:rsidRPr="001B042B" w:rsidRDefault="00434AB6" w:rsidP="009618A5">
      <w:pPr>
        <w:pStyle w:val="Heading1"/>
      </w:pPr>
      <w:r>
        <w:t>Preliminary Matters</w:t>
      </w:r>
    </w:p>
    <w:p w14:paraId="32D0B563" w14:textId="77777777" w:rsidR="009F2D0C" w:rsidRDefault="00E91BEE" w:rsidP="00141509">
      <w:pPr>
        <w:pStyle w:val="BodyText"/>
        <w:numPr>
          <w:ilvl w:val="1"/>
          <w:numId w:val="40"/>
        </w:numPr>
        <w:rPr>
          <w:color w:val="002060"/>
        </w:rPr>
      </w:pPr>
      <w:r w:rsidRPr="009154CD">
        <w:rPr>
          <w:color w:val="002060"/>
        </w:rPr>
        <w:t>Attendees</w:t>
      </w:r>
      <w:r w:rsidR="00141509">
        <w:rPr>
          <w:color w:val="002060"/>
        </w:rPr>
        <w:t xml:space="preserve"> were noted</w:t>
      </w:r>
      <w:r w:rsidRPr="009154CD">
        <w:rPr>
          <w:color w:val="002060"/>
        </w:rPr>
        <w:t xml:space="preserve"> </w:t>
      </w:r>
      <w:r w:rsidR="00141509">
        <w:rPr>
          <w:color w:val="002060"/>
        </w:rPr>
        <w:t>and welcomed to the Program Consultative Forum</w:t>
      </w:r>
      <w:r w:rsidR="005C3B5A" w:rsidRPr="009154CD">
        <w:rPr>
          <w:color w:val="002060"/>
        </w:rPr>
        <w:t>.</w:t>
      </w:r>
    </w:p>
    <w:p w14:paraId="0BCB5FB9" w14:textId="0E86C2FF" w:rsidR="00141509" w:rsidRDefault="00141509" w:rsidP="00791676">
      <w:pPr>
        <w:pStyle w:val="BodyText"/>
        <w:numPr>
          <w:ilvl w:val="1"/>
          <w:numId w:val="40"/>
        </w:numPr>
        <w:rPr>
          <w:color w:val="002060"/>
        </w:rPr>
      </w:pPr>
      <w:r w:rsidRPr="00690EA9">
        <w:rPr>
          <w:color w:val="002060"/>
        </w:rPr>
        <w:t xml:space="preserve">The Program Consultative Forum confirmed the minutes of meeting number one held </w:t>
      </w:r>
      <w:r>
        <w:rPr>
          <w:color w:val="002060"/>
        </w:rPr>
        <w:t>o</w:t>
      </w:r>
      <w:r w:rsidRPr="00690EA9">
        <w:rPr>
          <w:color w:val="002060"/>
        </w:rPr>
        <w:t xml:space="preserve">n </w:t>
      </w:r>
      <w:r>
        <w:rPr>
          <w:color w:val="002060"/>
        </w:rPr>
        <w:t>13 July 2018.</w:t>
      </w:r>
    </w:p>
    <w:p w14:paraId="1423FDFF" w14:textId="74161982" w:rsidR="009C5FFA" w:rsidRPr="009154CD" w:rsidRDefault="009C5FFA" w:rsidP="00791676">
      <w:pPr>
        <w:pStyle w:val="BodyText"/>
        <w:numPr>
          <w:ilvl w:val="1"/>
          <w:numId w:val="40"/>
        </w:numPr>
        <w:rPr>
          <w:color w:val="002060"/>
        </w:rPr>
      </w:pPr>
      <w:r>
        <w:rPr>
          <w:color w:val="002060"/>
        </w:rPr>
        <w:lastRenderedPageBreak/>
        <w:t xml:space="preserve">The actions from meeting one </w:t>
      </w:r>
      <w:r w:rsidR="00D61ADA">
        <w:rPr>
          <w:color w:val="002060"/>
        </w:rPr>
        <w:t>have been</w:t>
      </w:r>
      <w:r>
        <w:rPr>
          <w:color w:val="002060"/>
        </w:rPr>
        <w:t xml:space="preserve"> reviewed and updated</w:t>
      </w:r>
    </w:p>
    <w:p w14:paraId="43D3E58B" w14:textId="77777777" w:rsidR="00CF78F1" w:rsidRDefault="00434AB6" w:rsidP="009618A5">
      <w:pPr>
        <w:pStyle w:val="Heading1"/>
      </w:pPr>
      <w:r>
        <w:t>Matters for Noting</w:t>
      </w:r>
    </w:p>
    <w:p w14:paraId="3319F165" w14:textId="77777777" w:rsidR="009618A5" w:rsidRPr="009618A5" w:rsidRDefault="009618A5" w:rsidP="009618A5">
      <w:pPr>
        <w:pStyle w:val="BodyText"/>
        <w:rPr>
          <w:i/>
        </w:rPr>
      </w:pPr>
      <w:r w:rsidRPr="009618A5">
        <w:rPr>
          <w:i/>
        </w:rPr>
        <w:t>2.1</w:t>
      </w:r>
      <w:r w:rsidRPr="009618A5">
        <w:rPr>
          <w:i/>
        </w:rPr>
        <w:tab/>
        <w:t xml:space="preserve">Program Update – G. Windley (Slides 3 to </w:t>
      </w:r>
      <w:r w:rsidR="00140061">
        <w:rPr>
          <w:i/>
        </w:rPr>
        <w:t>6)</w:t>
      </w:r>
    </w:p>
    <w:p w14:paraId="054E78C0" w14:textId="77777777" w:rsidR="009618A5" w:rsidRPr="009154CD" w:rsidRDefault="002C627A" w:rsidP="009618A5">
      <w:pPr>
        <w:pStyle w:val="BodyText"/>
        <w:rPr>
          <w:color w:val="002060"/>
        </w:rPr>
      </w:pPr>
      <w:r>
        <w:rPr>
          <w:color w:val="002060"/>
        </w:rPr>
        <w:t>The high-level Program t</w:t>
      </w:r>
      <w:r w:rsidR="007508E4">
        <w:rPr>
          <w:color w:val="002060"/>
        </w:rPr>
        <w:t xml:space="preserve">imeline was </w:t>
      </w:r>
      <w:r>
        <w:rPr>
          <w:color w:val="002060"/>
        </w:rPr>
        <w:t>presented,</w:t>
      </w:r>
      <w:r w:rsidR="007508E4">
        <w:rPr>
          <w:color w:val="002060"/>
        </w:rPr>
        <w:t xml:space="preserve"> and u</w:t>
      </w:r>
      <w:r w:rsidR="009618A5" w:rsidRPr="009154CD">
        <w:rPr>
          <w:color w:val="002060"/>
        </w:rPr>
        <w:t xml:space="preserve">pdates </w:t>
      </w:r>
      <w:r w:rsidR="007508E4">
        <w:rPr>
          <w:color w:val="002060"/>
        </w:rPr>
        <w:t>supplied on drafting amendments and the global settlement rule change.  Other items included</w:t>
      </w:r>
      <w:r w:rsidR="009618A5" w:rsidRPr="009154CD">
        <w:rPr>
          <w:color w:val="002060"/>
        </w:rPr>
        <w:t xml:space="preserve"> a </w:t>
      </w:r>
      <w:r w:rsidR="007508E4">
        <w:rPr>
          <w:color w:val="002060"/>
        </w:rPr>
        <w:t>summary of current</w:t>
      </w:r>
      <w:r w:rsidR="009618A5" w:rsidRPr="009154CD">
        <w:rPr>
          <w:color w:val="002060"/>
        </w:rPr>
        <w:t xml:space="preserve"> stakeholder group meetings and an invitation to participate in Stakeholder roadshow meetings </w:t>
      </w:r>
      <w:r w:rsidR="007508E4">
        <w:rPr>
          <w:color w:val="002060"/>
        </w:rPr>
        <w:t>currently occurring on a one-on-one basis</w:t>
      </w:r>
      <w:r>
        <w:rPr>
          <w:color w:val="002060"/>
        </w:rPr>
        <w:t xml:space="preserve"> with AEMO’s project Stakeholder team</w:t>
      </w:r>
      <w:r w:rsidR="009618A5" w:rsidRPr="009154CD">
        <w:rPr>
          <w:color w:val="002060"/>
        </w:rPr>
        <w:t>.</w:t>
      </w:r>
    </w:p>
    <w:p w14:paraId="2E7B150C" w14:textId="77777777" w:rsidR="009618A5" w:rsidRPr="009154CD" w:rsidRDefault="009618A5" w:rsidP="009618A5">
      <w:pPr>
        <w:pStyle w:val="BodyText"/>
        <w:rPr>
          <w:color w:val="002060"/>
        </w:rPr>
      </w:pPr>
    </w:p>
    <w:p w14:paraId="42E34926" w14:textId="149E7CA3" w:rsidR="007508E4" w:rsidRDefault="007508E4" w:rsidP="009618A5">
      <w:pPr>
        <w:pStyle w:val="BodyText"/>
        <w:rPr>
          <w:color w:val="002060"/>
        </w:rPr>
      </w:pPr>
      <w:r>
        <w:rPr>
          <w:color w:val="002060"/>
        </w:rPr>
        <w:t xml:space="preserve">AEMO’s internal development of Procedures is currently on track and </w:t>
      </w:r>
      <w:r w:rsidR="009618A5" w:rsidRPr="009154CD">
        <w:rPr>
          <w:color w:val="002060"/>
        </w:rPr>
        <w:t>AEMO is c</w:t>
      </w:r>
      <w:r w:rsidR="002C627A">
        <w:rPr>
          <w:color w:val="002060"/>
        </w:rPr>
        <w:t>ontinuing with the internal IT f</w:t>
      </w:r>
      <w:r w:rsidR="009618A5" w:rsidRPr="009154CD">
        <w:rPr>
          <w:color w:val="002060"/>
        </w:rPr>
        <w:t xml:space="preserve">easibility </w:t>
      </w:r>
      <w:r w:rsidR="00D61ADA">
        <w:rPr>
          <w:color w:val="002060"/>
        </w:rPr>
        <w:t xml:space="preserve">&amp; design </w:t>
      </w:r>
      <w:r w:rsidR="009618A5" w:rsidRPr="009154CD">
        <w:rPr>
          <w:color w:val="002060"/>
        </w:rPr>
        <w:t xml:space="preserve">phase </w:t>
      </w:r>
      <w:r>
        <w:rPr>
          <w:color w:val="002060"/>
        </w:rPr>
        <w:t>of the project</w:t>
      </w:r>
      <w:r w:rsidR="002C627A">
        <w:rPr>
          <w:color w:val="002060"/>
        </w:rPr>
        <w:t xml:space="preserve"> due to be</w:t>
      </w:r>
      <w:r w:rsidR="009618A5" w:rsidRPr="009154CD">
        <w:rPr>
          <w:color w:val="002060"/>
        </w:rPr>
        <w:t xml:space="preserve"> complete</w:t>
      </w:r>
      <w:r w:rsidR="002C627A">
        <w:rPr>
          <w:color w:val="002060"/>
        </w:rPr>
        <w:t>d</w:t>
      </w:r>
      <w:r w:rsidR="009618A5" w:rsidRPr="009154CD">
        <w:rPr>
          <w:color w:val="002060"/>
        </w:rPr>
        <w:t xml:space="preserve"> by quarter 4</w:t>
      </w:r>
      <w:r>
        <w:rPr>
          <w:color w:val="002060"/>
        </w:rPr>
        <w:t>,</w:t>
      </w:r>
      <w:r w:rsidR="009618A5" w:rsidRPr="009154CD">
        <w:rPr>
          <w:color w:val="002060"/>
        </w:rPr>
        <w:t xml:space="preserve"> 2018.</w:t>
      </w:r>
      <w:r>
        <w:rPr>
          <w:color w:val="002060"/>
        </w:rPr>
        <w:t xml:space="preserve">  AEMO </w:t>
      </w:r>
      <w:r w:rsidR="009C5FFA">
        <w:rPr>
          <w:color w:val="002060"/>
        </w:rPr>
        <w:t xml:space="preserve">is </w:t>
      </w:r>
      <w:r>
        <w:rPr>
          <w:color w:val="002060"/>
        </w:rPr>
        <w:t>considering o</w:t>
      </w:r>
      <w:r w:rsidR="00213F11">
        <w:rPr>
          <w:color w:val="002060"/>
        </w:rPr>
        <w:t xml:space="preserve">ther design elements </w:t>
      </w:r>
      <w:r>
        <w:rPr>
          <w:color w:val="002060"/>
        </w:rPr>
        <w:t>to</w:t>
      </w:r>
      <w:r w:rsidR="002C627A">
        <w:rPr>
          <w:color w:val="002060"/>
        </w:rPr>
        <w:t xml:space="preserve"> provide for flexibility in the </w:t>
      </w:r>
      <w:r>
        <w:rPr>
          <w:color w:val="002060"/>
        </w:rPr>
        <w:t>system.  It is planned for system</w:t>
      </w:r>
      <w:r w:rsidR="00140061">
        <w:rPr>
          <w:color w:val="002060"/>
        </w:rPr>
        <w:t xml:space="preserve"> interfaces </w:t>
      </w:r>
      <w:r>
        <w:rPr>
          <w:color w:val="002060"/>
        </w:rPr>
        <w:t>to</w:t>
      </w:r>
      <w:r w:rsidR="00140061">
        <w:rPr>
          <w:color w:val="002060"/>
        </w:rPr>
        <w:t xml:space="preserve"> be defined early to </w:t>
      </w:r>
      <w:r>
        <w:rPr>
          <w:color w:val="002060"/>
        </w:rPr>
        <w:t>enable</w:t>
      </w:r>
      <w:r w:rsidR="00140061">
        <w:rPr>
          <w:color w:val="002060"/>
        </w:rPr>
        <w:t xml:space="preserve"> </w:t>
      </w:r>
      <w:r w:rsidR="002C627A">
        <w:rPr>
          <w:color w:val="002060"/>
        </w:rPr>
        <w:t>participant system builds independent</w:t>
      </w:r>
      <w:r w:rsidR="00140061">
        <w:rPr>
          <w:color w:val="002060"/>
        </w:rPr>
        <w:t xml:space="preserve"> of AEMOs system.  Information will </w:t>
      </w:r>
      <w:r w:rsidR="002C627A">
        <w:rPr>
          <w:color w:val="002060"/>
        </w:rPr>
        <w:t>be communicated via the System Work Group (SWG).</w:t>
      </w:r>
    </w:p>
    <w:p w14:paraId="2479FDD7" w14:textId="77777777" w:rsidR="002C627A" w:rsidRDefault="002C627A" w:rsidP="009618A5">
      <w:pPr>
        <w:pStyle w:val="BodyText"/>
        <w:rPr>
          <w:i/>
        </w:rPr>
      </w:pPr>
    </w:p>
    <w:p w14:paraId="770BDC12" w14:textId="77777777" w:rsidR="00140061" w:rsidRPr="00690EA9" w:rsidRDefault="002C627A" w:rsidP="009618A5">
      <w:pPr>
        <w:pStyle w:val="BodyText"/>
        <w:rPr>
          <w:i/>
        </w:rPr>
      </w:pPr>
      <w:r>
        <w:rPr>
          <w:i/>
        </w:rPr>
        <w:t>2.2 Procedures Work</w:t>
      </w:r>
      <w:r w:rsidR="00140061" w:rsidRPr="00690EA9">
        <w:rPr>
          <w:i/>
        </w:rPr>
        <w:t xml:space="preserve"> Group – G. Eisner (Slides 7 to11)</w:t>
      </w:r>
    </w:p>
    <w:p w14:paraId="1D069CDF" w14:textId="77777777" w:rsidR="009618A5" w:rsidRDefault="007508E4" w:rsidP="009618A5">
      <w:pPr>
        <w:pStyle w:val="BodyText"/>
        <w:rPr>
          <w:color w:val="002060"/>
        </w:rPr>
      </w:pPr>
      <w:r>
        <w:rPr>
          <w:color w:val="002060"/>
        </w:rPr>
        <w:t>G. Eisner provided a</w:t>
      </w:r>
      <w:r w:rsidR="00140061" w:rsidRPr="00140061">
        <w:rPr>
          <w:color w:val="002060"/>
        </w:rPr>
        <w:t>n update of last week’s PWG meeting</w:t>
      </w:r>
      <w:r w:rsidR="00D07400">
        <w:rPr>
          <w:color w:val="002060"/>
        </w:rPr>
        <w:t xml:space="preserve">.  Meeting notes are available </w:t>
      </w:r>
      <w:hyperlink r:id="rId15" w:history="1">
        <w:r>
          <w:rPr>
            <w:rStyle w:val="Hyperlink"/>
          </w:rPr>
          <w:t>here</w:t>
        </w:r>
      </w:hyperlink>
      <w:r w:rsidR="00D07400">
        <w:rPr>
          <w:color w:val="002060"/>
        </w:rPr>
        <w:t xml:space="preserve">.  </w:t>
      </w:r>
      <w:r w:rsidR="0067407D">
        <w:rPr>
          <w:color w:val="002060"/>
        </w:rPr>
        <w:t xml:space="preserve">A Procedure Tracking Dashboard was provided covering </w:t>
      </w:r>
      <w:r w:rsidR="00140061">
        <w:rPr>
          <w:color w:val="002060"/>
        </w:rPr>
        <w:t>Metering, Settlements</w:t>
      </w:r>
      <w:r w:rsidR="002C627A">
        <w:rPr>
          <w:color w:val="002060"/>
        </w:rPr>
        <w:t>, Dispatch and Power System Operations</w:t>
      </w:r>
      <w:r w:rsidR="007679FC">
        <w:rPr>
          <w:color w:val="002060"/>
        </w:rPr>
        <w:t>.</w:t>
      </w:r>
    </w:p>
    <w:p w14:paraId="21BCD415" w14:textId="77777777" w:rsidR="00140061" w:rsidRDefault="00140061" w:rsidP="009618A5">
      <w:pPr>
        <w:pStyle w:val="BodyText"/>
        <w:rPr>
          <w:color w:val="002060"/>
        </w:rPr>
      </w:pPr>
    </w:p>
    <w:p w14:paraId="6420DE87" w14:textId="77777777" w:rsidR="0067407D" w:rsidRDefault="002C627A" w:rsidP="009618A5">
      <w:pPr>
        <w:pStyle w:val="BodyText"/>
        <w:rPr>
          <w:color w:val="002060"/>
        </w:rPr>
      </w:pPr>
      <w:r>
        <w:rPr>
          <w:color w:val="002060"/>
        </w:rPr>
        <w:t>The Chair</w:t>
      </w:r>
      <w:r w:rsidR="00C26D5F">
        <w:rPr>
          <w:color w:val="002060"/>
        </w:rPr>
        <w:t xml:space="preserve"> expanded on operation of</w:t>
      </w:r>
      <w:r w:rsidR="0067407D">
        <w:rPr>
          <w:color w:val="002060"/>
        </w:rPr>
        <w:t xml:space="preserve"> the</w:t>
      </w:r>
      <w:r w:rsidR="00C26D5F">
        <w:rPr>
          <w:color w:val="002060"/>
        </w:rPr>
        <w:t xml:space="preserve"> </w:t>
      </w:r>
      <w:r w:rsidR="0067407D">
        <w:rPr>
          <w:color w:val="002060"/>
        </w:rPr>
        <w:t>Procedures f</w:t>
      </w:r>
      <w:r w:rsidR="00140061">
        <w:rPr>
          <w:color w:val="002060"/>
        </w:rPr>
        <w:t xml:space="preserve">ocus </w:t>
      </w:r>
      <w:r w:rsidR="0067407D">
        <w:rPr>
          <w:color w:val="002060"/>
        </w:rPr>
        <w:t>g</w:t>
      </w:r>
      <w:r w:rsidR="00140061">
        <w:rPr>
          <w:color w:val="002060"/>
        </w:rPr>
        <w:t>roups</w:t>
      </w:r>
      <w:r w:rsidR="0067407D">
        <w:rPr>
          <w:color w:val="002060"/>
        </w:rPr>
        <w:t>,</w:t>
      </w:r>
      <w:r w:rsidR="00140061">
        <w:rPr>
          <w:color w:val="002060"/>
        </w:rPr>
        <w:t xml:space="preserve"> </w:t>
      </w:r>
      <w:r w:rsidR="0067407D">
        <w:rPr>
          <w:color w:val="002060"/>
        </w:rPr>
        <w:t>with the</w:t>
      </w:r>
      <w:r w:rsidR="00140061">
        <w:rPr>
          <w:color w:val="002060"/>
        </w:rPr>
        <w:t xml:space="preserve"> Dispatch</w:t>
      </w:r>
      <w:r w:rsidR="0067407D">
        <w:rPr>
          <w:color w:val="002060"/>
        </w:rPr>
        <w:t xml:space="preserve"> Focus Group </w:t>
      </w:r>
      <w:r w:rsidR="00140061">
        <w:rPr>
          <w:color w:val="002060"/>
        </w:rPr>
        <w:t xml:space="preserve">(Sydney) focussing on bids and offers process, followed by the Metering Focus Groups </w:t>
      </w:r>
      <w:r w:rsidR="0067407D">
        <w:rPr>
          <w:color w:val="002060"/>
        </w:rPr>
        <w:t>(Melbourne) working</w:t>
      </w:r>
      <w:r w:rsidR="00690EA9">
        <w:rPr>
          <w:color w:val="002060"/>
        </w:rPr>
        <w:t xml:space="preserve"> on the interface between MDP and AEMO </w:t>
      </w:r>
      <w:r w:rsidR="0067407D">
        <w:rPr>
          <w:color w:val="002060"/>
        </w:rPr>
        <w:t xml:space="preserve">commencing </w:t>
      </w:r>
      <w:r w:rsidR="00140061">
        <w:rPr>
          <w:color w:val="002060"/>
        </w:rPr>
        <w:t xml:space="preserve">next week.  </w:t>
      </w:r>
      <w:r w:rsidR="00690EA9">
        <w:rPr>
          <w:color w:val="002060"/>
        </w:rPr>
        <w:t xml:space="preserve">Nominees </w:t>
      </w:r>
      <w:r>
        <w:rPr>
          <w:color w:val="002060"/>
        </w:rPr>
        <w:t xml:space="preserve">are </w:t>
      </w:r>
      <w:r w:rsidR="00690EA9">
        <w:rPr>
          <w:color w:val="002060"/>
        </w:rPr>
        <w:t>require</w:t>
      </w:r>
      <w:r w:rsidR="0067407D">
        <w:rPr>
          <w:color w:val="002060"/>
        </w:rPr>
        <w:t>d</w:t>
      </w:r>
      <w:r w:rsidR="00690EA9">
        <w:rPr>
          <w:color w:val="002060"/>
        </w:rPr>
        <w:t xml:space="preserve"> </w:t>
      </w:r>
      <w:r>
        <w:rPr>
          <w:color w:val="002060"/>
        </w:rPr>
        <w:t xml:space="preserve">to possess </w:t>
      </w:r>
      <w:r w:rsidR="00690EA9">
        <w:rPr>
          <w:color w:val="002060"/>
        </w:rPr>
        <w:t>a strong s</w:t>
      </w:r>
      <w:r w:rsidR="0067407D">
        <w:rPr>
          <w:color w:val="002060"/>
        </w:rPr>
        <w:t>pecialisation in these areas.</w:t>
      </w:r>
    </w:p>
    <w:p w14:paraId="5C05C406" w14:textId="77777777" w:rsidR="003A0FE9" w:rsidRDefault="004F5FED" w:rsidP="009618A5">
      <w:pPr>
        <w:pStyle w:val="BodyText"/>
        <w:rPr>
          <w:color w:val="002060"/>
        </w:rPr>
      </w:pPr>
      <w:r>
        <w:rPr>
          <w:color w:val="002060"/>
        </w:rPr>
        <w:t xml:space="preserve">AEMO intends to capture the outcomes of the focus groups via a slide pack </w:t>
      </w:r>
      <w:r w:rsidR="0067407D">
        <w:rPr>
          <w:color w:val="002060"/>
        </w:rPr>
        <w:t xml:space="preserve">and discussion ensured around the timing release of slide packs </w:t>
      </w:r>
      <w:r w:rsidR="008C0415">
        <w:rPr>
          <w:color w:val="002060"/>
        </w:rPr>
        <w:t xml:space="preserve">with </w:t>
      </w:r>
      <w:r w:rsidR="0067407D">
        <w:rPr>
          <w:color w:val="002060"/>
        </w:rPr>
        <w:t xml:space="preserve">further clarification </w:t>
      </w:r>
      <w:r w:rsidR="008C0415">
        <w:rPr>
          <w:color w:val="002060"/>
        </w:rPr>
        <w:t>t</w:t>
      </w:r>
      <w:r w:rsidR="0067407D">
        <w:rPr>
          <w:color w:val="002060"/>
        </w:rPr>
        <w:t>o be provided</w:t>
      </w:r>
      <w:r w:rsidR="009C5FFA">
        <w:rPr>
          <w:color w:val="002060"/>
        </w:rPr>
        <w:t xml:space="preserve"> (Action required)</w:t>
      </w:r>
      <w:r w:rsidR="0067407D">
        <w:rPr>
          <w:color w:val="002060"/>
        </w:rPr>
        <w:t xml:space="preserve">.  </w:t>
      </w:r>
      <w:bookmarkStart w:id="1" w:name="_Hlk521488704"/>
    </w:p>
    <w:p w14:paraId="643DF1FE" w14:textId="77777777" w:rsidR="009C5FFA" w:rsidRDefault="009C5FFA" w:rsidP="009618A5">
      <w:pPr>
        <w:pStyle w:val="BodyText"/>
        <w:rPr>
          <w:color w:val="002060"/>
        </w:rPr>
      </w:pPr>
      <w:r>
        <w:rPr>
          <w:color w:val="002060"/>
        </w:rPr>
        <w:t xml:space="preserve">The PCF noted that sufficient time should be allowed between focus groups and PWG meetings for the dissemination and consideration of the slide packs. (Action required)  </w:t>
      </w:r>
    </w:p>
    <w:p w14:paraId="377998FB" w14:textId="7E2FA2B1" w:rsidR="009C5FFA" w:rsidRDefault="009C5FFA" w:rsidP="009618A5">
      <w:pPr>
        <w:pStyle w:val="BodyText"/>
        <w:rPr>
          <w:color w:val="002060"/>
        </w:rPr>
      </w:pPr>
      <w:r>
        <w:rPr>
          <w:color w:val="002060"/>
        </w:rPr>
        <w:t>There was further discussion on whether slide packs should be distributed prior to focus group meetings to a</w:t>
      </w:r>
      <w:r w:rsidR="007C6878">
        <w:rPr>
          <w:color w:val="002060"/>
        </w:rPr>
        <w:t xml:space="preserve">llow for internal consideration by participants. AEMO noted that sufficient information on the content of the focus groups was provided </w:t>
      </w:r>
      <w:r w:rsidR="00C20A4C">
        <w:rPr>
          <w:color w:val="002060"/>
        </w:rPr>
        <w:t xml:space="preserve">through the high level impact assessment and PWG presentation, </w:t>
      </w:r>
      <w:r w:rsidR="007C6878">
        <w:rPr>
          <w:color w:val="002060"/>
        </w:rPr>
        <w:t xml:space="preserve">and that the slide pack was to guide discussion on the day. </w:t>
      </w:r>
    </w:p>
    <w:p w14:paraId="4EEEAAC0" w14:textId="77777777" w:rsidR="0067407D" w:rsidRDefault="0067407D" w:rsidP="009618A5">
      <w:pPr>
        <w:pStyle w:val="BodyText"/>
        <w:rPr>
          <w:color w:val="002060"/>
        </w:rPr>
      </w:pPr>
    </w:p>
    <w:p w14:paraId="35197239" w14:textId="77777777" w:rsidR="003A0FE9" w:rsidRPr="002C627A" w:rsidRDefault="00F44065" w:rsidP="009618A5">
      <w:pPr>
        <w:pStyle w:val="BodyText"/>
        <w:rPr>
          <w:i/>
        </w:rPr>
      </w:pPr>
      <w:r w:rsidRPr="002C627A">
        <w:rPr>
          <w:i/>
        </w:rPr>
        <w:t>2.3 Systems Work Stream – H. McNeish (Slide 12 – 13)</w:t>
      </w:r>
    </w:p>
    <w:p w14:paraId="2C3FD2D2" w14:textId="77777777" w:rsidR="00F44065" w:rsidRDefault="002C627A" w:rsidP="009618A5">
      <w:pPr>
        <w:pStyle w:val="BodyText"/>
        <w:rPr>
          <w:color w:val="002060"/>
        </w:rPr>
      </w:pPr>
      <w:r>
        <w:rPr>
          <w:color w:val="002060"/>
        </w:rPr>
        <w:t>Systems p</w:t>
      </w:r>
      <w:r w:rsidR="008C0415">
        <w:rPr>
          <w:color w:val="002060"/>
        </w:rPr>
        <w:t>lanning is continuing,</w:t>
      </w:r>
      <w:r w:rsidR="00F44065">
        <w:rPr>
          <w:color w:val="002060"/>
        </w:rPr>
        <w:t xml:space="preserve"> </w:t>
      </w:r>
      <w:r w:rsidR="008C0415">
        <w:rPr>
          <w:color w:val="002060"/>
        </w:rPr>
        <w:t>along with</w:t>
      </w:r>
      <w:r>
        <w:rPr>
          <w:color w:val="002060"/>
        </w:rPr>
        <w:t xml:space="preserve"> a</w:t>
      </w:r>
      <w:r w:rsidR="00F44065">
        <w:rPr>
          <w:color w:val="002060"/>
        </w:rPr>
        <w:t>rchitecture and requirements documentation.  In</w:t>
      </w:r>
      <w:r w:rsidR="008C0415">
        <w:rPr>
          <w:color w:val="002060"/>
        </w:rPr>
        <w:t>it</w:t>
      </w:r>
      <w:r w:rsidR="00F44065">
        <w:rPr>
          <w:color w:val="002060"/>
        </w:rPr>
        <w:t xml:space="preserve">ial development activities </w:t>
      </w:r>
      <w:r w:rsidR="008C0415">
        <w:rPr>
          <w:color w:val="002060"/>
        </w:rPr>
        <w:t>are</w:t>
      </w:r>
      <w:r w:rsidR="00F44065">
        <w:rPr>
          <w:color w:val="002060"/>
        </w:rPr>
        <w:t xml:space="preserve"> scheduled </w:t>
      </w:r>
      <w:r w:rsidR="008C0415">
        <w:rPr>
          <w:color w:val="002060"/>
        </w:rPr>
        <w:t>to commence</w:t>
      </w:r>
      <w:r w:rsidR="00F44065">
        <w:rPr>
          <w:color w:val="002060"/>
        </w:rPr>
        <w:t xml:space="preserve"> Sept</w:t>
      </w:r>
      <w:r w:rsidR="008C0415">
        <w:rPr>
          <w:color w:val="002060"/>
        </w:rPr>
        <w:t>ember</w:t>
      </w:r>
      <w:r>
        <w:rPr>
          <w:color w:val="002060"/>
        </w:rPr>
        <w:t xml:space="preserve"> 2018</w:t>
      </w:r>
      <w:r w:rsidR="008C0415">
        <w:rPr>
          <w:color w:val="002060"/>
        </w:rPr>
        <w:t>.  The first</w:t>
      </w:r>
      <w:r w:rsidR="00F44065">
        <w:rPr>
          <w:color w:val="002060"/>
        </w:rPr>
        <w:t xml:space="preserve"> SWG meeting </w:t>
      </w:r>
      <w:r w:rsidR="008C0415">
        <w:rPr>
          <w:color w:val="002060"/>
        </w:rPr>
        <w:t>is</w:t>
      </w:r>
      <w:r w:rsidR="00F44065">
        <w:rPr>
          <w:color w:val="002060"/>
        </w:rPr>
        <w:t xml:space="preserve"> on 24 August with a plan for Focus Groups </w:t>
      </w:r>
      <w:r>
        <w:rPr>
          <w:color w:val="002060"/>
        </w:rPr>
        <w:t>to follow</w:t>
      </w:r>
      <w:r w:rsidR="00F44065">
        <w:rPr>
          <w:color w:val="002060"/>
        </w:rPr>
        <w:t>.</w:t>
      </w:r>
    </w:p>
    <w:p w14:paraId="27877B29" w14:textId="77777777" w:rsidR="00F44065" w:rsidRDefault="008C0415" w:rsidP="009618A5">
      <w:pPr>
        <w:pStyle w:val="BodyText"/>
        <w:rPr>
          <w:color w:val="002060"/>
        </w:rPr>
      </w:pPr>
      <w:r>
        <w:rPr>
          <w:color w:val="002060"/>
        </w:rPr>
        <w:t>The SWG are</w:t>
      </w:r>
      <w:r w:rsidR="00F44065">
        <w:rPr>
          <w:color w:val="002060"/>
        </w:rPr>
        <w:t xml:space="preserve"> avoid</w:t>
      </w:r>
      <w:r>
        <w:rPr>
          <w:color w:val="002060"/>
        </w:rPr>
        <w:t>ing a</w:t>
      </w:r>
      <w:r w:rsidR="00F44065">
        <w:rPr>
          <w:color w:val="002060"/>
        </w:rPr>
        <w:t xml:space="preserve"> “big bang” approach</w:t>
      </w:r>
      <w:r w:rsidR="002C627A">
        <w:rPr>
          <w:color w:val="002060"/>
        </w:rPr>
        <w:t xml:space="preserve"> to implementation</w:t>
      </w:r>
      <w:r w:rsidR="00F44065">
        <w:rPr>
          <w:color w:val="002060"/>
        </w:rPr>
        <w:t xml:space="preserve"> </w:t>
      </w:r>
      <w:r>
        <w:rPr>
          <w:color w:val="002060"/>
        </w:rPr>
        <w:t>with a</w:t>
      </w:r>
      <w:r w:rsidR="00F44065">
        <w:rPr>
          <w:color w:val="002060"/>
        </w:rPr>
        <w:t xml:space="preserve"> plan is to roll out changes 3</w:t>
      </w:r>
      <w:r>
        <w:rPr>
          <w:color w:val="002060"/>
        </w:rPr>
        <w:t xml:space="preserve"> </w:t>
      </w:r>
      <w:r w:rsidR="00F44065">
        <w:rPr>
          <w:color w:val="002060"/>
        </w:rPr>
        <w:t>-</w:t>
      </w:r>
      <w:r>
        <w:rPr>
          <w:color w:val="002060"/>
        </w:rPr>
        <w:t xml:space="preserve"> </w:t>
      </w:r>
      <w:r w:rsidR="00F44065">
        <w:rPr>
          <w:color w:val="002060"/>
        </w:rPr>
        <w:t xml:space="preserve">6 months earlier </w:t>
      </w:r>
      <w:r>
        <w:rPr>
          <w:color w:val="002060"/>
        </w:rPr>
        <w:t>to enable</w:t>
      </w:r>
      <w:r w:rsidR="00F44065">
        <w:rPr>
          <w:color w:val="002060"/>
        </w:rPr>
        <w:t xml:space="preserve"> </w:t>
      </w:r>
      <w:r w:rsidR="002C627A">
        <w:rPr>
          <w:color w:val="002060"/>
        </w:rPr>
        <w:t xml:space="preserve">a smoother </w:t>
      </w:r>
      <w:r w:rsidR="00F44065">
        <w:rPr>
          <w:color w:val="002060"/>
        </w:rPr>
        <w:t xml:space="preserve">transition.  </w:t>
      </w:r>
    </w:p>
    <w:p w14:paraId="138CA891" w14:textId="77777777" w:rsidR="00F44065" w:rsidRDefault="00F44065" w:rsidP="009618A5">
      <w:pPr>
        <w:pStyle w:val="BodyText"/>
        <w:rPr>
          <w:color w:val="002060"/>
        </w:rPr>
      </w:pPr>
    </w:p>
    <w:p w14:paraId="162B7FE5" w14:textId="77777777" w:rsidR="00F44065" w:rsidRDefault="002E79EF" w:rsidP="009618A5">
      <w:pPr>
        <w:pStyle w:val="BodyText"/>
        <w:rPr>
          <w:color w:val="002060"/>
        </w:rPr>
      </w:pPr>
      <w:r>
        <w:rPr>
          <w:color w:val="002060"/>
        </w:rPr>
        <w:lastRenderedPageBreak/>
        <w:t xml:space="preserve">AEMO’s </w:t>
      </w:r>
      <w:r w:rsidR="00F44065">
        <w:rPr>
          <w:color w:val="002060"/>
        </w:rPr>
        <w:t xml:space="preserve">SWG will </w:t>
      </w:r>
      <w:r w:rsidR="004D3BB6">
        <w:rPr>
          <w:color w:val="002060"/>
        </w:rPr>
        <w:t>consider</w:t>
      </w:r>
      <w:r w:rsidR="00F44065">
        <w:rPr>
          <w:color w:val="002060"/>
        </w:rPr>
        <w:t xml:space="preserve"> timelines for “sand box” environments where participants can test systems against AEMO’s and integrate early.  </w:t>
      </w:r>
    </w:p>
    <w:p w14:paraId="1DD63708" w14:textId="695DAE54" w:rsidR="009618A5" w:rsidRPr="00CF78F1" w:rsidRDefault="002E79EF" w:rsidP="00CF78F1">
      <w:pPr>
        <w:pStyle w:val="BodyText"/>
      </w:pPr>
      <w:r>
        <w:rPr>
          <w:color w:val="002060"/>
        </w:rPr>
        <w:t xml:space="preserve">Global Settlements (subject to rule change approval) </w:t>
      </w:r>
      <w:r w:rsidR="008C0415">
        <w:rPr>
          <w:color w:val="002060"/>
        </w:rPr>
        <w:t>is included in</w:t>
      </w:r>
      <w:r>
        <w:rPr>
          <w:color w:val="002060"/>
        </w:rPr>
        <w:t xml:space="preserve"> </w:t>
      </w:r>
      <w:r w:rsidR="00D35B38">
        <w:rPr>
          <w:color w:val="002060"/>
        </w:rPr>
        <w:t xml:space="preserve">the 5MS </w:t>
      </w:r>
      <w:r w:rsidR="008C0415">
        <w:rPr>
          <w:color w:val="002060"/>
        </w:rPr>
        <w:t>project scope</w:t>
      </w:r>
      <w:bookmarkEnd w:id="1"/>
      <w:r w:rsidR="00D35B38">
        <w:rPr>
          <w:color w:val="002060"/>
        </w:rPr>
        <w:t>. AEMO’s systems are being developed with the capability for Global Settlements, whether this capability is exercised is subject to the rule change outcome.</w:t>
      </w:r>
    </w:p>
    <w:p w14:paraId="3E09E248" w14:textId="77777777" w:rsidR="0047404B" w:rsidRDefault="008C0415" w:rsidP="009618A5">
      <w:pPr>
        <w:pStyle w:val="Heading1"/>
      </w:pPr>
      <w:r>
        <w:t>Matters for Discussion</w:t>
      </w:r>
    </w:p>
    <w:p w14:paraId="1C3ABCB9" w14:textId="77777777" w:rsidR="006F02FD" w:rsidRDefault="006F02FD" w:rsidP="006F02FD">
      <w:pPr>
        <w:pStyle w:val="BodyText"/>
        <w:rPr>
          <w:color w:val="002060"/>
        </w:rPr>
      </w:pPr>
      <w:r w:rsidRPr="006F02FD">
        <w:rPr>
          <w:i/>
        </w:rPr>
        <w:t>3.1 Industry Risk</w:t>
      </w:r>
      <w:r w:rsidR="00F6266E">
        <w:rPr>
          <w:i/>
        </w:rPr>
        <w:t>/Issue</w:t>
      </w:r>
      <w:r w:rsidRPr="006F02FD">
        <w:rPr>
          <w:i/>
        </w:rPr>
        <w:t xml:space="preserve"> Register</w:t>
      </w:r>
      <w:r w:rsidR="000B0E73">
        <w:rPr>
          <w:i/>
        </w:rPr>
        <w:t xml:space="preserve"> – G. Windley</w:t>
      </w:r>
    </w:p>
    <w:p w14:paraId="1466D383" w14:textId="77777777" w:rsidR="008C0415" w:rsidRDefault="008C0415" w:rsidP="006F02FD">
      <w:pPr>
        <w:pStyle w:val="BodyText"/>
        <w:rPr>
          <w:color w:val="002060"/>
        </w:rPr>
      </w:pPr>
      <w:r>
        <w:rPr>
          <w:color w:val="002060"/>
        </w:rPr>
        <w:t xml:space="preserve">Industry </w:t>
      </w:r>
      <w:r w:rsidR="00594AB5">
        <w:rPr>
          <w:color w:val="002060"/>
        </w:rPr>
        <w:t>Risk</w:t>
      </w:r>
      <w:r>
        <w:rPr>
          <w:color w:val="002060"/>
        </w:rPr>
        <w:t>/Issue R</w:t>
      </w:r>
      <w:r w:rsidR="00594AB5">
        <w:rPr>
          <w:color w:val="002060"/>
        </w:rPr>
        <w:t xml:space="preserve">egister </w:t>
      </w:r>
      <w:r>
        <w:rPr>
          <w:color w:val="002060"/>
        </w:rPr>
        <w:t xml:space="preserve">is </w:t>
      </w:r>
      <w:r w:rsidR="00594AB5">
        <w:rPr>
          <w:color w:val="002060"/>
        </w:rPr>
        <w:t>available</w:t>
      </w:r>
      <w:r w:rsidRPr="008C0415">
        <w:t xml:space="preserve"> </w:t>
      </w:r>
      <w:hyperlink r:id="rId16" w:history="1">
        <w:r>
          <w:rPr>
            <w:rStyle w:val="Hyperlink"/>
          </w:rPr>
          <w:t>here</w:t>
        </w:r>
      </w:hyperlink>
      <w:r>
        <w:rPr>
          <w:color w:val="002060"/>
        </w:rPr>
        <w:t>.</w:t>
      </w:r>
    </w:p>
    <w:p w14:paraId="47CCF4F2" w14:textId="77777777" w:rsidR="006F02FD" w:rsidRDefault="006F02FD" w:rsidP="006F02FD">
      <w:pPr>
        <w:pStyle w:val="BodyText"/>
        <w:rPr>
          <w:color w:val="002060"/>
        </w:rPr>
      </w:pPr>
    </w:p>
    <w:p w14:paraId="74908D77" w14:textId="77777777" w:rsidR="00C20A4C" w:rsidRDefault="000B0E73" w:rsidP="006F02FD">
      <w:pPr>
        <w:pStyle w:val="BodyText"/>
        <w:rPr>
          <w:color w:val="002060"/>
        </w:rPr>
      </w:pPr>
      <w:r>
        <w:rPr>
          <w:color w:val="002060"/>
        </w:rPr>
        <w:t xml:space="preserve">R01 – </w:t>
      </w:r>
      <w:r w:rsidR="004D3BB6">
        <w:rPr>
          <w:color w:val="002060"/>
        </w:rPr>
        <w:t xml:space="preserve"> AEMO are</w:t>
      </w:r>
      <w:r w:rsidR="008C0415">
        <w:rPr>
          <w:color w:val="002060"/>
        </w:rPr>
        <w:t xml:space="preserve"> conducting one-on-one meetings with participants</w:t>
      </w:r>
      <w:r w:rsidR="00DA31F7">
        <w:rPr>
          <w:color w:val="002060"/>
        </w:rPr>
        <w:t xml:space="preserve"> to address concerns</w:t>
      </w:r>
      <w:r w:rsidR="008C0415">
        <w:rPr>
          <w:color w:val="002060"/>
        </w:rPr>
        <w:t xml:space="preserve">.  </w:t>
      </w:r>
      <w:r>
        <w:rPr>
          <w:color w:val="002060"/>
        </w:rPr>
        <w:t xml:space="preserve"> PCF members </w:t>
      </w:r>
      <w:r w:rsidR="008C0415">
        <w:rPr>
          <w:color w:val="002060"/>
        </w:rPr>
        <w:t xml:space="preserve">were invited to </w:t>
      </w:r>
      <w:r>
        <w:rPr>
          <w:color w:val="002060"/>
        </w:rPr>
        <w:t>make contributions with regards to communications etc</w:t>
      </w:r>
      <w:r w:rsidR="004D3BB6">
        <w:rPr>
          <w:color w:val="002060"/>
        </w:rPr>
        <w:t>. also</w:t>
      </w:r>
      <w:r>
        <w:rPr>
          <w:color w:val="002060"/>
        </w:rPr>
        <w:t xml:space="preserve">.  </w:t>
      </w:r>
    </w:p>
    <w:p w14:paraId="1CDDD623" w14:textId="67E6FEFA" w:rsidR="00CA1FCD" w:rsidRDefault="008C0415" w:rsidP="006F02FD">
      <w:pPr>
        <w:pStyle w:val="BodyText"/>
        <w:rPr>
          <w:color w:val="002060"/>
        </w:rPr>
      </w:pPr>
      <w:r>
        <w:rPr>
          <w:color w:val="002060"/>
        </w:rPr>
        <w:t xml:space="preserve">An </w:t>
      </w:r>
      <w:r w:rsidR="000B0E73">
        <w:rPr>
          <w:color w:val="002060"/>
        </w:rPr>
        <w:t>Industry Champion</w:t>
      </w:r>
      <w:r>
        <w:rPr>
          <w:color w:val="002060"/>
        </w:rPr>
        <w:t xml:space="preserve"> nomination was requested from the PCF</w:t>
      </w:r>
      <w:r w:rsidR="000B0E73">
        <w:rPr>
          <w:color w:val="002060"/>
        </w:rPr>
        <w:t xml:space="preserve"> to </w:t>
      </w:r>
      <w:r w:rsidR="00C20A4C">
        <w:rPr>
          <w:color w:val="002060"/>
        </w:rPr>
        <w:t xml:space="preserve">collaborate with AEMO where they had a particular interest in one of the risks or issues, </w:t>
      </w:r>
      <w:r w:rsidR="000B0E73">
        <w:rPr>
          <w:color w:val="002060"/>
        </w:rPr>
        <w:t xml:space="preserve">and </w:t>
      </w:r>
      <w:r w:rsidR="00C20A4C">
        <w:rPr>
          <w:color w:val="002060"/>
        </w:rPr>
        <w:t xml:space="preserve">to </w:t>
      </w:r>
      <w:r w:rsidR="000B0E73">
        <w:rPr>
          <w:color w:val="002060"/>
        </w:rPr>
        <w:t>work to mitigate the risk/issue</w:t>
      </w:r>
      <w:r w:rsidR="00E57907">
        <w:rPr>
          <w:color w:val="002060"/>
        </w:rPr>
        <w:t>s</w:t>
      </w:r>
      <w:r w:rsidR="00C20A4C">
        <w:rPr>
          <w:color w:val="002060"/>
        </w:rPr>
        <w:t xml:space="preserve"> with industry</w:t>
      </w:r>
      <w:r w:rsidR="00E57907">
        <w:rPr>
          <w:color w:val="002060"/>
        </w:rPr>
        <w:t xml:space="preserve">, </w:t>
      </w:r>
      <w:r w:rsidR="000B0E73">
        <w:rPr>
          <w:color w:val="002060"/>
        </w:rPr>
        <w:t>report</w:t>
      </w:r>
      <w:r w:rsidR="00E57907">
        <w:rPr>
          <w:color w:val="002060"/>
        </w:rPr>
        <w:t>ing</w:t>
      </w:r>
      <w:r w:rsidR="000B0E73">
        <w:rPr>
          <w:color w:val="002060"/>
        </w:rPr>
        <w:t xml:space="preserve"> back to PCF. </w:t>
      </w:r>
      <w:r w:rsidR="00FF3CBA">
        <w:rPr>
          <w:color w:val="002060"/>
        </w:rPr>
        <w:t>(Action required)</w:t>
      </w:r>
    </w:p>
    <w:p w14:paraId="36CCACAC" w14:textId="77777777" w:rsidR="00AA0818" w:rsidRDefault="00AA0818" w:rsidP="006F02FD">
      <w:pPr>
        <w:pStyle w:val="BodyText"/>
        <w:rPr>
          <w:color w:val="002060"/>
        </w:rPr>
      </w:pPr>
      <w:r>
        <w:rPr>
          <w:color w:val="002060"/>
        </w:rPr>
        <w:t>R02 – Agreed.  No champion</w:t>
      </w:r>
      <w:r w:rsidR="00C25C45">
        <w:rPr>
          <w:color w:val="002060"/>
        </w:rPr>
        <w:t xml:space="preserve"> nominated</w:t>
      </w:r>
      <w:r>
        <w:rPr>
          <w:color w:val="002060"/>
        </w:rPr>
        <w:t>.</w:t>
      </w:r>
    </w:p>
    <w:p w14:paraId="65090385" w14:textId="1578763B" w:rsidR="00AA0818" w:rsidRDefault="00AA0818" w:rsidP="006F02FD">
      <w:pPr>
        <w:pStyle w:val="BodyText"/>
        <w:rPr>
          <w:color w:val="002060"/>
        </w:rPr>
      </w:pPr>
      <w:r>
        <w:rPr>
          <w:color w:val="002060"/>
        </w:rPr>
        <w:t xml:space="preserve">R03 – Agreed. </w:t>
      </w:r>
      <w:r w:rsidR="00594AB5">
        <w:rPr>
          <w:color w:val="002060"/>
        </w:rPr>
        <w:t xml:space="preserve"> No champion</w:t>
      </w:r>
      <w:r w:rsidR="00C25C45">
        <w:rPr>
          <w:color w:val="002060"/>
        </w:rPr>
        <w:t xml:space="preserve"> nominated</w:t>
      </w:r>
      <w:r w:rsidR="00594AB5">
        <w:rPr>
          <w:color w:val="002060"/>
        </w:rPr>
        <w:t>.</w:t>
      </w:r>
      <w:r w:rsidR="00D61ADA">
        <w:rPr>
          <w:color w:val="002060"/>
        </w:rPr>
        <w:t xml:space="preserve"> Procedures Go-Live Action plans are to be discussed and developed via the PWG and released via the consultation process.</w:t>
      </w:r>
    </w:p>
    <w:p w14:paraId="25D8F8A2" w14:textId="2DCA41D2" w:rsidR="00E57907" w:rsidRDefault="00594AB5" w:rsidP="006F02FD">
      <w:pPr>
        <w:pStyle w:val="BodyText"/>
        <w:rPr>
          <w:color w:val="002060"/>
        </w:rPr>
      </w:pPr>
      <w:r>
        <w:rPr>
          <w:color w:val="002060"/>
        </w:rPr>
        <w:t xml:space="preserve">R04 – Agreed.  </w:t>
      </w:r>
      <w:r w:rsidR="00E57907">
        <w:rPr>
          <w:color w:val="002060"/>
        </w:rPr>
        <w:t xml:space="preserve">Preference was for this risk to be discussed at focus group level. </w:t>
      </w:r>
      <w:r w:rsidR="00C25C45">
        <w:rPr>
          <w:color w:val="002060"/>
        </w:rPr>
        <w:t>No champion nominated.</w:t>
      </w:r>
      <w:r w:rsidR="00FF3CBA">
        <w:rPr>
          <w:color w:val="002060"/>
        </w:rPr>
        <w:t xml:space="preserve"> (Action required)</w:t>
      </w:r>
    </w:p>
    <w:p w14:paraId="66993D46" w14:textId="77777777" w:rsidR="00FF3CBA" w:rsidRDefault="00FF3CBA" w:rsidP="00FF3CBA">
      <w:pPr>
        <w:pStyle w:val="BodyText"/>
        <w:rPr>
          <w:color w:val="002060"/>
        </w:rPr>
      </w:pPr>
      <w:r>
        <w:rPr>
          <w:color w:val="002060"/>
        </w:rPr>
        <w:t>R05 – resourcing constrains – it was felt industry would not discuss this time of item with an Industry Champion.  No champion nominated.</w:t>
      </w:r>
    </w:p>
    <w:p w14:paraId="6638EE1B" w14:textId="1AA6B872" w:rsidR="00E57907" w:rsidRDefault="009237BC" w:rsidP="006F02FD">
      <w:pPr>
        <w:pStyle w:val="BodyText"/>
        <w:rPr>
          <w:color w:val="002060"/>
        </w:rPr>
      </w:pPr>
      <w:r>
        <w:rPr>
          <w:color w:val="002060"/>
        </w:rPr>
        <w:t xml:space="preserve">R06 – </w:t>
      </w:r>
      <w:r w:rsidR="00E57907">
        <w:rPr>
          <w:color w:val="002060"/>
        </w:rPr>
        <w:t xml:space="preserve">AEMO </w:t>
      </w:r>
      <w:r>
        <w:rPr>
          <w:color w:val="002060"/>
        </w:rPr>
        <w:t>currently tracking</w:t>
      </w:r>
      <w:r w:rsidR="00E57907">
        <w:rPr>
          <w:color w:val="002060"/>
        </w:rPr>
        <w:t xml:space="preserve"> to</w:t>
      </w:r>
      <w:r>
        <w:rPr>
          <w:color w:val="002060"/>
        </w:rPr>
        <w:t xml:space="preserve"> provide coordinated view of industry</w:t>
      </w:r>
      <w:r w:rsidR="00E57907">
        <w:rPr>
          <w:color w:val="002060"/>
        </w:rPr>
        <w:t>.  Industry Champion – M. Green.</w:t>
      </w:r>
      <w:r w:rsidR="00FF3CBA">
        <w:rPr>
          <w:color w:val="002060"/>
        </w:rPr>
        <w:t xml:space="preserve"> (Action required)</w:t>
      </w:r>
    </w:p>
    <w:p w14:paraId="31135C53" w14:textId="77777777" w:rsidR="00F6266E" w:rsidRDefault="00F6266E" w:rsidP="00527454">
      <w:pPr>
        <w:pStyle w:val="BodyText"/>
        <w:rPr>
          <w:color w:val="002060"/>
        </w:rPr>
      </w:pPr>
      <w:r>
        <w:rPr>
          <w:color w:val="002060"/>
        </w:rPr>
        <w:t>I01 –</w:t>
      </w:r>
      <w:r w:rsidR="00E57907">
        <w:rPr>
          <w:color w:val="002060"/>
        </w:rPr>
        <w:t xml:space="preserve"> </w:t>
      </w:r>
      <w:r>
        <w:rPr>
          <w:color w:val="002060"/>
        </w:rPr>
        <w:t>PWG monitoring until reporting back to PCF.</w:t>
      </w:r>
    </w:p>
    <w:p w14:paraId="4EC99FD0" w14:textId="77777777" w:rsidR="00F6266E" w:rsidRDefault="00F6266E" w:rsidP="00527454">
      <w:pPr>
        <w:pStyle w:val="BodyText"/>
        <w:rPr>
          <w:color w:val="002060"/>
        </w:rPr>
      </w:pPr>
      <w:r>
        <w:rPr>
          <w:color w:val="002060"/>
        </w:rPr>
        <w:t xml:space="preserve">I02 – Engagement </w:t>
      </w:r>
      <w:r w:rsidR="00E57907">
        <w:rPr>
          <w:color w:val="002060"/>
        </w:rPr>
        <w:t>P</w:t>
      </w:r>
      <w:r>
        <w:rPr>
          <w:color w:val="002060"/>
        </w:rPr>
        <w:t>lan under development with roadshow</w:t>
      </w:r>
      <w:r w:rsidR="00E57907">
        <w:rPr>
          <w:color w:val="002060"/>
        </w:rPr>
        <w:t xml:space="preserve"> involving small participants. </w:t>
      </w:r>
      <w:r>
        <w:rPr>
          <w:color w:val="002060"/>
        </w:rPr>
        <w:t xml:space="preserve">  </w:t>
      </w:r>
    </w:p>
    <w:p w14:paraId="2804C93A" w14:textId="77777777" w:rsidR="00F6266E" w:rsidRDefault="00F6266E" w:rsidP="00527454">
      <w:pPr>
        <w:pStyle w:val="BodyText"/>
        <w:rPr>
          <w:color w:val="002060"/>
        </w:rPr>
      </w:pPr>
      <w:r>
        <w:rPr>
          <w:color w:val="002060"/>
        </w:rPr>
        <w:t xml:space="preserve">I03 – AEMO working </w:t>
      </w:r>
      <w:r w:rsidR="00E57907">
        <w:rPr>
          <w:color w:val="002060"/>
        </w:rPr>
        <w:t>on issue</w:t>
      </w:r>
      <w:r>
        <w:rPr>
          <w:color w:val="002060"/>
        </w:rPr>
        <w:t xml:space="preserve"> as a priority.</w:t>
      </w:r>
    </w:p>
    <w:p w14:paraId="5AA887AA" w14:textId="34644C38" w:rsidR="00F6266E" w:rsidRDefault="00F6266E" w:rsidP="00527454">
      <w:pPr>
        <w:pStyle w:val="BodyText"/>
        <w:rPr>
          <w:color w:val="002060"/>
        </w:rPr>
      </w:pPr>
      <w:r>
        <w:rPr>
          <w:color w:val="002060"/>
        </w:rPr>
        <w:t xml:space="preserve">I04 – </w:t>
      </w:r>
      <w:r w:rsidR="00CC3040">
        <w:rPr>
          <w:color w:val="002060"/>
        </w:rPr>
        <w:t xml:space="preserve">AFMA </w:t>
      </w:r>
      <w:r w:rsidR="00B656A4">
        <w:rPr>
          <w:color w:val="002060"/>
        </w:rPr>
        <w:t xml:space="preserve">– </w:t>
      </w:r>
      <w:r w:rsidR="00E57907">
        <w:rPr>
          <w:color w:val="002060"/>
        </w:rPr>
        <w:t xml:space="preserve">forum members were encouraged to </w:t>
      </w:r>
      <w:r w:rsidR="00B656A4">
        <w:rPr>
          <w:color w:val="002060"/>
        </w:rPr>
        <w:t xml:space="preserve">lobby </w:t>
      </w:r>
      <w:r w:rsidR="00E57907">
        <w:rPr>
          <w:color w:val="002060"/>
        </w:rPr>
        <w:t>towards a group commencing</w:t>
      </w:r>
      <w:r w:rsidR="00402C76">
        <w:rPr>
          <w:color w:val="002060"/>
        </w:rPr>
        <w:t xml:space="preserve"> (Action required)</w:t>
      </w:r>
      <w:r w:rsidR="00B656A4">
        <w:rPr>
          <w:color w:val="002060"/>
        </w:rPr>
        <w:t>.</w:t>
      </w:r>
    </w:p>
    <w:p w14:paraId="0E697D8C" w14:textId="46B9BB8D" w:rsidR="00B656A4" w:rsidRDefault="00D61ADA" w:rsidP="00527454">
      <w:pPr>
        <w:pStyle w:val="BodyText"/>
        <w:rPr>
          <w:color w:val="002060"/>
        </w:rPr>
      </w:pPr>
      <w:r>
        <w:rPr>
          <w:color w:val="002060"/>
        </w:rPr>
        <w:t>I05 – U</w:t>
      </w:r>
      <w:r w:rsidR="00B656A4">
        <w:rPr>
          <w:color w:val="002060"/>
        </w:rPr>
        <w:t>nder discussion internally</w:t>
      </w:r>
      <w:r w:rsidR="00C25C45">
        <w:rPr>
          <w:color w:val="002060"/>
        </w:rPr>
        <w:t xml:space="preserve"> in AEMO</w:t>
      </w:r>
      <w:r w:rsidR="00B656A4">
        <w:rPr>
          <w:color w:val="002060"/>
        </w:rPr>
        <w:t>.  Resolution date later in 2018.</w:t>
      </w:r>
    </w:p>
    <w:p w14:paraId="00020FD9" w14:textId="10ED9A6E" w:rsidR="00E57907" w:rsidRPr="006F02FD" w:rsidRDefault="00E57907" w:rsidP="00527454">
      <w:pPr>
        <w:pStyle w:val="BodyText"/>
        <w:rPr>
          <w:color w:val="002060"/>
        </w:rPr>
      </w:pPr>
      <w:r>
        <w:rPr>
          <w:color w:val="002060"/>
        </w:rPr>
        <w:t xml:space="preserve">Attendees mentioned some items were </w:t>
      </w:r>
      <w:r w:rsidR="00C25C45">
        <w:rPr>
          <w:color w:val="002060"/>
        </w:rPr>
        <w:t>doubled up as both a</w:t>
      </w:r>
      <w:r>
        <w:rPr>
          <w:color w:val="002060"/>
        </w:rPr>
        <w:t xml:space="preserve"> risk and issue.</w:t>
      </w:r>
      <w:r w:rsidR="00FF3CBA">
        <w:rPr>
          <w:color w:val="002060"/>
        </w:rPr>
        <w:t xml:space="preserve"> AEMO explained approach is that issues are risks that have materialised</w:t>
      </w:r>
      <w:r w:rsidR="00D61ADA">
        <w:rPr>
          <w:color w:val="002060"/>
        </w:rPr>
        <w:t>, but will assess the list to ensure there is not exact doubling up (Action required)</w:t>
      </w:r>
      <w:r w:rsidR="00FF3CBA">
        <w:rPr>
          <w:color w:val="002060"/>
        </w:rPr>
        <w:t xml:space="preserve">. </w:t>
      </w:r>
    </w:p>
    <w:p w14:paraId="2DB8D66B" w14:textId="691E6019" w:rsidR="00444984" w:rsidRDefault="00E57907" w:rsidP="00444984">
      <w:pPr>
        <w:pStyle w:val="BodyText"/>
        <w:rPr>
          <w:color w:val="002060"/>
        </w:rPr>
      </w:pPr>
      <w:r>
        <w:rPr>
          <w:color w:val="002060"/>
        </w:rPr>
        <w:t>An additional risk mentioned involved v</w:t>
      </w:r>
      <w:r w:rsidR="00E7705F">
        <w:rPr>
          <w:color w:val="002060"/>
        </w:rPr>
        <w:t xml:space="preserve">endor software houses </w:t>
      </w:r>
      <w:r>
        <w:rPr>
          <w:color w:val="002060"/>
        </w:rPr>
        <w:t>lack of</w:t>
      </w:r>
      <w:r w:rsidR="00E7705F">
        <w:rPr>
          <w:color w:val="002060"/>
        </w:rPr>
        <w:t xml:space="preserve"> </w:t>
      </w:r>
      <w:r>
        <w:rPr>
          <w:color w:val="002060"/>
        </w:rPr>
        <w:t>knowledge on</w:t>
      </w:r>
      <w:r w:rsidR="00E7705F">
        <w:rPr>
          <w:color w:val="002060"/>
        </w:rPr>
        <w:t xml:space="preserve"> 5MS changes.  </w:t>
      </w:r>
      <w:r w:rsidR="00997594">
        <w:rPr>
          <w:color w:val="002060"/>
        </w:rPr>
        <w:t xml:space="preserve">M. Green suggested an action </w:t>
      </w:r>
      <w:r w:rsidR="00FF2935">
        <w:rPr>
          <w:color w:val="002060"/>
        </w:rPr>
        <w:t xml:space="preserve">on </w:t>
      </w:r>
      <w:r w:rsidR="00997594">
        <w:rPr>
          <w:color w:val="002060"/>
        </w:rPr>
        <w:t>participant</w:t>
      </w:r>
      <w:r w:rsidR="00C25C45">
        <w:rPr>
          <w:color w:val="002060"/>
        </w:rPr>
        <w:t>s</w:t>
      </w:r>
      <w:r w:rsidR="00FF2935">
        <w:rPr>
          <w:color w:val="002060"/>
        </w:rPr>
        <w:t xml:space="preserve"> who</w:t>
      </w:r>
      <w:r w:rsidR="00997594">
        <w:rPr>
          <w:color w:val="002060"/>
        </w:rPr>
        <w:t xml:space="preserve"> can </w:t>
      </w:r>
      <w:r w:rsidR="00FF2935">
        <w:rPr>
          <w:color w:val="002060"/>
        </w:rPr>
        <w:t>advise</w:t>
      </w:r>
      <w:r w:rsidR="00997594">
        <w:rPr>
          <w:color w:val="002060"/>
        </w:rPr>
        <w:t xml:space="preserve"> </w:t>
      </w:r>
      <w:r w:rsidR="00C25C45">
        <w:rPr>
          <w:color w:val="002060"/>
        </w:rPr>
        <w:t>AEMO if there is an issue with vendor knowledge</w:t>
      </w:r>
      <w:r w:rsidR="00997594">
        <w:rPr>
          <w:color w:val="002060"/>
        </w:rPr>
        <w:t xml:space="preserve">. </w:t>
      </w:r>
      <w:r w:rsidR="00493C30">
        <w:rPr>
          <w:color w:val="002060"/>
        </w:rPr>
        <w:t xml:space="preserve">C. Muffett expressed concern this may create systemic risk. </w:t>
      </w:r>
      <w:r w:rsidR="00D61ADA">
        <w:rPr>
          <w:color w:val="002060"/>
        </w:rPr>
        <w:t xml:space="preserve">AEMO is open to hosting a vendor-knowledge share session, however participants need to drive their vendors to participate within forums and working groups. </w:t>
      </w:r>
      <w:r w:rsidR="00FF3CBA">
        <w:rPr>
          <w:color w:val="002060"/>
        </w:rPr>
        <w:t>(Action required)</w:t>
      </w:r>
      <w:r w:rsidR="00D61ADA">
        <w:rPr>
          <w:color w:val="002060"/>
        </w:rPr>
        <w:t>.</w:t>
      </w:r>
      <w:r w:rsidR="00444984" w:rsidRPr="00444984">
        <w:rPr>
          <w:color w:val="002060"/>
        </w:rPr>
        <w:t xml:space="preserve"> </w:t>
      </w:r>
    </w:p>
    <w:p w14:paraId="6A269CD8" w14:textId="7C2FDAED" w:rsidR="00E57907" w:rsidRDefault="00444984" w:rsidP="00434AB6">
      <w:pPr>
        <w:pStyle w:val="BodyText"/>
        <w:rPr>
          <w:color w:val="002060"/>
        </w:rPr>
      </w:pPr>
      <w:r>
        <w:rPr>
          <w:color w:val="002060"/>
        </w:rPr>
        <w:t xml:space="preserve">Some PCF members felt that one on one discussions are the most appropriate place to discuss particular issues relating to software and systems as they may not wish to discuss in an open forum. </w:t>
      </w:r>
    </w:p>
    <w:p w14:paraId="52EEC28D" w14:textId="77777777" w:rsidR="00402C76" w:rsidRDefault="00402C76" w:rsidP="00434AB6">
      <w:pPr>
        <w:pStyle w:val="BodyText"/>
        <w:rPr>
          <w:color w:val="002060"/>
        </w:rPr>
      </w:pPr>
    </w:p>
    <w:p w14:paraId="728599DD" w14:textId="22487943" w:rsidR="00FF2935" w:rsidRDefault="00FF2935" w:rsidP="00434AB6">
      <w:pPr>
        <w:pStyle w:val="BodyText"/>
      </w:pPr>
      <w:r w:rsidRPr="00FF2935">
        <w:rPr>
          <w:i/>
        </w:rPr>
        <w:lastRenderedPageBreak/>
        <w:t xml:space="preserve">3.2 Potential Drafting Amendments – </w:t>
      </w:r>
      <w:r w:rsidR="00402C76">
        <w:rPr>
          <w:i/>
        </w:rPr>
        <w:t>C</w:t>
      </w:r>
      <w:r w:rsidRPr="00FF2935">
        <w:rPr>
          <w:i/>
        </w:rPr>
        <w:t>. Muffett (Slides 16 – 18)</w:t>
      </w:r>
    </w:p>
    <w:p w14:paraId="0A6C9D16" w14:textId="10FAD03D" w:rsidR="00FF2935" w:rsidRDefault="00A83CF1" w:rsidP="00434AB6">
      <w:pPr>
        <w:pStyle w:val="BodyText"/>
        <w:rPr>
          <w:color w:val="002060"/>
        </w:rPr>
      </w:pPr>
      <w:r>
        <w:rPr>
          <w:color w:val="002060"/>
        </w:rPr>
        <w:t>A summary of t</w:t>
      </w:r>
      <w:r w:rsidR="00E57907">
        <w:rPr>
          <w:color w:val="002060"/>
        </w:rPr>
        <w:t xml:space="preserve">he four </w:t>
      </w:r>
      <w:r>
        <w:rPr>
          <w:color w:val="002060"/>
        </w:rPr>
        <w:t xml:space="preserve">current </w:t>
      </w:r>
      <w:r w:rsidR="00E57907">
        <w:rPr>
          <w:color w:val="002060"/>
        </w:rPr>
        <w:t xml:space="preserve">requested amendments </w:t>
      </w:r>
      <w:r w:rsidR="00FF2935">
        <w:rPr>
          <w:color w:val="002060"/>
        </w:rPr>
        <w:t>and</w:t>
      </w:r>
      <w:r>
        <w:rPr>
          <w:color w:val="002060"/>
        </w:rPr>
        <w:t xml:space="preserve"> their</w:t>
      </w:r>
      <w:r w:rsidR="00FF2935">
        <w:rPr>
          <w:color w:val="002060"/>
        </w:rPr>
        <w:t xml:space="preserve"> status was </w:t>
      </w:r>
      <w:r>
        <w:rPr>
          <w:color w:val="002060"/>
        </w:rPr>
        <w:t xml:space="preserve">provided </w:t>
      </w:r>
      <w:r w:rsidR="00C25C45">
        <w:rPr>
          <w:color w:val="002060"/>
        </w:rPr>
        <w:t>to members</w:t>
      </w:r>
      <w:r w:rsidR="00FF2935">
        <w:rPr>
          <w:color w:val="002060"/>
        </w:rPr>
        <w:t xml:space="preserve">.  </w:t>
      </w:r>
    </w:p>
    <w:p w14:paraId="03D31AC1" w14:textId="626CF383" w:rsidR="00434AB6" w:rsidRDefault="00AE64C2" w:rsidP="00AE64C2">
      <w:pPr>
        <w:pStyle w:val="BodyText"/>
      </w:pPr>
      <w:r>
        <w:rPr>
          <w:color w:val="002060"/>
        </w:rPr>
        <w:t xml:space="preserve">AEMO </w:t>
      </w:r>
      <w:r w:rsidR="00C25C45">
        <w:rPr>
          <w:color w:val="002060"/>
        </w:rPr>
        <w:t>plan</w:t>
      </w:r>
      <w:r w:rsidR="00A83CF1">
        <w:rPr>
          <w:color w:val="002060"/>
        </w:rPr>
        <w:t>s to</w:t>
      </w:r>
      <w:r w:rsidR="00811081">
        <w:rPr>
          <w:color w:val="002060"/>
        </w:rPr>
        <w:t xml:space="preserve"> draft</w:t>
      </w:r>
      <w:r>
        <w:rPr>
          <w:color w:val="002060"/>
        </w:rPr>
        <w:t xml:space="preserve"> </w:t>
      </w:r>
      <w:r w:rsidR="00E57907">
        <w:rPr>
          <w:color w:val="002060"/>
        </w:rPr>
        <w:t xml:space="preserve">a </w:t>
      </w:r>
      <w:r>
        <w:rPr>
          <w:color w:val="002060"/>
        </w:rPr>
        <w:t xml:space="preserve">rule change by </w:t>
      </w:r>
      <w:r w:rsidR="00E57907">
        <w:rPr>
          <w:color w:val="002060"/>
        </w:rPr>
        <w:t xml:space="preserve">the </w:t>
      </w:r>
      <w:r>
        <w:rPr>
          <w:color w:val="002060"/>
        </w:rPr>
        <w:t xml:space="preserve">first half of next year.  P. Spittle suggested </w:t>
      </w:r>
      <w:r w:rsidR="00E57907">
        <w:rPr>
          <w:color w:val="002060"/>
        </w:rPr>
        <w:t xml:space="preserve">there may be </w:t>
      </w:r>
      <w:r>
        <w:rPr>
          <w:color w:val="002060"/>
        </w:rPr>
        <w:t xml:space="preserve">other issues and </w:t>
      </w:r>
      <w:r w:rsidR="00E57907">
        <w:rPr>
          <w:color w:val="002060"/>
        </w:rPr>
        <w:t xml:space="preserve">the PCF should </w:t>
      </w:r>
      <w:r>
        <w:rPr>
          <w:color w:val="002060"/>
        </w:rPr>
        <w:t>re-visit procedures changes post June-July</w:t>
      </w:r>
      <w:r w:rsidR="00C25C45">
        <w:rPr>
          <w:color w:val="002060"/>
        </w:rPr>
        <w:t>,</w:t>
      </w:r>
      <w:r>
        <w:rPr>
          <w:color w:val="002060"/>
        </w:rPr>
        <w:t xml:space="preserve"> once procedure changes are finalised to see if there is an impact. </w:t>
      </w:r>
      <w:r w:rsidR="00A83CF1">
        <w:rPr>
          <w:color w:val="002060"/>
        </w:rPr>
        <w:t>(Action required)</w:t>
      </w:r>
    </w:p>
    <w:p w14:paraId="54B615B6" w14:textId="77777777" w:rsidR="00E57907" w:rsidRDefault="00E57907" w:rsidP="00434AB6">
      <w:pPr>
        <w:pStyle w:val="BodyText"/>
        <w:rPr>
          <w:i/>
        </w:rPr>
      </w:pPr>
    </w:p>
    <w:p w14:paraId="686BB86A" w14:textId="77777777" w:rsidR="00434AB6" w:rsidRDefault="00AE64C2" w:rsidP="00434AB6">
      <w:pPr>
        <w:pStyle w:val="BodyText"/>
        <w:rPr>
          <w:color w:val="002060"/>
        </w:rPr>
      </w:pPr>
      <w:r>
        <w:rPr>
          <w:i/>
        </w:rPr>
        <w:t xml:space="preserve">3.3 Systems Working Group – H. </w:t>
      </w:r>
      <w:r w:rsidR="00811081">
        <w:rPr>
          <w:i/>
        </w:rPr>
        <w:t>McNeish</w:t>
      </w:r>
      <w:r>
        <w:rPr>
          <w:i/>
        </w:rPr>
        <w:t xml:space="preserve"> (Slide 19 – 22)</w:t>
      </w:r>
    </w:p>
    <w:p w14:paraId="078E976C" w14:textId="77777777" w:rsidR="0064032C" w:rsidRDefault="00E57907" w:rsidP="0064032C">
      <w:pPr>
        <w:pStyle w:val="BodyText"/>
        <w:rPr>
          <w:color w:val="002060"/>
        </w:rPr>
      </w:pPr>
      <w:r>
        <w:rPr>
          <w:color w:val="002060"/>
        </w:rPr>
        <w:t>An update</w:t>
      </w:r>
      <w:r w:rsidR="00AE64C2">
        <w:rPr>
          <w:color w:val="002060"/>
        </w:rPr>
        <w:t xml:space="preserve"> was </w:t>
      </w:r>
      <w:r>
        <w:rPr>
          <w:color w:val="002060"/>
        </w:rPr>
        <w:t>provided</w:t>
      </w:r>
      <w:r w:rsidR="00AE64C2">
        <w:rPr>
          <w:color w:val="002060"/>
        </w:rPr>
        <w:t xml:space="preserve"> on the commencement of the SWG</w:t>
      </w:r>
      <w:r>
        <w:rPr>
          <w:color w:val="002060"/>
        </w:rPr>
        <w:t>,</w:t>
      </w:r>
      <w:r w:rsidR="00AE64C2">
        <w:rPr>
          <w:color w:val="002060"/>
        </w:rPr>
        <w:t xml:space="preserve"> including the release of the Terms of Reference (feedback welcomed) and the purpose of the group. </w:t>
      </w:r>
      <w:r w:rsidR="0064032C">
        <w:rPr>
          <w:color w:val="002060"/>
        </w:rPr>
        <w:t>A summary of items to be discussed included meter data and bids and offers interfaces.  Technical specifications will be broken up into smaller areas and distributed as early as possible.</w:t>
      </w:r>
    </w:p>
    <w:p w14:paraId="0453C6B5" w14:textId="77777777" w:rsidR="00C25C45" w:rsidRDefault="00AE64C2" w:rsidP="00434AB6">
      <w:pPr>
        <w:pStyle w:val="BodyText"/>
        <w:rPr>
          <w:color w:val="002060"/>
        </w:rPr>
      </w:pPr>
      <w:r>
        <w:rPr>
          <w:color w:val="002060"/>
        </w:rPr>
        <w:t xml:space="preserve">The SWG will run monthly, usually face-to-face and will establish focus groups for specific technical items.  </w:t>
      </w:r>
      <w:r w:rsidR="00E57907">
        <w:rPr>
          <w:color w:val="002060"/>
        </w:rPr>
        <w:t xml:space="preserve">SMEs or those </w:t>
      </w:r>
      <w:r w:rsidR="00C25C45">
        <w:rPr>
          <w:color w:val="002060"/>
        </w:rPr>
        <w:t xml:space="preserve">focus groups are required to possess </w:t>
      </w:r>
      <w:r w:rsidR="00E57907">
        <w:rPr>
          <w:color w:val="002060"/>
        </w:rPr>
        <w:t xml:space="preserve">a </w:t>
      </w:r>
      <w:r>
        <w:rPr>
          <w:color w:val="002060"/>
        </w:rPr>
        <w:t xml:space="preserve">technical speciality.  </w:t>
      </w:r>
    </w:p>
    <w:p w14:paraId="1CFAB146" w14:textId="77777777" w:rsidR="00AE64C2" w:rsidRDefault="00AE64C2" w:rsidP="00434AB6">
      <w:pPr>
        <w:pStyle w:val="BodyText"/>
        <w:rPr>
          <w:color w:val="002060"/>
        </w:rPr>
      </w:pPr>
      <w:r>
        <w:rPr>
          <w:color w:val="002060"/>
        </w:rPr>
        <w:t xml:space="preserve">The SWG and PWG will have some overlap on procedures and documents.  </w:t>
      </w:r>
    </w:p>
    <w:p w14:paraId="586F81A7" w14:textId="77777777" w:rsidR="001B042B" w:rsidRDefault="00762CD7" w:rsidP="009618A5">
      <w:pPr>
        <w:pStyle w:val="Heading1"/>
      </w:pPr>
      <w:r>
        <w:t>General Business</w:t>
      </w:r>
    </w:p>
    <w:p w14:paraId="48CDB87D" w14:textId="77777777" w:rsidR="00762CD7" w:rsidRPr="00762CD7" w:rsidRDefault="00CC3F49" w:rsidP="00762CD7">
      <w:pPr>
        <w:pStyle w:val="BodyText"/>
        <w:rPr>
          <w:color w:val="002060"/>
        </w:rPr>
      </w:pPr>
      <w:r>
        <w:rPr>
          <w:color w:val="002060"/>
        </w:rPr>
        <w:t>Nil</w:t>
      </w:r>
    </w:p>
    <w:p w14:paraId="172B5E91" w14:textId="77777777" w:rsidR="00CC3F49" w:rsidRDefault="00CC3F49" w:rsidP="00CC3F49">
      <w:pPr>
        <w:pStyle w:val="Heading1"/>
      </w:pPr>
      <w:r>
        <w:t>Forward Plan</w:t>
      </w:r>
    </w:p>
    <w:p w14:paraId="75D79B44" w14:textId="77777777" w:rsidR="00324BFB" w:rsidRDefault="00324BFB" w:rsidP="00762CD7">
      <w:pPr>
        <w:pStyle w:val="BodyText"/>
        <w:rPr>
          <w:color w:val="002060"/>
        </w:rPr>
      </w:pPr>
      <w:r>
        <w:rPr>
          <w:color w:val="002060"/>
        </w:rPr>
        <w:t xml:space="preserve">Future dates </w:t>
      </w:r>
      <w:r w:rsidR="00C25C45">
        <w:rPr>
          <w:color w:val="002060"/>
        </w:rPr>
        <w:t xml:space="preserve">were listed </w:t>
      </w:r>
      <w:r>
        <w:rPr>
          <w:color w:val="002060"/>
        </w:rPr>
        <w:t>as per slide 26 and contact details for the Five-Minute Settlement project were given.</w:t>
      </w:r>
    </w:p>
    <w:p w14:paraId="6B6C818D" w14:textId="77777777" w:rsidR="00C819AD" w:rsidRPr="00E32000" w:rsidRDefault="00C819AD" w:rsidP="00C819AD">
      <w:pPr>
        <w:pStyle w:val="BodyText"/>
      </w:pPr>
    </w:p>
    <w:p w14:paraId="3CB2F62F" w14:textId="77777777" w:rsidR="00833468" w:rsidRDefault="00833468" w:rsidP="009618A5">
      <w:pPr>
        <w:pStyle w:val="Heading1"/>
      </w:pPr>
      <w:r>
        <w:t>Next meeting</w:t>
      </w:r>
    </w:p>
    <w:p w14:paraId="389B3B92" w14:textId="77777777" w:rsidR="00990D7C" w:rsidRPr="00B0208E" w:rsidRDefault="00423F6A" w:rsidP="00833468">
      <w:pPr>
        <w:pStyle w:val="BodyText"/>
        <w:rPr>
          <w:color w:val="002060"/>
        </w:rPr>
      </w:pPr>
      <w:r w:rsidRPr="00B0208E">
        <w:rPr>
          <w:color w:val="002060"/>
        </w:rPr>
        <w:t xml:space="preserve">The next </w:t>
      </w:r>
      <w:r w:rsidR="00434AB6" w:rsidRPr="00B0208E">
        <w:rPr>
          <w:color w:val="002060"/>
        </w:rPr>
        <w:t>Program Consultative Forum</w:t>
      </w:r>
      <w:r w:rsidR="00990D7C" w:rsidRPr="00B0208E">
        <w:rPr>
          <w:color w:val="002060"/>
        </w:rPr>
        <w:t xml:space="preserve"> </w:t>
      </w:r>
      <w:r w:rsidRPr="00B0208E">
        <w:rPr>
          <w:color w:val="002060"/>
        </w:rPr>
        <w:t>meetin</w:t>
      </w:r>
      <w:r w:rsidR="00990D7C" w:rsidRPr="00B0208E">
        <w:rPr>
          <w:color w:val="002060"/>
        </w:rPr>
        <w:t>g</w:t>
      </w:r>
      <w:r w:rsidRPr="00B0208E">
        <w:rPr>
          <w:color w:val="002060"/>
        </w:rPr>
        <w:t xml:space="preserve"> is </w:t>
      </w:r>
      <w:r w:rsidR="00990D7C" w:rsidRPr="00B0208E">
        <w:rPr>
          <w:color w:val="002060"/>
        </w:rPr>
        <w:t xml:space="preserve">scheduled </w:t>
      </w:r>
      <w:r w:rsidR="00990D7C" w:rsidRPr="00B0208E">
        <w:rPr>
          <w:color w:val="002060"/>
          <w:szCs w:val="22"/>
        </w:rPr>
        <w:t xml:space="preserve">for </w:t>
      </w:r>
      <w:r w:rsidR="00CC3F49" w:rsidRPr="00B0208E">
        <w:rPr>
          <w:color w:val="002060"/>
          <w:szCs w:val="22"/>
        </w:rPr>
        <w:t>Monday, 3 September</w:t>
      </w:r>
      <w:r w:rsidR="002B55BB" w:rsidRPr="00B0208E">
        <w:rPr>
          <w:color w:val="002060"/>
          <w:szCs w:val="22"/>
        </w:rPr>
        <w:t xml:space="preserve"> </w:t>
      </w:r>
      <w:r w:rsidR="00990D7C" w:rsidRPr="00B0208E">
        <w:rPr>
          <w:color w:val="002060"/>
          <w:szCs w:val="22"/>
        </w:rPr>
        <w:t>at</w:t>
      </w:r>
      <w:r w:rsidR="00990D7C" w:rsidRPr="00B0208E">
        <w:rPr>
          <w:color w:val="002060"/>
        </w:rPr>
        <w:t xml:space="preserve"> </w:t>
      </w:r>
      <w:r w:rsidR="0064032C" w:rsidRPr="00B0208E">
        <w:rPr>
          <w:color w:val="002060"/>
        </w:rPr>
        <w:t>10 am</w:t>
      </w:r>
      <w:r w:rsidR="00990D7C" w:rsidRPr="00B0208E">
        <w:rPr>
          <w:color w:val="002060"/>
        </w:rPr>
        <w:t>.</w:t>
      </w:r>
    </w:p>
    <w:p w14:paraId="3649295B" w14:textId="77777777" w:rsidR="00990D7C" w:rsidRPr="00B0208E" w:rsidRDefault="00990D7C" w:rsidP="00833468">
      <w:pPr>
        <w:pStyle w:val="BodyText"/>
        <w:rPr>
          <w:color w:val="002060"/>
        </w:rPr>
      </w:pPr>
      <w:r w:rsidRPr="00B0208E">
        <w:rPr>
          <w:color w:val="002060"/>
        </w:rPr>
        <w:t xml:space="preserve">The meeting closed at </w:t>
      </w:r>
      <w:r w:rsidR="00CC3F49" w:rsidRPr="00B0208E">
        <w:rPr>
          <w:color w:val="002060"/>
        </w:rPr>
        <w:t>12:41 pm</w:t>
      </w:r>
      <w:r w:rsidR="00261F42" w:rsidRPr="00B0208E">
        <w:rPr>
          <w:color w:val="002060"/>
        </w:rPr>
        <w:t>.</w:t>
      </w:r>
    </w:p>
    <w:p w14:paraId="2FC44F51" w14:textId="77777777" w:rsidR="009A02B8" w:rsidRDefault="009A02B8" w:rsidP="002B64D5">
      <w:pPr>
        <w:pStyle w:val="BodyText"/>
        <w:sectPr w:rsidR="009A02B8" w:rsidSect="00446577">
          <w:headerReference w:type="even" r:id="rId17"/>
          <w:headerReference w:type="default" r:id="rId18"/>
          <w:footerReference w:type="even" r:id="rId19"/>
          <w:footerReference w:type="default" r:id="rId20"/>
          <w:headerReference w:type="first" r:id="rId21"/>
          <w:footerReference w:type="first" r:id="rId22"/>
          <w:pgSz w:w="11906" w:h="16838" w:code="9"/>
          <w:pgMar w:top="1985" w:right="1418" w:bottom="1701" w:left="1418" w:header="964" w:footer="709" w:gutter="0"/>
          <w:cols w:space="720"/>
          <w:titlePg/>
          <w:docGrid w:linePitch="360"/>
        </w:sectPr>
      </w:pPr>
    </w:p>
    <w:p w14:paraId="1923A64D" w14:textId="77777777" w:rsidR="00A93655" w:rsidRPr="00B0208E" w:rsidRDefault="00B0208E" w:rsidP="00B0208E">
      <w:pPr>
        <w:pStyle w:val="Heading1"/>
      </w:pPr>
      <w:r w:rsidRPr="00B0208E">
        <w:lastRenderedPageBreak/>
        <w:t>Update of Previous Action Points.</w:t>
      </w:r>
    </w:p>
    <w:tbl>
      <w:tblPr>
        <w:tblpPr w:leftFromText="180" w:rightFromText="180" w:bottomFromText="160" w:vertAnchor="text" w:tblpX="-186"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2975"/>
        <w:gridCol w:w="6947"/>
        <w:gridCol w:w="1985"/>
        <w:gridCol w:w="1850"/>
      </w:tblGrid>
      <w:tr w:rsidR="00E91BEE" w:rsidRPr="00933530" w14:paraId="5F5BF41A"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FA394" w14:textId="77777777" w:rsidR="00E91BEE" w:rsidRPr="00933530" w:rsidRDefault="00E91BEE" w:rsidP="00E879E3">
            <w:pPr>
              <w:spacing w:before="120" w:after="120"/>
              <w:rPr>
                <w:rFonts w:ascii="Arial" w:eastAsia="Calibri" w:hAnsi="Arial"/>
                <w:b/>
                <w:sz w:val="21"/>
                <w:szCs w:val="21"/>
              </w:rPr>
            </w:pPr>
            <w:r w:rsidRPr="00933530">
              <w:rPr>
                <w:rFonts w:ascii="Arial" w:eastAsia="Calibri" w:hAnsi="Arial"/>
                <w:b/>
                <w:sz w:val="21"/>
                <w:szCs w:val="21"/>
              </w:rPr>
              <w:t>Item</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322CE" w14:textId="77777777" w:rsidR="00E91BEE" w:rsidRPr="00933530" w:rsidRDefault="00E91BEE" w:rsidP="00E879E3">
            <w:pPr>
              <w:spacing w:before="120" w:after="120"/>
              <w:rPr>
                <w:rFonts w:ascii="Arial" w:eastAsia="Calibri" w:hAnsi="Arial"/>
                <w:b/>
                <w:sz w:val="21"/>
                <w:szCs w:val="21"/>
              </w:rPr>
            </w:pPr>
            <w:r w:rsidRPr="00933530">
              <w:rPr>
                <w:rFonts w:ascii="Arial" w:eastAsia="Calibri" w:hAnsi="Arial"/>
                <w:b/>
                <w:sz w:val="21"/>
                <w:szCs w:val="21"/>
              </w:rPr>
              <w:t>Topic</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B21F5" w14:textId="77777777" w:rsidR="00E91BEE" w:rsidRPr="00933530" w:rsidRDefault="00E91BEE" w:rsidP="00E879E3">
            <w:pPr>
              <w:spacing w:before="120" w:after="120"/>
              <w:rPr>
                <w:rFonts w:ascii="Arial" w:eastAsia="Calibri" w:hAnsi="Arial"/>
                <w:b/>
                <w:sz w:val="21"/>
                <w:szCs w:val="21"/>
              </w:rPr>
            </w:pPr>
            <w:r w:rsidRPr="00933530">
              <w:rPr>
                <w:rFonts w:ascii="Arial" w:eastAsia="Calibri" w:hAnsi="Arial"/>
                <w:b/>
                <w:sz w:val="21"/>
                <w:szCs w:val="21"/>
              </w:rPr>
              <w:t>Action required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2AE37" w14:textId="77777777" w:rsidR="00E91BEE" w:rsidRPr="00933530" w:rsidRDefault="00E91BEE" w:rsidP="00E879E3">
            <w:pPr>
              <w:spacing w:before="120" w:after="120"/>
              <w:rPr>
                <w:rFonts w:ascii="Arial" w:eastAsia="Calibri" w:hAnsi="Arial"/>
                <w:b/>
                <w:sz w:val="21"/>
                <w:szCs w:val="21"/>
              </w:rPr>
            </w:pPr>
            <w:r w:rsidRPr="00933530">
              <w:rPr>
                <w:rFonts w:ascii="Arial" w:eastAsia="Calibri" w:hAnsi="Arial"/>
                <w:b/>
                <w:sz w:val="21"/>
                <w:szCs w:val="21"/>
              </w:rPr>
              <w:t>Responsible</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23159" w14:textId="77777777" w:rsidR="00E91BEE" w:rsidRPr="00933530" w:rsidRDefault="00E91BEE" w:rsidP="00E879E3">
            <w:pPr>
              <w:spacing w:before="120" w:after="120"/>
              <w:rPr>
                <w:rFonts w:ascii="Arial" w:eastAsia="Calibri" w:hAnsi="Arial"/>
                <w:b/>
                <w:sz w:val="21"/>
                <w:szCs w:val="21"/>
              </w:rPr>
            </w:pPr>
            <w:r w:rsidRPr="00933530">
              <w:rPr>
                <w:rFonts w:ascii="Arial" w:eastAsia="Calibri" w:hAnsi="Arial"/>
                <w:b/>
                <w:sz w:val="21"/>
                <w:szCs w:val="21"/>
              </w:rPr>
              <w:t>By</w:t>
            </w:r>
          </w:p>
        </w:tc>
      </w:tr>
      <w:tr w:rsidR="00E91BEE" w14:paraId="3733CA52"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5B0824D" w14:textId="77777777" w:rsidR="00E91BEE" w:rsidRPr="00BB7916" w:rsidRDefault="00E91BEE" w:rsidP="00E879E3">
            <w:pPr>
              <w:pStyle w:val="BodyText"/>
              <w:spacing w:line="256" w:lineRule="auto"/>
              <w:jc w:val="center"/>
              <w:rPr>
                <w:rFonts w:ascii="Arial" w:hAnsi="Arial" w:cs="Arial"/>
                <w:color w:val="000000" w:themeColor="text2"/>
                <w:sz w:val="21"/>
                <w:szCs w:val="21"/>
                <w:lang w:eastAsia="en-US"/>
              </w:rPr>
            </w:pPr>
            <w:r w:rsidRPr="00BB7916">
              <w:rPr>
                <w:rFonts w:ascii="Arial" w:hAnsi="Arial" w:cs="Arial"/>
                <w:color w:val="000000" w:themeColor="text2"/>
                <w:sz w:val="21"/>
                <w:szCs w:val="21"/>
                <w:lang w:eastAsia="en-US"/>
              </w:rPr>
              <w:t>4.1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3C3A7"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Program Background</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CF5A4ED" w14:textId="77777777" w:rsidR="00E91BEE" w:rsidRPr="009B2D97"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provide further detail on MDP </w:t>
            </w:r>
            <w:r>
              <w:rPr>
                <w:rFonts w:ascii="Arial" w:hAnsi="Arial" w:cs="Arial"/>
                <w:color w:val="000000" w:themeColor="text2"/>
                <w:sz w:val="21"/>
                <w:szCs w:val="21"/>
                <w:lang w:eastAsia="en-US"/>
              </w:rPr>
              <w:t xml:space="preserve">and MPB </w:t>
            </w:r>
            <w:r w:rsidRPr="009B2D97">
              <w:rPr>
                <w:rFonts w:ascii="Arial" w:hAnsi="Arial" w:cs="Arial"/>
                <w:color w:val="000000" w:themeColor="text2"/>
                <w:sz w:val="21"/>
                <w:szCs w:val="21"/>
                <w:lang w:eastAsia="en-US"/>
              </w:rPr>
              <w:t xml:space="preserve">re-accreditation requirement and discuss with PWG.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6C4E7F9" w14:textId="77777777" w:rsidR="00E91BEE" w:rsidRPr="00BB7916"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04070F"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20 Aug. 2018</w:t>
            </w:r>
          </w:p>
          <w:p w14:paraId="248FAEDB" w14:textId="77777777" w:rsidR="00B0208E" w:rsidRPr="00BB7916" w:rsidRDefault="00B0208E" w:rsidP="00E879E3">
            <w:pPr>
              <w:pStyle w:val="BodyText"/>
              <w:spacing w:line="256" w:lineRule="auto"/>
              <w:jc w:val="center"/>
              <w:rPr>
                <w:rFonts w:ascii="Arial" w:hAnsi="Arial" w:cs="Arial"/>
                <w:color w:val="000000" w:themeColor="text2"/>
                <w:sz w:val="21"/>
                <w:szCs w:val="21"/>
                <w:lang w:eastAsia="en-US"/>
              </w:rPr>
            </w:pPr>
            <w:r w:rsidRPr="00B0208E">
              <w:rPr>
                <w:rFonts w:ascii="Arial" w:hAnsi="Arial" w:cs="Arial"/>
                <w:color w:val="FF0000"/>
                <w:sz w:val="21"/>
                <w:szCs w:val="21"/>
                <w:lang w:eastAsia="en-US"/>
              </w:rPr>
              <w:t>OUTSTANDING</w:t>
            </w:r>
          </w:p>
        </w:tc>
      </w:tr>
      <w:tr w:rsidR="00E91BEE" w14:paraId="1DE41876"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57F8F" w14:textId="77777777" w:rsidR="00E91BEE" w:rsidRPr="00BB7916"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4.2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6DA2"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Program Background</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0989D425" w14:textId="77777777" w:rsidR="00E91BEE" w:rsidRPr="00BB7916"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AEMO</w:t>
            </w:r>
            <w:r w:rsidRPr="00D94398">
              <w:rPr>
                <w:rFonts w:ascii="Arial" w:hAnsi="Arial" w:cs="Arial"/>
                <w:color w:val="000000" w:themeColor="text2"/>
                <w:sz w:val="21"/>
                <w:szCs w:val="21"/>
                <w:lang w:eastAsia="en-US"/>
              </w:rPr>
              <w:t xml:space="preserve"> to provide a list of the potential items that require a clarification to the rules </w:t>
            </w:r>
            <w:r w:rsidR="00811081" w:rsidRPr="00D94398">
              <w:rPr>
                <w:rFonts w:ascii="Arial" w:hAnsi="Arial" w:cs="Arial"/>
                <w:color w:val="000000" w:themeColor="text2"/>
                <w:sz w:val="21"/>
                <w:szCs w:val="21"/>
                <w:lang w:eastAsia="en-US"/>
              </w:rPr>
              <w:t>to</w:t>
            </w:r>
            <w:r w:rsidRPr="00D94398">
              <w:rPr>
                <w:rFonts w:ascii="Arial" w:hAnsi="Arial" w:cs="Arial"/>
                <w:color w:val="000000" w:themeColor="text2"/>
                <w:sz w:val="21"/>
                <w:szCs w:val="21"/>
                <w:lang w:eastAsia="en-US"/>
              </w:rPr>
              <w:t xml:space="preserve"> support 5MS implementation</w:t>
            </w:r>
            <w:r>
              <w:rPr>
                <w:rFonts w:ascii="Arial" w:hAnsi="Arial" w:cs="Arial"/>
                <w:color w:val="000000" w:themeColor="text2"/>
                <w:sz w:val="21"/>
                <w:szCs w:val="21"/>
                <w:lang w:eastAsia="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79C3F53" w14:textId="77777777" w:rsidR="00E91BEE" w:rsidRPr="00BB7916"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60941"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 Aug. 2018</w:t>
            </w:r>
          </w:p>
          <w:p w14:paraId="040DBBA3" w14:textId="77777777" w:rsidR="00E91BEE" w:rsidRPr="00B0208E" w:rsidRDefault="00E91BEE" w:rsidP="00E879E3">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6D9A89B9"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8B1BD7" w14:textId="77777777" w:rsidR="00E91BEE" w:rsidRPr="007351B1" w:rsidRDefault="00E91BEE" w:rsidP="00E879E3">
            <w:pPr>
              <w:pStyle w:val="BodyText"/>
              <w:spacing w:line="256" w:lineRule="auto"/>
              <w:jc w:val="center"/>
              <w:rPr>
                <w:rFonts w:ascii="Arial" w:hAnsi="Arial" w:cs="Arial"/>
                <w:color w:val="000000" w:themeColor="text2"/>
                <w:sz w:val="21"/>
                <w:szCs w:val="21"/>
                <w:lang w:eastAsia="en-US"/>
              </w:rPr>
            </w:pPr>
            <w:r w:rsidRPr="007351B1">
              <w:rPr>
                <w:rFonts w:ascii="Arial" w:hAnsi="Arial" w:cs="Arial"/>
                <w:color w:val="000000" w:themeColor="text2"/>
                <w:sz w:val="21"/>
                <w:szCs w:val="21"/>
                <w:lang w:eastAsia="en-US"/>
              </w:rPr>
              <w:t>5.1</w:t>
            </w:r>
          </w:p>
          <w:p w14:paraId="3DB7F10E" w14:textId="77777777" w:rsidR="00E91BEE" w:rsidRPr="00BB7916" w:rsidRDefault="00E91BEE" w:rsidP="00E879E3">
            <w:pPr>
              <w:pStyle w:val="BodyText"/>
              <w:spacing w:line="256" w:lineRule="auto"/>
              <w:jc w:val="center"/>
              <w:rPr>
                <w:rFonts w:ascii="Arial" w:hAnsi="Arial" w:cs="Arial"/>
                <w:color w:val="000000" w:themeColor="text2"/>
                <w:sz w:val="21"/>
                <w:szCs w:val="21"/>
                <w:lang w:eastAsia="en-US"/>
              </w:rPr>
            </w:pP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54A779C8"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Program Update</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7F7C360"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Discuss need for additional forum with a two-way interaction at a more senior level on system planning with Executive Forum.</w:t>
            </w:r>
            <w:r>
              <w:rPr>
                <w:rFonts w:ascii="Arial" w:hAnsi="Arial" w:cs="Arial"/>
                <w:color w:val="000000" w:themeColor="text2"/>
                <w:sz w:val="21"/>
                <w:szCs w:val="21"/>
                <w:lang w:eastAsia="en-US"/>
              </w:rPr>
              <w:t xml:space="preserve"> </w:t>
            </w:r>
          </w:p>
          <w:p w14:paraId="370F0BEC" w14:textId="77777777" w:rsidR="00E91BEE" w:rsidRPr="009B2D97" w:rsidDel="00BB7916"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 xml:space="preserve">Continue to track issue.  </w:t>
            </w:r>
            <w:r w:rsidRPr="00B0208E">
              <w:rPr>
                <w:rFonts w:ascii="Arial" w:hAnsi="Arial" w:cs="Arial"/>
                <w:color w:val="4F8CCA" w:themeColor="accent1" w:themeTint="99"/>
                <w:sz w:val="21"/>
                <w:szCs w:val="21"/>
                <w:lang w:eastAsia="en-US"/>
              </w:rPr>
              <w:t>Discussion with EF occurred</w:t>
            </w:r>
            <w:r>
              <w:rPr>
                <w:rFonts w:ascii="Arial" w:hAnsi="Arial" w:cs="Arial"/>
                <w:color w:val="000000" w:themeColor="text2"/>
                <w:sz w:val="21"/>
                <w:szCs w:val="21"/>
                <w:lang w:eastAsia="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329A"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271DEE"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p w14:paraId="2DB40117" w14:textId="77777777" w:rsidR="00E91BEE" w:rsidRPr="00B0208E" w:rsidRDefault="00E91BEE" w:rsidP="00E879E3">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17EB4E9F"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26B27" w14:textId="77777777" w:rsidR="00E91BEE" w:rsidRPr="007351B1"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5.2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59534"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Program Update</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169C428" w14:textId="77777777" w:rsidR="00E91BEE" w:rsidRPr="009B2D97"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Discuss i</w:t>
            </w:r>
            <w:r w:rsidRPr="009F06AE">
              <w:rPr>
                <w:rFonts w:ascii="Arial" w:hAnsi="Arial" w:cs="Arial"/>
                <w:color w:val="000000" w:themeColor="text2"/>
                <w:sz w:val="21"/>
                <w:szCs w:val="21"/>
                <w:lang w:eastAsia="en-US"/>
              </w:rPr>
              <w:t>nteraction</w:t>
            </w:r>
            <w:r>
              <w:rPr>
                <w:rFonts w:ascii="Arial" w:hAnsi="Arial" w:cs="Arial"/>
                <w:color w:val="000000" w:themeColor="text2"/>
                <w:sz w:val="21"/>
                <w:szCs w:val="21"/>
                <w:lang w:eastAsia="en-US"/>
              </w:rPr>
              <w:t xml:space="preserve"> with, and resource requirements of,</w:t>
            </w:r>
            <w:r w:rsidRPr="009F06AE">
              <w:rPr>
                <w:rFonts w:ascii="Arial" w:hAnsi="Arial" w:cs="Arial"/>
                <w:color w:val="000000" w:themeColor="text2"/>
                <w:sz w:val="21"/>
                <w:szCs w:val="21"/>
                <w:lang w:eastAsia="en-US"/>
              </w:rPr>
              <w:t xml:space="preserve"> other initiatives (</w:t>
            </w:r>
            <w:r>
              <w:rPr>
                <w:rFonts w:ascii="Arial" w:hAnsi="Arial" w:cs="Arial"/>
                <w:color w:val="000000" w:themeColor="text2"/>
                <w:sz w:val="21"/>
                <w:szCs w:val="21"/>
                <w:lang w:eastAsia="en-US"/>
              </w:rPr>
              <w:t xml:space="preserve">e.g. </w:t>
            </w:r>
            <w:r w:rsidRPr="009F06AE">
              <w:rPr>
                <w:rFonts w:ascii="Arial" w:hAnsi="Arial" w:cs="Arial"/>
                <w:color w:val="000000" w:themeColor="text2"/>
                <w:sz w:val="21"/>
                <w:szCs w:val="21"/>
                <w:lang w:eastAsia="en-US"/>
              </w:rPr>
              <w:t>DERR, standing data review) with EF</w:t>
            </w:r>
            <w:r>
              <w:rPr>
                <w:rFonts w:ascii="Arial" w:hAnsi="Arial" w:cs="Arial"/>
                <w:color w:val="000000" w:themeColor="text2"/>
                <w:sz w:val="21"/>
                <w:szCs w:val="21"/>
                <w:lang w:eastAsia="en-US"/>
              </w:rPr>
              <w:t xml:space="preserve"> - </w:t>
            </w:r>
            <w:r w:rsidR="00B0208E" w:rsidRPr="00B0208E">
              <w:rPr>
                <w:rFonts w:ascii="Arial" w:hAnsi="Arial" w:cs="Arial"/>
                <w:color w:val="4F8CCA" w:themeColor="accent1" w:themeTint="99"/>
                <w:sz w:val="21"/>
                <w:szCs w:val="21"/>
                <w:lang w:eastAsia="en-US"/>
              </w:rPr>
              <w:t>D</w:t>
            </w:r>
            <w:r w:rsidRPr="00B0208E">
              <w:rPr>
                <w:rFonts w:ascii="Arial" w:hAnsi="Arial" w:cs="Arial"/>
                <w:color w:val="4F8CCA" w:themeColor="accent1" w:themeTint="99"/>
                <w:sz w:val="21"/>
                <w:szCs w:val="21"/>
                <w:lang w:eastAsia="en-US"/>
              </w:rPr>
              <w:t>iscussed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970B52" w14:textId="77777777" w:rsidR="00E91BEE" w:rsidRPr="007351B1"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A2BFE"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p w14:paraId="67969BFE" w14:textId="77777777" w:rsidR="00E91BEE" w:rsidRPr="00B0208E" w:rsidRDefault="00E91BEE" w:rsidP="00E879E3">
            <w:pPr>
              <w:pStyle w:val="BodyText"/>
              <w:spacing w:line="256" w:lineRule="auto"/>
              <w:jc w:val="center"/>
              <w:rPr>
                <w:rFonts w:ascii="Arial" w:eastAsia="Calibri" w:hAnsi="Arial"/>
                <w:b/>
                <w:color w:val="FFFFFF" w:themeColor="background1"/>
                <w:sz w:val="21"/>
                <w:szCs w:val="21"/>
              </w:rPr>
            </w:pPr>
            <w:r w:rsidRPr="00B0208E">
              <w:rPr>
                <w:rFonts w:ascii="Arial" w:hAnsi="Arial" w:cs="Arial"/>
                <w:b/>
                <w:color w:val="516D40" w:themeColor="accent6" w:themeShade="80"/>
                <w:sz w:val="21"/>
                <w:szCs w:val="21"/>
                <w:lang w:eastAsia="en-US"/>
              </w:rPr>
              <w:t>CLOSE</w:t>
            </w:r>
          </w:p>
        </w:tc>
      </w:tr>
      <w:tr w:rsidR="00E91BEE" w14:paraId="40EEACB7"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933DA17" w14:textId="77777777" w:rsidR="00E91BEE" w:rsidRPr="007351B1"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5.3</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28444"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Program Update</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D8EB5D" w14:textId="77777777" w:rsidR="00E91BEE" w:rsidRPr="009B2D97" w:rsidRDefault="00E91BEE" w:rsidP="00E879E3">
            <w:pPr>
              <w:pStyle w:val="BodyText"/>
              <w:spacing w:line="256" w:lineRule="auto"/>
              <w:rPr>
                <w:rFonts w:ascii="Arial" w:hAnsi="Arial" w:cs="Arial"/>
                <w:color w:val="000000" w:themeColor="text2"/>
                <w:sz w:val="21"/>
                <w:szCs w:val="21"/>
                <w:lang w:eastAsia="en-US"/>
              </w:rPr>
            </w:pPr>
            <w:r w:rsidRPr="001F0E5B">
              <w:rPr>
                <w:rFonts w:ascii="Arial" w:hAnsi="Arial" w:cs="Arial"/>
                <w:color w:val="000000" w:themeColor="text2"/>
                <w:sz w:val="21"/>
                <w:szCs w:val="21"/>
                <w:lang w:eastAsia="en-US"/>
              </w:rPr>
              <w:t>Update project plan to align with systems workstream</w:t>
            </w:r>
            <w:r>
              <w:rPr>
                <w:rFonts w:ascii="Arial" w:hAnsi="Arial" w:cs="Arial"/>
                <w:color w:val="000000" w:themeColor="text2"/>
                <w:sz w:val="21"/>
                <w:szCs w:val="21"/>
                <w:lang w:eastAsia="en-US"/>
              </w:rPr>
              <w:t xml:space="preserve"> – </w:t>
            </w:r>
            <w:r w:rsidRPr="00B0208E">
              <w:rPr>
                <w:rFonts w:ascii="Arial" w:hAnsi="Arial" w:cs="Arial"/>
                <w:color w:val="4F8CCA" w:themeColor="accent1" w:themeTint="99"/>
                <w:sz w:val="21"/>
                <w:szCs w:val="21"/>
                <w:lang w:eastAsia="en-US"/>
              </w:rPr>
              <w:t>included in today’s update</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3CA0D47"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6C2301" w14:textId="77777777" w:rsidR="00E91BEE" w:rsidRDefault="00E91BEE" w:rsidP="00B0208E">
            <w:pPr>
              <w:spacing w:before="120" w:after="120"/>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8 Aug. 2018</w:t>
            </w:r>
          </w:p>
          <w:p w14:paraId="64879868" w14:textId="77777777" w:rsidR="00E91BEE" w:rsidRPr="00B0208E" w:rsidRDefault="00E91BEE" w:rsidP="00B0208E">
            <w:pPr>
              <w:spacing w:before="120" w:after="120"/>
              <w:jc w:val="center"/>
              <w:rPr>
                <w:rFonts w:ascii="Arial" w:eastAsia="Calibri" w:hAnsi="Arial"/>
                <w:b/>
                <w:color w:val="FFFFFF" w:themeColor="background1"/>
                <w:sz w:val="21"/>
                <w:szCs w:val="21"/>
              </w:rPr>
            </w:pPr>
            <w:r w:rsidRPr="00B0208E">
              <w:rPr>
                <w:rFonts w:ascii="Arial" w:hAnsi="Arial" w:cs="Arial"/>
                <w:b/>
                <w:color w:val="516D40" w:themeColor="accent6" w:themeShade="80"/>
                <w:sz w:val="21"/>
                <w:szCs w:val="21"/>
                <w:lang w:eastAsia="en-US"/>
              </w:rPr>
              <w:t>CLOSE</w:t>
            </w:r>
          </w:p>
        </w:tc>
      </w:tr>
      <w:tr w:rsidR="00E91BEE" w14:paraId="218461AD"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64C7A4"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7.1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84BAC47"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Systems Work Stream</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0A1D077F"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 xml:space="preserve">AEMO </w:t>
            </w:r>
            <w:r w:rsidRPr="00D94398">
              <w:rPr>
                <w:rFonts w:ascii="Arial" w:hAnsi="Arial" w:cs="Arial"/>
                <w:color w:val="000000" w:themeColor="text2"/>
                <w:sz w:val="21"/>
                <w:szCs w:val="21"/>
                <w:lang w:eastAsia="en-US"/>
              </w:rPr>
              <w:t>to provide some clarification on how we aim to manage the go-live – i.e. that bids/offers and meter data will support the new interfaces/processes earlier than 1-Jul-2021.</w:t>
            </w:r>
            <w:r>
              <w:rPr>
                <w:rFonts w:ascii="Arial" w:hAnsi="Arial" w:cs="Arial"/>
                <w:color w:val="000000" w:themeColor="text2"/>
                <w:sz w:val="21"/>
                <w:szCs w:val="21"/>
                <w:lang w:eastAsia="en-US"/>
              </w:rPr>
              <w:t xml:space="preserve">  </w:t>
            </w:r>
          </w:p>
          <w:p w14:paraId="16B5559A" w14:textId="77777777" w:rsidR="00E91BEE" w:rsidRDefault="00E91BEE"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4F8CCA" w:themeColor="accent1" w:themeTint="99"/>
                <w:sz w:val="21"/>
                <w:szCs w:val="21"/>
                <w:lang w:eastAsia="en-US"/>
              </w:rPr>
              <w:t>On today’s Agenda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5A1ACD8" w14:textId="77777777" w:rsidR="00E91BEE" w:rsidRDefault="00E91BEE" w:rsidP="00E879E3">
            <w:pPr>
              <w:pStyle w:val="BodyText"/>
              <w:spacing w:line="256" w:lineRule="auto"/>
              <w:rPr>
                <w:rFonts w:ascii="Arial" w:hAnsi="Arial" w:cs="Arial"/>
                <w:color w:val="000000" w:themeColor="text2"/>
                <w:sz w:val="21"/>
                <w:szCs w:val="21"/>
                <w:lang w:eastAsia="en-US"/>
              </w:rPr>
            </w:pPr>
            <w:r w:rsidRPr="00D94398">
              <w:rPr>
                <w:rFonts w:ascii="Arial" w:hAnsi="Arial" w:cs="Arial"/>
                <w:color w:val="000000" w:themeColor="text2"/>
                <w:sz w:val="21"/>
                <w:szCs w:val="21"/>
                <w:lang w:eastAsia="en-US"/>
              </w:rPr>
              <w:t>Hamish McNeish</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0A146" w14:textId="77777777" w:rsidR="00E91BEE" w:rsidRDefault="00E91BEE" w:rsidP="00B0208E">
            <w:pPr>
              <w:spacing w:before="120" w:after="120"/>
              <w:jc w:val="center"/>
              <w:rPr>
                <w:rFonts w:ascii="Arial" w:hAnsi="Arial" w:cs="Arial"/>
                <w:color w:val="000000" w:themeColor="text2"/>
                <w:sz w:val="21"/>
                <w:szCs w:val="21"/>
                <w:lang w:eastAsia="en-US"/>
              </w:rPr>
            </w:pPr>
            <w:r w:rsidRPr="00D94398">
              <w:rPr>
                <w:rFonts w:ascii="Arial" w:hAnsi="Arial" w:cs="Arial"/>
                <w:color w:val="000000" w:themeColor="text2"/>
                <w:sz w:val="21"/>
                <w:szCs w:val="21"/>
                <w:lang w:eastAsia="en-US"/>
              </w:rPr>
              <w:t>8 Aug. 2018</w:t>
            </w:r>
          </w:p>
          <w:p w14:paraId="09E7ED39" w14:textId="77777777" w:rsidR="00E91BEE" w:rsidRPr="00B0208E" w:rsidRDefault="00E91BEE" w:rsidP="00B0208E">
            <w:pPr>
              <w:spacing w:before="120" w:after="120"/>
              <w:jc w:val="center"/>
              <w:rPr>
                <w:rFonts w:ascii="Arial" w:hAnsi="Arial" w:cs="Arial"/>
                <w:b/>
                <w:color w:val="000000" w:themeColor="text2"/>
                <w:sz w:val="21"/>
                <w:szCs w:val="21"/>
                <w:highlight w:val="yellow"/>
                <w:lang w:eastAsia="en-US"/>
              </w:rPr>
            </w:pPr>
            <w:r w:rsidRPr="00B0208E">
              <w:rPr>
                <w:rFonts w:ascii="Arial" w:hAnsi="Arial" w:cs="Arial"/>
                <w:b/>
                <w:color w:val="516D40" w:themeColor="accent6" w:themeShade="80"/>
                <w:sz w:val="21"/>
                <w:szCs w:val="21"/>
                <w:lang w:eastAsia="en-US"/>
              </w:rPr>
              <w:t>CLOSE</w:t>
            </w:r>
          </w:p>
        </w:tc>
      </w:tr>
      <w:tr w:rsidR="00E91BEE" w14:paraId="47602F96" w14:textId="77777777" w:rsidTr="00B0208E">
        <w:trPr>
          <w:cantSplit/>
          <w:trHeight w:val="295"/>
          <w:tblHead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3E5A3"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0AD9C79" w14:textId="77777777" w:rsidR="00E91BEE"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83FB"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PCF member to provide feedback on the PWG Draft Terms of Reference available at:  </w:t>
            </w:r>
            <w:hyperlink r:id="rId23" w:history="1">
              <w:r w:rsidRPr="009B2D97">
                <w:rPr>
                  <w:rFonts w:ascii="Arial" w:hAnsi="Arial" w:cs="Arial"/>
                  <w:color w:val="000000" w:themeColor="text2"/>
                  <w:sz w:val="21"/>
                  <w:szCs w:val="21"/>
                  <w:lang w:eastAsia="en-US"/>
                </w:rPr>
                <w:t>http://aemo.com.au/Electricity/National-Electricity-Market-NEM/Five-Minute-Settlement/Procedures-Workstream/Procedures-Working-Group</w:t>
              </w:r>
            </w:hyperlink>
            <w:r w:rsidRPr="009B2D97">
              <w:rPr>
                <w:rFonts w:ascii="Arial" w:hAnsi="Arial" w:cs="Arial"/>
                <w:color w:val="000000" w:themeColor="text2"/>
                <w:sz w:val="21"/>
                <w:szCs w:val="21"/>
                <w:lang w:eastAsia="en-US"/>
              </w:rPr>
              <w:t xml:space="preserve"> </w:t>
            </w:r>
          </w:p>
          <w:p w14:paraId="41CC0C99" w14:textId="77777777" w:rsidR="00E91BEE" w:rsidRDefault="00E91BEE"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4F8CCA" w:themeColor="accent1" w:themeTint="99"/>
                <w:sz w:val="21"/>
                <w:szCs w:val="21"/>
                <w:lang w:eastAsia="en-US"/>
              </w:rPr>
              <w:t>Now finalised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C0C304F" w14:textId="77777777" w:rsidR="00E91BEE" w:rsidRPr="00D94398"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PCF Members</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21AA" w14:textId="77777777" w:rsidR="00E91BEE" w:rsidRDefault="00E91BEE" w:rsidP="00B0208E">
            <w:pPr>
              <w:spacing w:before="120" w:after="120"/>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27 Jul. 2018</w:t>
            </w:r>
          </w:p>
          <w:p w14:paraId="22663DDE" w14:textId="77777777" w:rsidR="00E91BEE" w:rsidRPr="00B0208E" w:rsidRDefault="00E91BEE" w:rsidP="00B0208E">
            <w:pPr>
              <w:spacing w:before="120" w:after="120"/>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2F9BD888"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E6156"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52B903E5"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7585D"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PCF membe</w:t>
            </w:r>
            <w:r>
              <w:rPr>
                <w:rFonts w:ascii="Arial" w:hAnsi="Arial" w:cs="Arial"/>
                <w:color w:val="000000" w:themeColor="text2"/>
                <w:sz w:val="21"/>
                <w:szCs w:val="21"/>
                <w:lang w:eastAsia="en-US"/>
              </w:rPr>
              <w:t xml:space="preserve">rs to provide PWG nominations </w:t>
            </w:r>
            <w:r w:rsidRPr="009B2D97">
              <w:rPr>
                <w:rFonts w:ascii="Arial" w:hAnsi="Arial" w:cs="Arial"/>
                <w:color w:val="000000" w:themeColor="text2"/>
                <w:sz w:val="21"/>
                <w:szCs w:val="21"/>
                <w:lang w:eastAsia="en-US"/>
              </w:rPr>
              <w:t xml:space="preserve">to </w:t>
            </w:r>
            <w:hyperlink r:id="rId24" w:history="1">
              <w:r w:rsidRPr="009B2D97">
                <w:rPr>
                  <w:rFonts w:ascii="Arial" w:hAnsi="Arial" w:cs="Arial"/>
                  <w:color w:val="000000" w:themeColor="text2"/>
                  <w:sz w:val="21"/>
                  <w:szCs w:val="21"/>
                  <w:lang w:eastAsia="en-US"/>
                </w:rPr>
                <w:t>5ms@aemo.com.au</w:t>
              </w:r>
            </w:hyperlink>
            <w:r w:rsidRPr="009B2D97">
              <w:rPr>
                <w:rFonts w:ascii="Arial" w:hAnsi="Arial" w:cs="Arial"/>
                <w:color w:val="000000" w:themeColor="text2"/>
                <w:sz w:val="21"/>
                <w:szCs w:val="21"/>
                <w:lang w:eastAsia="en-US"/>
              </w:rPr>
              <w:t>.</w:t>
            </w:r>
          </w:p>
          <w:p w14:paraId="4665980A" w14:textId="77777777" w:rsidR="00E91BEE" w:rsidRDefault="00E91BEE"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lastRenderedPageBreak/>
              <w:t>Now finalised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869093"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lastRenderedPageBreak/>
              <w:t>PCF Members</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5222E"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20 Jul. 2018</w:t>
            </w:r>
          </w:p>
          <w:p w14:paraId="25DD2331" w14:textId="77777777" w:rsidR="00E91BEE" w:rsidRPr="00B0208E" w:rsidRDefault="00E91BEE"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lastRenderedPageBreak/>
              <w:t>CLOSE</w:t>
            </w:r>
          </w:p>
        </w:tc>
      </w:tr>
      <w:tr w:rsidR="00E91BEE" w14:paraId="39024C67"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8CEA90F"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lastRenderedPageBreak/>
              <w:t>8</w:t>
            </w:r>
            <w:r>
              <w:rPr>
                <w:rFonts w:ascii="Arial" w:hAnsi="Arial" w:cs="Arial"/>
                <w:color w:val="000000" w:themeColor="text2"/>
                <w:sz w:val="21"/>
                <w:szCs w:val="21"/>
                <w:lang w:eastAsia="en-US"/>
              </w:rPr>
              <w:t>.3</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85B25"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C0D8B36"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PCF members to provide feedback on how resource constrained smaller participants can engage with the work of the PCF, PWG and SWG. </w:t>
            </w:r>
          </w:p>
          <w:p w14:paraId="6EA25854" w14:textId="77777777" w:rsidR="00E91BEE" w:rsidRDefault="00E91BEE"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Ongoing for further feedback.</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373D1"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PCF Members</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1F08F2"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sidRPr="00177EC0">
              <w:rPr>
                <w:rFonts w:ascii="Arial" w:hAnsi="Arial" w:cs="Arial"/>
                <w:color w:val="000000" w:themeColor="text2"/>
                <w:sz w:val="21"/>
                <w:szCs w:val="21"/>
                <w:lang w:eastAsia="en-US"/>
              </w:rPr>
              <w:t>1 Aug. 2018</w:t>
            </w:r>
          </w:p>
          <w:p w14:paraId="6DA6F498" w14:textId="77777777" w:rsidR="00E91BEE" w:rsidRPr="00B0208E" w:rsidRDefault="00E91BEE"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24937FF8"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D586"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.4</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DC141CE"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0A066AA9"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consider how resource constrained participants can engage with the work of the PCF, PWG and SWG. </w:t>
            </w:r>
          </w:p>
          <w:p w14:paraId="33367B4F" w14:textId="77777777" w:rsidR="00E91BEE" w:rsidRDefault="00BC47E0"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Carry over to PCF on 3 Sep 2018 – further discussion required.</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C255C17"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 xml:space="preserve">Gary Eisner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AC8C1" w14:textId="77777777" w:rsidR="00E91BEE" w:rsidRPr="00B0208E" w:rsidRDefault="00E91BEE" w:rsidP="00B0208E">
            <w:pPr>
              <w:pStyle w:val="BodyText"/>
              <w:spacing w:line="256" w:lineRule="auto"/>
              <w:jc w:val="center"/>
              <w:rPr>
                <w:rFonts w:ascii="Arial" w:hAnsi="Arial" w:cs="Arial"/>
                <w:strike/>
                <w:color w:val="000000" w:themeColor="text2"/>
                <w:sz w:val="21"/>
                <w:szCs w:val="21"/>
                <w:lang w:eastAsia="en-US"/>
              </w:rPr>
            </w:pPr>
            <w:r w:rsidRPr="00B0208E">
              <w:rPr>
                <w:rFonts w:ascii="Arial" w:hAnsi="Arial" w:cs="Arial"/>
                <w:strike/>
                <w:color w:val="000000" w:themeColor="text2"/>
                <w:sz w:val="21"/>
                <w:szCs w:val="21"/>
                <w:lang w:eastAsia="en-US"/>
              </w:rPr>
              <w:t>8 Aug. 2018</w:t>
            </w:r>
          </w:p>
          <w:p w14:paraId="60046B41" w14:textId="77777777" w:rsidR="00BC47E0" w:rsidRDefault="00BC47E0" w:rsidP="00B0208E">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3 Sep 2018</w:t>
            </w:r>
          </w:p>
        </w:tc>
      </w:tr>
      <w:tr w:rsidR="00E91BEE" w14:paraId="31BCC41C"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2163"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.5</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8ABA11"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610F59D" w14:textId="77777777" w:rsidR="00BC47E0"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change PWG meeting date </w:t>
            </w:r>
            <w:r>
              <w:rPr>
                <w:rFonts w:ascii="Arial" w:hAnsi="Arial" w:cs="Arial"/>
                <w:color w:val="000000" w:themeColor="text2"/>
                <w:sz w:val="21"/>
                <w:szCs w:val="21"/>
                <w:lang w:eastAsia="en-US"/>
              </w:rPr>
              <w:t xml:space="preserve">because the </w:t>
            </w:r>
            <w:r w:rsidRPr="009B2D97">
              <w:rPr>
                <w:rFonts w:ascii="Arial" w:hAnsi="Arial" w:cs="Arial"/>
                <w:color w:val="000000" w:themeColor="text2"/>
                <w:sz w:val="21"/>
                <w:szCs w:val="21"/>
                <w:lang w:eastAsia="en-US"/>
              </w:rPr>
              <w:t xml:space="preserve">July meeting clashes with an industry event. </w:t>
            </w:r>
          </w:p>
          <w:p w14:paraId="03AB8744" w14:textId="77777777" w:rsidR="00E91BEE" w:rsidRDefault="00BC47E0"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Met last week</w:t>
            </w:r>
            <w:r>
              <w:rPr>
                <w:rFonts w:ascii="Arial" w:hAnsi="Arial" w:cs="Arial"/>
                <w:color w:val="000000" w:themeColor="text2"/>
                <w:sz w:val="21"/>
                <w:szCs w:val="21"/>
                <w:lang w:eastAsia="en-US"/>
              </w:rPr>
              <w:t>.</w:t>
            </w:r>
            <w:r w:rsidR="00E91BEE" w:rsidRPr="009B2D97">
              <w:rPr>
                <w:rFonts w:ascii="Arial" w:hAnsi="Arial" w:cs="Arial"/>
                <w:color w:val="000000" w:themeColor="text2"/>
                <w:sz w:val="21"/>
                <w:szCs w:val="21"/>
                <w:lang w:eastAsia="en-U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0FFA9"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r w:rsidRPr="00674F04">
              <w:rPr>
                <w:rFonts w:ascii="Arial" w:hAnsi="Arial" w:cs="Arial"/>
                <w:color w:val="000000" w:themeColor="text2"/>
                <w:sz w:val="21"/>
                <w:szCs w:val="21"/>
                <w:lang w:eastAsia="en-US"/>
              </w:rPr>
              <w:t xml:space="preserve">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ECEF"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p w14:paraId="42EA4DF0" w14:textId="77777777" w:rsidR="00BC47E0" w:rsidRPr="00B0208E" w:rsidRDefault="00BC47E0"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10FFD0E0"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2A6F"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.6</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4AA03"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1FEAE5B8"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AEMO to engage with PWG on how procedures are packaged and prioritised.</w:t>
            </w:r>
          </w:p>
          <w:p w14:paraId="117B9944" w14:textId="77777777" w:rsidR="00BC47E0" w:rsidRDefault="00BC47E0"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Occurred last week</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DB37BE0" w14:textId="77777777" w:rsidR="00E91BEE" w:rsidRDefault="00E91BEE" w:rsidP="00E879E3">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426B9"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3 Aug. 2018</w:t>
            </w:r>
          </w:p>
          <w:p w14:paraId="296E8C0E" w14:textId="77777777" w:rsidR="00BC47E0" w:rsidRPr="00B0208E" w:rsidRDefault="00BC47E0"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12583639"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0FCE868"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.7</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CBF1D"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03EC9381"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AEMO to provide</w:t>
            </w:r>
            <w:r w:rsidRPr="00B0208E">
              <w:rPr>
                <w:rFonts w:ascii="Arial" w:hAnsi="Arial" w:cs="Arial"/>
                <w:sz w:val="21"/>
                <w:szCs w:val="21"/>
                <w:lang w:eastAsia="en-US"/>
              </w:rPr>
              <w:t xml:space="preserve"> feedback </w:t>
            </w:r>
            <w:r w:rsidRPr="009B2D97">
              <w:rPr>
                <w:rFonts w:ascii="Arial" w:hAnsi="Arial" w:cs="Arial"/>
                <w:color w:val="000000" w:themeColor="text2"/>
                <w:sz w:val="21"/>
                <w:szCs w:val="21"/>
                <w:lang w:eastAsia="en-US"/>
              </w:rPr>
              <w:t>to PCF about formation and timing of focus groups</w:t>
            </w:r>
            <w:r w:rsidR="00BC47E0">
              <w:rPr>
                <w:rFonts w:ascii="Arial" w:hAnsi="Arial" w:cs="Arial"/>
                <w:color w:val="000000" w:themeColor="text2"/>
                <w:sz w:val="21"/>
                <w:szCs w:val="21"/>
                <w:lang w:eastAsia="en-US"/>
              </w:rPr>
              <w:t>.</w:t>
            </w:r>
          </w:p>
          <w:p w14:paraId="25E378C8" w14:textId="77777777" w:rsidR="00BC47E0" w:rsidRDefault="00BC47E0"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Discussion took place in PWG last week.  Update to PCF today.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29D5DFC" w14:textId="77777777" w:rsidR="00E91BEE" w:rsidRDefault="00E91BEE" w:rsidP="00E879E3">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2B5169"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sidDel="009C4D5C">
              <w:rPr>
                <w:rFonts w:ascii="Arial" w:hAnsi="Arial" w:cs="Arial"/>
                <w:color w:val="000000" w:themeColor="text2"/>
                <w:sz w:val="21"/>
                <w:szCs w:val="21"/>
                <w:lang w:eastAsia="en-US"/>
              </w:rPr>
              <w:t>8</w:t>
            </w:r>
            <w:r>
              <w:rPr>
                <w:rFonts w:ascii="Arial" w:hAnsi="Arial" w:cs="Arial"/>
                <w:color w:val="000000" w:themeColor="text2"/>
                <w:sz w:val="21"/>
                <w:szCs w:val="21"/>
                <w:lang w:eastAsia="en-US"/>
              </w:rPr>
              <w:t xml:space="preserve"> Aug. 2018</w:t>
            </w:r>
          </w:p>
          <w:p w14:paraId="3ADED9D9" w14:textId="77777777" w:rsidR="00BC47E0" w:rsidRPr="00B0208E" w:rsidRDefault="00BC47E0"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CLOSE</w:t>
            </w:r>
          </w:p>
        </w:tc>
      </w:tr>
      <w:tr w:rsidR="00E91BEE" w14:paraId="6A3EE8B8"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4DAC2"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6B124F">
              <w:rPr>
                <w:rFonts w:ascii="Arial" w:hAnsi="Arial" w:cs="Arial"/>
                <w:color w:val="000000" w:themeColor="text2"/>
                <w:sz w:val="21"/>
                <w:szCs w:val="21"/>
                <w:lang w:eastAsia="en-US"/>
              </w:rPr>
              <w:t>8</w:t>
            </w:r>
            <w:r>
              <w:rPr>
                <w:rFonts w:ascii="Arial" w:hAnsi="Arial" w:cs="Arial"/>
                <w:color w:val="000000" w:themeColor="text2"/>
                <w:sz w:val="21"/>
                <w:szCs w:val="21"/>
                <w:lang w:eastAsia="en-US"/>
              </w:rPr>
              <w:t>.8</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69E92B33"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312B44DB"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AEMO to provide procedures tracking dashboard to PCF each month</w:t>
            </w:r>
          </w:p>
          <w:p w14:paraId="63FD4CAA" w14:textId="77777777" w:rsidR="00BC47E0" w:rsidRDefault="00BC47E0"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 xml:space="preserve">Ongoing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772FE10" w14:textId="77777777" w:rsidR="00E91BEE" w:rsidRDefault="00E91BEE" w:rsidP="00E879E3">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89594B"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Ongoing</w:t>
            </w:r>
          </w:p>
          <w:p w14:paraId="6D3375E6" w14:textId="77777777" w:rsidR="00BC47E0" w:rsidRPr="00B0208E" w:rsidRDefault="00B0208E"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REMOVE</w:t>
            </w:r>
          </w:p>
        </w:tc>
      </w:tr>
      <w:tr w:rsidR="00E91BEE" w14:paraId="4F0351FD"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A72D7E7"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8.9</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2D17276"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05E3" w14:textId="77777777" w:rsidR="00E91BEE" w:rsidRDefault="00E91BEE" w:rsidP="00E879E3">
            <w:pPr>
              <w:pStyle w:val="BodyText"/>
              <w:spacing w:line="256" w:lineRule="auto"/>
              <w:rPr>
                <w:rFonts w:ascii="Arial" w:hAnsi="Arial" w:cs="Arial"/>
                <w:color w:val="000000" w:themeColor="text2"/>
                <w:sz w:val="21"/>
                <w:szCs w:val="21"/>
                <w:lang w:eastAsia="en-US"/>
              </w:rPr>
            </w:pPr>
            <w:r w:rsidRPr="009B2D97">
              <w:rPr>
                <w:rFonts w:ascii="Arial" w:hAnsi="Arial" w:cs="Arial"/>
                <w:color w:val="000000" w:themeColor="text2"/>
                <w:sz w:val="21"/>
                <w:szCs w:val="21"/>
                <w:lang w:eastAsia="en-US"/>
              </w:rPr>
              <w:t xml:space="preserve">AEMO to ‘track change’ procedure documents for the PWG’s consideration.                 </w:t>
            </w:r>
          </w:p>
          <w:p w14:paraId="55EBBA64" w14:textId="77777777" w:rsidR="00BC47E0" w:rsidRDefault="00BC47E0"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Ongoing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F5A81DE" w14:textId="77777777" w:rsidR="00E91BEE" w:rsidRDefault="00E91BEE" w:rsidP="00E879E3">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t xml:space="preserve">Emily Brodie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4FEEF"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Ongoing</w:t>
            </w:r>
          </w:p>
          <w:p w14:paraId="3224F622" w14:textId="77777777" w:rsidR="00BC47E0" w:rsidRPr="00B0208E" w:rsidRDefault="00BC47E0"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t>REMOVE</w:t>
            </w:r>
          </w:p>
        </w:tc>
      </w:tr>
      <w:tr w:rsidR="00E91BEE" w14:paraId="03881665"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6D365E" w14:textId="77777777" w:rsidR="00E91BEE" w:rsidRPr="006B124F"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8.10</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9DB8"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2B6E996D"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Provide master list of procedures to PWG</w:t>
            </w:r>
            <w:r w:rsidR="00BC47E0">
              <w:rPr>
                <w:rFonts w:ascii="Arial" w:hAnsi="Arial" w:cs="Arial"/>
                <w:color w:val="000000" w:themeColor="text2"/>
                <w:sz w:val="21"/>
                <w:szCs w:val="21"/>
                <w:lang w:eastAsia="en-US"/>
              </w:rPr>
              <w:t>.</w:t>
            </w:r>
          </w:p>
          <w:p w14:paraId="4D00AE8F" w14:textId="77777777" w:rsidR="00BC47E0" w:rsidRDefault="00BC47E0"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lastRenderedPageBreak/>
              <w:t>Has been provided PWG meeting pack</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E357420" w14:textId="77777777" w:rsidR="00E91BEE" w:rsidRDefault="00E91BEE" w:rsidP="00E879E3">
            <w:pPr>
              <w:pStyle w:val="BodyText"/>
              <w:spacing w:line="256" w:lineRule="auto"/>
              <w:rPr>
                <w:rFonts w:ascii="Arial" w:hAnsi="Arial" w:cs="Arial"/>
                <w:color w:val="000000" w:themeColor="text2"/>
                <w:sz w:val="21"/>
                <w:szCs w:val="21"/>
                <w:lang w:eastAsia="en-US"/>
              </w:rPr>
            </w:pPr>
            <w:r w:rsidRPr="00A24AEB">
              <w:rPr>
                <w:rFonts w:ascii="Arial" w:hAnsi="Arial" w:cs="Arial"/>
                <w:color w:val="000000" w:themeColor="text2"/>
                <w:sz w:val="21"/>
                <w:szCs w:val="21"/>
                <w:lang w:eastAsia="en-US"/>
              </w:rPr>
              <w:lastRenderedPageBreak/>
              <w:t xml:space="preserve">Emily Brodie </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B4B0BD" w14:textId="77777777" w:rsidR="00E91BEE" w:rsidRDefault="00E91BEE" w:rsidP="00B0208E">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3 Aug 2018</w:t>
            </w:r>
          </w:p>
          <w:p w14:paraId="55ED1694" w14:textId="77777777" w:rsidR="00BC47E0" w:rsidRPr="00B0208E" w:rsidRDefault="00BC47E0" w:rsidP="00B0208E">
            <w:pPr>
              <w:pStyle w:val="BodyText"/>
              <w:spacing w:line="256" w:lineRule="auto"/>
              <w:jc w:val="center"/>
              <w:rPr>
                <w:rFonts w:ascii="Arial" w:hAnsi="Arial" w:cs="Arial"/>
                <w:b/>
                <w:color w:val="000000" w:themeColor="text2"/>
                <w:sz w:val="21"/>
                <w:szCs w:val="21"/>
                <w:lang w:eastAsia="en-US"/>
              </w:rPr>
            </w:pPr>
            <w:r w:rsidRPr="00B0208E">
              <w:rPr>
                <w:rFonts w:ascii="Arial" w:hAnsi="Arial" w:cs="Arial"/>
                <w:b/>
                <w:color w:val="516D40" w:themeColor="accent6" w:themeShade="80"/>
                <w:sz w:val="21"/>
                <w:szCs w:val="21"/>
                <w:lang w:eastAsia="en-US"/>
              </w:rPr>
              <w:lastRenderedPageBreak/>
              <w:t>CLOSE</w:t>
            </w:r>
          </w:p>
        </w:tc>
      </w:tr>
      <w:tr w:rsidR="00E91BEE" w14:paraId="77C975D1"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CFC004"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lastRenderedPageBreak/>
              <w:t>8.11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B060A15"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Procedures Working Group</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D9D0B"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AEMO to consider other forums that may be impacted, or able to contribute to 5MS</w:t>
            </w:r>
          </w:p>
          <w:p w14:paraId="123EB1E6" w14:textId="77777777" w:rsidR="00BC47E0" w:rsidRPr="009B2D97" w:rsidRDefault="00BC47E0" w:rsidP="00E879E3">
            <w:pPr>
              <w:pStyle w:val="BodyText"/>
              <w:spacing w:line="256" w:lineRule="auto"/>
              <w:rPr>
                <w:rFonts w:ascii="Arial" w:hAnsi="Arial" w:cs="Arial"/>
                <w:color w:val="000000" w:themeColor="text2"/>
                <w:sz w:val="21"/>
                <w:szCs w:val="21"/>
                <w:lang w:eastAsia="en-US"/>
              </w:rPr>
            </w:pPr>
            <w:r w:rsidRPr="00B0208E">
              <w:rPr>
                <w:rFonts w:ascii="Arial" w:hAnsi="Arial" w:cs="Arial"/>
                <w:color w:val="0070C0"/>
                <w:sz w:val="21"/>
                <w:szCs w:val="21"/>
                <w:lang w:eastAsia="en-US"/>
              </w:rPr>
              <w:t>E. Brodie to update at next PCF Meeting.</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B849F" w14:textId="77777777" w:rsidR="00E91BEE" w:rsidRPr="00674F04"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Emily Brodie</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5B86DA" w14:textId="77777777" w:rsidR="00B0208E" w:rsidRDefault="00B0208E" w:rsidP="00B0208E">
            <w:pPr>
              <w:pStyle w:val="BodyText"/>
              <w:spacing w:line="256" w:lineRule="auto"/>
              <w:ind w:left="33"/>
              <w:jc w:val="center"/>
              <w:rPr>
                <w:rFonts w:ascii="Arial" w:hAnsi="Arial" w:cs="Arial"/>
                <w:strike/>
                <w:color w:val="000000" w:themeColor="text2"/>
                <w:sz w:val="21"/>
                <w:szCs w:val="21"/>
                <w:lang w:eastAsia="en-US"/>
              </w:rPr>
            </w:pPr>
            <w:r>
              <w:rPr>
                <w:rFonts w:ascii="Arial" w:hAnsi="Arial" w:cs="Arial"/>
                <w:strike/>
                <w:color w:val="000000" w:themeColor="text2"/>
                <w:sz w:val="21"/>
                <w:szCs w:val="21"/>
                <w:lang w:eastAsia="en-US"/>
              </w:rPr>
              <w:t>8 Aug 18</w:t>
            </w:r>
          </w:p>
          <w:p w14:paraId="5A5130C9" w14:textId="77777777" w:rsidR="00B0208E" w:rsidRPr="00B0208E" w:rsidRDefault="00D77C65" w:rsidP="00D77C65">
            <w:pPr>
              <w:pStyle w:val="BodyText"/>
              <w:spacing w:line="256" w:lineRule="auto"/>
              <w:ind w:left="564" w:hanging="564"/>
              <w:jc w:val="center"/>
              <w:rPr>
                <w:rFonts w:ascii="Arial" w:hAnsi="Arial" w:cs="Arial"/>
                <w:sz w:val="21"/>
                <w:szCs w:val="21"/>
                <w:lang w:eastAsia="en-US"/>
              </w:rPr>
            </w:pPr>
            <w:r>
              <w:rPr>
                <w:rFonts w:ascii="Arial" w:hAnsi="Arial" w:cs="Arial"/>
                <w:sz w:val="21"/>
                <w:szCs w:val="21"/>
                <w:lang w:eastAsia="en-US"/>
              </w:rPr>
              <w:t>3 Sep 18</w:t>
            </w:r>
          </w:p>
        </w:tc>
      </w:tr>
      <w:tr w:rsidR="00E91BEE" w14:paraId="41D3B22B"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DB39"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9.1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31BDCC5"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A93468">
              <w:rPr>
                <w:rFonts w:ascii="Arial" w:hAnsi="Arial" w:cs="Arial"/>
                <w:color w:val="000000" w:themeColor="text2"/>
                <w:sz w:val="21"/>
                <w:szCs w:val="21"/>
                <w:lang w:eastAsia="en-US"/>
              </w:rPr>
              <w:t>Risk and Issue Management</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EF13AD8"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P</w:t>
            </w:r>
            <w:r w:rsidRPr="009B2D97">
              <w:rPr>
                <w:rFonts w:ascii="Arial" w:hAnsi="Arial" w:cs="Arial"/>
                <w:color w:val="000000" w:themeColor="text2"/>
                <w:sz w:val="21"/>
                <w:szCs w:val="21"/>
                <w:lang w:eastAsia="en-US"/>
              </w:rPr>
              <w:t>resent</w:t>
            </w:r>
            <w:r>
              <w:rPr>
                <w:rFonts w:ascii="Arial" w:hAnsi="Arial" w:cs="Arial"/>
                <w:color w:val="000000" w:themeColor="text2"/>
                <w:sz w:val="21"/>
                <w:szCs w:val="21"/>
                <w:lang w:eastAsia="en-US"/>
              </w:rPr>
              <w:t xml:space="preserve"> an industry </w:t>
            </w:r>
            <w:r w:rsidRPr="009B2D97">
              <w:rPr>
                <w:rFonts w:ascii="Arial" w:hAnsi="Arial" w:cs="Arial"/>
                <w:color w:val="000000" w:themeColor="text2"/>
                <w:sz w:val="21"/>
                <w:szCs w:val="21"/>
                <w:lang w:eastAsia="en-US"/>
              </w:rPr>
              <w:t>risk</w:t>
            </w:r>
            <w:r>
              <w:rPr>
                <w:rFonts w:ascii="Arial" w:hAnsi="Arial" w:cs="Arial"/>
                <w:color w:val="000000" w:themeColor="text2"/>
                <w:sz w:val="21"/>
                <w:szCs w:val="21"/>
                <w:lang w:eastAsia="en-US"/>
              </w:rPr>
              <w:t>/issue</w:t>
            </w:r>
            <w:r w:rsidRPr="009B2D97">
              <w:rPr>
                <w:rFonts w:ascii="Arial" w:hAnsi="Arial" w:cs="Arial"/>
                <w:color w:val="000000" w:themeColor="text2"/>
                <w:sz w:val="21"/>
                <w:szCs w:val="21"/>
                <w:lang w:eastAsia="en-US"/>
              </w:rPr>
              <w:t xml:space="preserve"> register</w:t>
            </w:r>
            <w:r w:rsidRPr="009B2D97" w:rsidDel="009C4D5C">
              <w:rPr>
                <w:rFonts w:ascii="Arial" w:hAnsi="Arial" w:cs="Arial"/>
                <w:color w:val="000000" w:themeColor="text2"/>
                <w:sz w:val="21"/>
                <w:szCs w:val="21"/>
                <w:lang w:eastAsia="en-US"/>
              </w:rPr>
              <w:t xml:space="preserve"> </w:t>
            </w:r>
            <w:r w:rsidRPr="009B2D97">
              <w:rPr>
                <w:rFonts w:ascii="Arial" w:hAnsi="Arial" w:cs="Arial"/>
                <w:color w:val="000000" w:themeColor="text2"/>
                <w:sz w:val="21"/>
                <w:szCs w:val="21"/>
                <w:lang w:eastAsia="en-US"/>
              </w:rPr>
              <w:t>at next PCF meeting.</w:t>
            </w:r>
          </w:p>
          <w:p w14:paraId="076B630A" w14:textId="77777777" w:rsidR="00BC47E0" w:rsidRDefault="00BC47E0" w:rsidP="00E879E3">
            <w:pPr>
              <w:pStyle w:val="BodyText"/>
              <w:spacing w:line="256" w:lineRule="auto"/>
              <w:rPr>
                <w:rFonts w:ascii="Arial" w:hAnsi="Arial" w:cs="Arial"/>
                <w:color w:val="000000" w:themeColor="text2"/>
                <w:sz w:val="21"/>
                <w:szCs w:val="21"/>
                <w:lang w:eastAsia="en-US"/>
              </w:rPr>
            </w:pPr>
            <w:r w:rsidRPr="00D77C65">
              <w:rPr>
                <w:rFonts w:ascii="Arial" w:hAnsi="Arial" w:cs="Arial"/>
                <w:color w:val="0070C0"/>
                <w:sz w:val="21"/>
                <w:szCs w:val="21"/>
                <w:lang w:eastAsia="en-US"/>
              </w:rPr>
              <w:t>Included today</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C31FC5" w14:textId="77777777" w:rsidR="00E91BEE" w:rsidRPr="00A24AEB" w:rsidRDefault="00E91BEE" w:rsidP="00E879E3">
            <w:pPr>
              <w:pStyle w:val="BodyText"/>
              <w:spacing w:line="256" w:lineRule="auto"/>
              <w:rPr>
                <w:rFonts w:ascii="Arial" w:hAnsi="Arial" w:cs="Arial"/>
                <w:color w:val="000000" w:themeColor="text2"/>
                <w:sz w:val="21"/>
                <w:szCs w:val="21"/>
                <w:lang w:eastAsia="en-US"/>
              </w:rPr>
            </w:pPr>
            <w:r w:rsidRPr="009C4D5C">
              <w:rPr>
                <w:rFonts w:ascii="Arial" w:hAnsi="Arial" w:cs="Arial"/>
                <w:sz w:val="21"/>
                <w:szCs w:val="21"/>
                <w:lang w:eastAsia="en-US"/>
              </w:rPr>
              <w:t>Graeme Windley</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A697B2" w14:textId="77777777" w:rsidR="00E91BEE" w:rsidRDefault="00E91BEE" w:rsidP="00D77C65">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8 Aug. 2018</w:t>
            </w:r>
          </w:p>
          <w:p w14:paraId="6F1633F2" w14:textId="77777777" w:rsidR="00BC47E0" w:rsidRPr="00D77C65" w:rsidRDefault="00BC47E0" w:rsidP="00D77C65">
            <w:pPr>
              <w:pStyle w:val="BodyText"/>
              <w:spacing w:line="256" w:lineRule="auto"/>
              <w:jc w:val="center"/>
              <w:rPr>
                <w:rFonts w:ascii="Arial" w:hAnsi="Arial" w:cs="Arial"/>
                <w:b/>
                <w:color w:val="000000" w:themeColor="text2"/>
                <w:sz w:val="21"/>
                <w:szCs w:val="21"/>
                <w:lang w:eastAsia="en-US"/>
              </w:rPr>
            </w:pPr>
            <w:r w:rsidRPr="00D77C65">
              <w:rPr>
                <w:rFonts w:ascii="Arial" w:hAnsi="Arial" w:cs="Arial"/>
                <w:b/>
                <w:color w:val="516D40" w:themeColor="accent6" w:themeShade="80"/>
                <w:sz w:val="21"/>
                <w:szCs w:val="21"/>
                <w:lang w:eastAsia="en-US"/>
              </w:rPr>
              <w:t>CLOSE</w:t>
            </w:r>
          </w:p>
        </w:tc>
      </w:tr>
      <w:tr w:rsidR="00E91BEE" w14:paraId="550913FD"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166E62C" w14:textId="77777777" w:rsidR="00E91BEE" w:rsidRDefault="00E91BEE" w:rsidP="00E879E3">
            <w:pPr>
              <w:pStyle w:val="BodyText"/>
              <w:spacing w:line="256" w:lineRule="auto"/>
              <w:jc w:val="center"/>
              <w:rPr>
                <w:rFonts w:ascii="Arial" w:hAnsi="Arial" w:cs="Arial"/>
                <w:color w:val="000000" w:themeColor="text2"/>
                <w:sz w:val="21"/>
                <w:szCs w:val="21"/>
                <w:lang w:eastAsia="en-US"/>
              </w:rPr>
            </w:pPr>
            <w:r w:rsidRPr="00166BEA">
              <w:rPr>
                <w:rFonts w:ascii="Arial" w:hAnsi="Arial" w:cs="Arial"/>
                <w:color w:val="000000" w:themeColor="text2"/>
                <w:sz w:val="21"/>
                <w:szCs w:val="21"/>
                <w:lang w:eastAsia="en-US"/>
              </w:rPr>
              <w:t>10.1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1BED" w14:textId="77777777" w:rsidR="00E91BEE" w:rsidRPr="00A93468" w:rsidRDefault="00E91BEE" w:rsidP="00E879E3">
            <w:pPr>
              <w:pStyle w:val="BodyText"/>
              <w:spacing w:line="256" w:lineRule="auto"/>
              <w:rPr>
                <w:rFonts w:ascii="Arial" w:hAnsi="Arial" w:cs="Arial"/>
                <w:color w:val="000000" w:themeColor="text2"/>
                <w:sz w:val="21"/>
                <w:szCs w:val="21"/>
                <w:lang w:eastAsia="en-US"/>
              </w:rPr>
            </w:pPr>
            <w:r w:rsidRPr="00166BEA">
              <w:rPr>
                <w:rFonts w:ascii="Arial" w:hAnsi="Arial" w:cs="Arial"/>
                <w:color w:val="000000" w:themeColor="text2"/>
                <w:sz w:val="21"/>
                <w:szCs w:val="21"/>
                <w:lang w:eastAsia="en-US"/>
              </w:rPr>
              <w:t>General Questions</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102F9" w14:textId="77777777" w:rsidR="00E91BEE" w:rsidRDefault="00E91BEE" w:rsidP="00E879E3">
            <w:pPr>
              <w:pStyle w:val="BodyText"/>
              <w:spacing w:line="256" w:lineRule="auto"/>
              <w:rPr>
                <w:rFonts w:ascii="Arial" w:hAnsi="Arial" w:cs="Arial"/>
                <w:color w:val="000000" w:themeColor="text2"/>
                <w:sz w:val="21"/>
                <w:szCs w:val="21"/>
                <w:lang w:eastAsia="en-US"/>
              </w:rPr>
            </w:pPr>
            <w:r w:rsidRPr="000708B8">
              <w:rPr>
                <w:rFonts w:ascii="Arial" w:hAnsi="Arial" w:cs="Arial"/>
                <w:color w:val="000000" w:themeColor="text2"/>
                <w:sz w:val="21"/>
                <w:szCs w:val="21"/>
                <w:lang w:eastAsia="en-US"/>
              </w:rPr>
              <w:t>PCF meeting invites to be sent</w:t>
            </w:r>
          </w:p>
          <w:p w14:paraId="346C0D48" w14:textId="77777777" w:rsidR="00BC47E0" w:rsidRDefault="00BC47E0" w:rsidP="00E879E3">
            <w:pPr>
              <w:pStyle w:val="BodyText"/>
              <w:spacing w:line="256" w:lineRule="auto"/>
              <w:rPr>
                <w:rFonts w:ascii="Arial" w:hAnsi="Arial" w:cs="Arial"/>
                <w:color w:val="000000" w:themeColor="text2"/>
                <w:sz w:val="21"/>
                <w:szCs w:val="21"/>
                <w:lang w:eastAsia="en-US"/>
              </w:rPr>
            </w:pPr>
            <w:r w:rsidRPr="00D77C65">
              <w:rPr>
                <w:rFonts w:ascii="Arial" w:hAnsi="Arial" w:cs="Arial"/>
                <w:color w:val="0070C0"/>
                <w:sz w:val="21"/>
                <w:szCs w:val="21"/>
                <w:lang w:eastAsia="en-US"/>
              </w:rPr>
              <w:t>Sent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4662B1" w14:textId="77777777" w:rsidR="00E91BEE" w:rsidRPr="009C4D5C" w:rsidRDefault="00E91BEE" w:rsidP="00E879E3">
            <w:pPr>
              <w:pStyle w:val="BodyText"/>
              <w:spacing w:line="256" w:lineRule="auto"/>
              <w:rPr>
                <w:rFonts w:ascii="Arial" w:hAnsi="Arial" w:cs="Arial"/>
                <w:sz w:val="21"/>
                <w:szCs w:val="21"/>
                <w:lang w:eastAsia="en-US"/>
              </w:rPr>
            </w:pPr>
            <w:r>
              <w:rPr>
                <w:rFonts w:ascii="Arial" w:hAnsi="Arial" w:cs="Arial"/>
                <w:color w:val="000000" w:themeColor="text2"/>
                <w:sz w:val="21"/>
                <w:szCs w:val="21"/>
                <w:lang w:eastAsia="en-US"/>
              </w:rPr>
              <w:t>Jennifer Fikret</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4EA7C" w14:textId="77777777" w:rsidR="00E91BEE" w:rsidRDefault="00E91BEE" w:rsidP="00D77C65">
            <w:pPr>
              <w:pStyle w:val="BodyText"/>
              <w:spacing w:line="256" w:lineRule="auto"/>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p w14:paraId="49E443C7" w14:textId="77777777" w:rsidR="00BC47E0" w:rsidRPr="00D77C65" w:rsidRDefault="00BC47E0" w:rsidP="00D77C65">
            <w:pPr>
              <w:pStyle w:val="BodyText"/>
              <w:spacing w:line="256" w:lineRule="auto"/>
              <w:jc w:val="center"/>
              <w:rPr>
                <w:rFonts w:ascii="Arial" w:hAnsi="Arial" w:cs="Arial"/>
                <w:b/>
                <w:color w:val="000000" w:themeColor="text2"/>
                <w:sz w:val="21"/>
                <w:szCs w:val="21"/>
                <w:lang w:eastAsia="en-US"/>
              </w:rPr>
            </w:pPr>
            <w:r w:rsidRPr="00D77C65">
              <w:rPr>
                <w:rFonts w:ascii="Arial" w:hAnsi="Arial" w:cs="Arial"/>
                <w:b/>
                <w:color w:val="516D40" w:themeColor="accent6" w:themeShade="80"/>
                <w:sz w:val="21"/>
                <w:szCs w:val="21"/>
                <w:lang w:eastAsia="en-US"/>
              </w:rPr>
              <w:t>CLOSE</w:t>
            </w:r>
          </w:p>
        </w:tc>
      </w:tr>
      <w:tr w:rsidR="00E91BEE" w:rsidRPr="00970076" w14:paraId="21D26552" w14:textId="77777777" w:rsidTr="00B0208E">
        <w:trPr>
          <w:cantSplit/>
          <w:trHeight w:val="397"/>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0C3ED" w14:textId="77777777" w:rsidR="00E91BEE" w:rsidRPr="00166BEA" w:rsidRDefault="00E91BEE" w:rsidP="00E879E3">
            <w:pPr>
              <w:pStyle w:val="BodyText"/>
              <w:spacing w:line="256" w:lineRule="auto"/>
              <w:jc w:val="center"/>
              <w:rPr>
                <w:rFonts w:ascii="Arial" w:hAnsi="Arial" w:cs="Arial"/>
                <w:color w:val="000000" w:themeColor="text2"/>
                <w:sz w:val="21"/>
                <w:szCs w:val="21"/>
                <w:lang w:eastAsia="en-US"/>
              </w:rPr>
            </w:pPr>
            <w:r>
              <w:rPr>
                <w:rFonts w:ascii="Arial" w:hAnsi="Arial" w:cs="Arial"/>
                <w:color w:val="000000" w:themeColor="text2"/>
                <w:sz w:val="21"/>
                <w:szCs w:val="21"/>
                <w:lang w:eastAsia="en-US"/>
              </w:rPr>
              <w:t>10.2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D792DF8" w14:textId="77777777" w:rsidR="00E91BEE" w:rsidRPr="00166BEA" w:rsidRDefault="00E91BEE" w:rsidP="00E879E3">
            <w:pPr>
              <w:pStyle w:val="BodyText"/>
              <w:spacing w:line="256" w:lineRule="auto"/>
              <w:rPr>
                <w:rFonts w:ascii="Arial" w:hAnsi="Arial" w:cs="Arial"/>
                <w:color w:val="000000" w:themeColor="text2"/>
                <w:sz w:val="21"/>
                <w:szCs w:val="21"/>
                <w:lang w:eastAsia="en-US"/>
              </w:rPr>
            </w:pPr>
            <w:r w:rsidRPr="00D609E3">
              <w:rPr>
                <w:rFonts w:ascii="Arial" w:hAnsi="Arial" w:cs="Arial"/>
                <w:color w:val="000000" w:themeColor="text2"/>
                <w:sz w:val="21"/>
                <w:szCs w:val="21"/>
                <w:lang w:eastAsia="en-US"/>
              </w:rPr>
              <w:t>General Questions</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558E4" w14:textId="77777777" w:rsidR="00E91BEE" w:rsidRDefault="00E91BEE" w:rsidP="00E879E3">
            <w:pPr>
              <w:pStyle w:val="BodyText"/>
              <w:spacing w:line="256" w:lineRule="auto"/>
              <w:rPr>
                <w:rFonts w:ascii="Arial" w:hAnsi="Arial" w:cs="Arial"/>
                <w:color w:val="000000" w:themeColor="text2"/>
                <w:sz w:val="21"/>
                <w:szCs w:val="21"/>
                <w:lang w:eastAsia="en-US"/>
              </w:rPr>
            </w:pPr>
            <w:r w:rsidRPr="000708B8">
              <w:rPr>
                <w:rFonts w:ascii="Arial" w:hAnsi="Arial" w:cs="Arial"/>
                <w:color w:val="000000" w:themeColor="text2"/>
                <w:sz w:val="21"/>
                <w:szCs w:val="21"/>
                <w:lang w:eastAsia="en-US"/>
              </w:rPr>
              <w:t xml:space="preserve">Include on </w:t>
            </w:r>
            <w:r w:rsidRPr="000708B8" w:rsidDel="009C4D5C">
              <w:rPr>
                <w:rFonts w:ascii="Arial" w:hAnsi="Arial" w:cs="Arial"/>
                <w:color w:val="000000" w:themeColor="text2"/>
                <w:sz w:val="21"/>
                <w:szCs w:val="21"/>
                <w:lang w:eastAsia="en-US"/>
              </w:rPr>
              <w:t xml:space="preserve">Copy </w:t>
            </w:r>
            <w:r w:rsidRPr="000708B8">
              <w:rPr>
                <w:rFonts w:ascii="Arial" w:hAnsi="Arial" w:cs="Arial"/>
                <w:color w:val="000000" w:themeColor="text2"/>
                <w:sz w:val="21"/>
                <w:szCs w:val="21"/>
                <w:lang w:eastAsia="en-US"/>
              </w:rPr>
              <w:t>EF agenda/</w:t>
            </w:r>
            <w:r w:rsidR="00811081" w:rsidRPr="000708B8">
              <w:rPr>
                <w:rFonts w:ascii="Arial" w:hAnsi="Arial" w:cs="Arial"/>
                <w:color w:val="000000" w:themeColor="text2"/>
                <w:sz w:val="21"/>
                <w:szCs w:val="21"/>
                <w:lang w:eastAsia="en-US"/>
              </w:rPr>
              <w:t>slide pack</w:t>
            </w:r>
            <w:r w:rsidRPr="000708B8">
              <w:rPr>
                <w:rFonts w:ascii="Arial" w:hAnsi="Arial" w:cs="Arial"/>
                <w:color w:val="000000" w:themeColor="text2"/>
                <w:sz w:val="21"/>
                <w:szCs w:val="21"/>
                <w:lang w:eastAsia="en-US"/>
              </w:rPr>
              <w:t xml:space="preserve"> email </w:t>
            </w:r>
            <w:r w:rsidRPr="000708B8" w:rsidDel="009C4D5C">
              <w:rPr>
                <w:rFonts w:ascii="Arial" w:hAnsi="Arial" w:cs="Arial"/>
                <w:color w:val="000000" w:themeColor="text2"/>
                <w:sz w:val="21"/>
                <w:szCs w:val="21"/>
                <w:lang w:eastAsia="en-US"/>
              </w:rPr>
              <w:t>to PCF</w:t>
            </w:r>
          </w:p>
          <w:p w14:paraId="258FD57B" w14:textId="77777777" w:rsidR="00BC47E0" w:rsidRDefault="00BC47E0" w:rsidP="00E879E3">
            <w:pPr>
              <w:pStyle w:val="BodyText"/>
              <w:spacing w:line="256" w:lineRule="auto"/>
              <w:rPr>
                <w:rFonts w:ascii="Arial" w:hAnsi="Arial" w:cs="Arial"/>
                <w:color w:val="000000" w:themeColor="text2"/>
                <w:sz w:val="21"/>
                <w:szCs w:val="21"/>
                <w:lang w:eastAsia="en-US"/>
              </w:rPr>
            </w:pPr>
            <w:r w:rsidRPr="00D77C65">
              <w:rPr>
                <w:rFonts w:ascii="Arial" w:hAnsi="Arial" w:cs="Arial"/>
                <w:color w:val="0070C0"/>
                <w:sz w:val="21"/>
                <w:szCs w:val="21"/>
                <w:lang w:eastAsia="en-US"/>
              </w:rPr>
              <w:t>Sent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FDA16F" w14:textId="77777777" w:rsidR="00E91BEE" w:rsidRDefault="00E91BEE" w:rsidP="00E879E3">
            <w:pPr>
              <w:pStyle w:val="BodyText"/>
              <w:spacing w:line="256" w:lineRule="auto"/>
              <w:rPr>
                <w:rFonts w:ascii="Arial" w:hAnsi="Arial" w:cs="Arial"/>
                <w:color w:val="000000" w:themeColor="text2"/>
                <w:sz w:val="21"/>
                <w:szCs w:val="21"/>
                <w:lang w:eastAsia="en-US"/>
              </w:rPr>
            </w:pPr>
            <w:r>
              <w:rPr>
                <w:rFonts w:ascii="Arial" w:hAnsi="Arial" w:cs="Arial"/>
                <w:color w:val="000000" w:themeColor="text2"/>
                <w:sz w:val="21"/>
                <w:szCs w:val="21"/>
                <w:lang w:eastAsia="en-US"/>
              </w:rPr>
              <w:t>Graeme Windley</w:t>
            </w:r>
          </w:p>
        </w:tc>
        <w:tc>
          <w:tcPr>
            <w:tcW w:w="1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6D952" w14:textId="77777777" w:rsidR="00E91BEE" w:rsidRDefault="00E91BEE" w:rsidP="00D77C65">
            <w:pPr>
              <w:pStyle w:val="BodyText"/>
              <w:spacing w:line="256" w:lineRule="auto"/>
              <w:jc w:val="center"/>
              <w:rPr>
                <w:rFonts w:ascii="Arial" w:hAnsi="Arial" w:cs="Arial"/>
                <w:color w:val="000000" w:themeColor="text2"/>
                <w:sz w:val="21"/>
                <w:szCs w:val="21"/>
                <w:lang w:eastAsia="en-US"/>
              </w:rPr>
            </w:pPr>
            <w:r w:rsidRPr="002913AD">
              <w:rPr>
                <w:rFonts w:ascii="Arial" w:hAnsi="Arial" w:cs="Arial"/>
                <w:color w:val="000000" w:themeColor="text2"/>
                <w:sz w:val="21"/>
                <w:szCs w:val="21"/>
                <w:lang w:eastAsia="en-US"/>
              </w:rPr>
              <w:t>Complete</w:t>
            </w:r>
          </w:p>
          <w:p w14:paraId="176BE8E5" w14:textId="77777777" w:rsidR="00BC47E0" w:rsidRPr="00D77C65" w:rsidRDefault="00BC47E0" w:rsidP="00D77C65">
            <w:pPr>
              <w:pStyle w:val="BodyText"/>
              <w:spacing w:line="256" w:lineRule="auto"/>
              <w:jc w:val="center"/>
              <w:rPr>
                <w:rFonts w:ascii="Arial" w:hAnsi="Arial" w:cs="Arial"/>
                <w:b/>
                <w:color w:val="000000" w:themeColor="text2"/>
                <w:sz w:val="21"/>
                <w:szCs w:val="21"/>
                <w:lang w:eastAsia="en-US"/>
              </w:rPr>
            </w:pPr>
            <w:r w:rsidRPr="00D77C65">
              <w:rPr>
                <w:rFonts w:ascii="Arial" w:hAnsi="Arial" w:cs="Arial"/>
                <w:b/>
                <w:color w:val="516D40" w:themeColor="accent6" w:themeShade="80"/>
                <w:sz w:val="21"/>
                <w:szCs w:val="21"/>
                <w:lang w:eastAsia="en-US"/>
              </w:rPr>
              <w:t>CLOSE</w:t>
            </w:r>
          </w:p>
        </w:tc>
      </w:tr>
    </w:tbl>
    <w:p w14:paraId="1F85C33F" w14:textId="77777777" w:rsidR="00B0208E" w:rsidRDefault="00B0208E" w:rsidP="002B64D5">
      <w:pPr>
        <w:pStyle w:val="BodyText"/>
      </w:pPr>
    </w:p>
    <w:p w14:paraId="69A01429" w14:textId="77777777" w:rsidR="009C5FFA" w:rsidRDefault="009C5FFA" w:rsidP="00B0208E">
      <w:pPr>
        <w:pStyle w:val="BodyText"/>
      </w:pPr>
    </w:p>
    <w:p w14:paraId="3D3265A7" w14:textId="77777777" w:rsidR="009C5FFA" w:rsidRPr="00B0208E" w:rsidRDefault="00B0208E" w:rsidP="009C5FFA">
      <w:pPr>
        <w:pStyle w:val="Heading1"/>
      </w:pPr>
      <w:r>
        <w:br w:type="page"/>
      </w:r>
      <w:r w:rsidR="009C5FFA">
        <w:lastRenderedPageBreak/>
        <w:t>New Actions</w:t>
      </w:r>
      <w:r w:rsidR="009C5FFA" w:rsidRPr="00B0208E">
        <w:t>.</w:t>
      </w:r>
    </w:p>
    <w:p w14:paraId="51727BB4" w14:textId="77777777" w:rsidR="00B0208E" w:rsidRDefault="00B0208E" w:rsidP="00B0208E">
      <w:pPr>
        <w:pStyle w:val="BodyText"/>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E4164"/>
        <w:tblLook w:val="0000" w:firstRow="0" w:lastRow="0" w:firstColumn="0" w:lastColumn="0" w:noHBand="0" w:noVBand="0"/>
      </w:tblPr>
      <w:tblGrid>
        <w:gridCol w:w="1135"/>
        <w:gridCol w:w="2977"/>
        <w:gridCol w:w="6945"/>
        <w:gridCol w:w="1985"/>
        <w:gridCol w:w="1843"/>
      </w:tblGrid>
      <w:tr w:rsidR="00B0208E" w:rsidRPr="003C69D4" w14:paraId="7E3070FE" w14:textId="77777777" w:rsidTr="00BD1BA8">
        <w:trPr>
          <w:cantSplit/>
          <w:trHeight w:val="295"/>
        </w:trPr>
        <w:tc>
          <w:tcPr>
            <w:tcW w:w="1135" w:type="dxa"/>
            <w:tcBorders>
              <w:bottom w:val="single" w:sz="4" w:space="0" w:color="auto"/>
            </w:tcBorders>
            <w:shd w:val="clear" w:color="auto" w:fill="1E4164"/>
          </w:tcPr>
          <w:p w14:paraId="30007F89" w14:textId="77777777" w:rsidR="00B0208E" w:rsidRPr="003C69D4" w:rsidRDefault="00B0208E" w:rsidP="00492F4A">
            <w:pPr>
              <w:pStyle w:val="BodyText"/>
              <w:keepNext/>
            </w:pPr>
            <w:r w:rsidRPr="003C69D4">
              <w:t>Item</w:t>
            </w:r>
          </w:p>
        </w:tc>
        <w:tc>
          <w:tcPr>
            <w:tcW w:w="2977" w:type="dxa"/>
            <w:tcBorders>
              <w:bottom w:val="single" w:sz="4" w:space="0" w:color="auto"/>
            </w:tcBorders>
            <w:shd w:val="clear" w:color="auto" w:fill="1E4164"/>
          </w:tcPr>
          <w:p w14:paraId="1E2967C3" w14:textId="77777777" w:rsidR="00B0208E" w:rsidRPr="003C69D4" w:rsidRDefault="00B0208E" w:rsidP="00492F4A">
            <w:pPr>
              <w:pStyle w:val="BodyText"/>
              <w:keepNext/>
            </w:pPr>
            <w:r w:rsidRPr="003C69D4">
              <w:t>Topic</w:t>
            </w:r>
          </w:p>
        </w:tc>
        <w:tc>
          <w:tcPr>
            <w:tcW w:w="6945" w:type="dxa"/>
            <w:tcBorders>
              <w:bottom w:val="single" w:sz="4" w:space="0" w:color="auto"/>
            </w:tcBorders>
            <w:shd w:val="clear" w:color="auto" w:fill="1E4164"/>
          </w:tcPr>
          <w:p w14:paraId="357E7823" w14:textId="77777777" w:rsidR="00B0208E" w:rsidRPr="003C69D4" w:rsidRDefault="00B0208E" w:rsidP="00492F4A">
            <w:pPr>
              <w:pStyle w:val="BodyText"/>
              <w:keepNext/>
            </w:pPr>
            <w:r w:rsidRPr="003C69D4">
              <w:t>Action required</w:t>
            </w:r>
          </w:p>
        </w:tc>
        <w:tc>
          <w:tcPr>
            <w:tcW w:w="1985" w:type="dxa"/>
            <w:tcBorders>
              <w:bottom w:val="single" w:sz="4" w:space="0" w:color="auto"/>
            </w:tcBorders>
            <w:shd w:val="clear" w:color="auto" w:fill="1E4164"/>
          </w:tcPr>
          <w:p w14:paraId="4FD39774" w14:textId="77777777" w:rsidR="00B0208E" w:rsidRPr="003C69D4" w:rsidRDefault="00B0208E" w:rsidP="00492F4A">
            <w:pPr>
              <w:pStyle w:val="BodyText"/>
              <w:keepNext/>
            </w:pPr>
            <w:r w:rsidRPr="003C69D4">
              <w:t>Responsible</w:t>
            </w:r>
          </w:p>
        </w:tc>
        <w:tc>
          <w:tcPr>
            <w:tcW w:w="1843" w:type="dxa"/>
            <w:tcBorders>
              <w:bottom w:val="single" w:sz="4" w:space="0" w:color="auto"/>
            </w:tcBorders>
            <w:shd w:val="clear" w:color="auto" w:fill="1E4164"/>
          </w:tcPr>
          <w:p w14:paraId="03661496" w14:textId="77777777" w:rsidR="00B0208E" w:rsidRPr="003C69D4" w:rsidRDefault="00B0208E" w:rsidP="00492F4A">
            <w:pPr>
              <w:pStyle w:val="BodyText"/>
              <w:keepNext/>
            </w:pPr>
            <w:r w:rsidRPr="003C69D4">
              <w:t>By</w:t>
            </w:r>
          </w:p>
        </w:tc>
      </w:tr>
      <w:tr w:rsidR="00811081" w:rsidRPr="00811081" w14:paraId="7792BED3" w14:textId="77777777" w:rsidTr="00D77C65">
        <w:trPr>
          <w:cantSplit/>
          <w:trHeight w:val="295"/>
        </w:trPr>
        <w:tc>
          <w:tcPr>
            <w:tcW w:w="1135" w:type="dxa"/>
            <w:shd w:val="clear" w:color="auto" w:fill="auto"/>
          </w:tcPr>
          <w:p w14:paraId="236BAA73" w14:textId="77777777" w:rsidR="00B0208E" w:rsidRPr="00811081" w:rsidRDefault="009C5FFA" w:rsidP="00492F4A">
            <w:pPr>
              <w:pStyle w:val="BodyText"/>
              <w:spacing w:before="60" w:after="60"/>
              <w:rPr>
                <w:color w:val="000000" w:themeColor="text1"/>
              </w:rPr>
            </w:pPr>
            <w:r>
              <w:rPr>
                <w:color w:val="000000" w:themeColor="text1"/>
              </w:rPr>
              <w:t>2.2</w:t>
            </w:r>
          </w:p>
        </w:tc>
        <w:tc>
          <w:tcPr>
            <w:tcW w:w="2977" w:type="dxa"/>
            <w:shd w:val="clear" w:color="auto" w:fill="auto"/>
          </w:tcPr>
          <w:p w14:paraId="7476C016" w14:textId="77777777" w:rsidR="00B0208E" w:rsidRPr="00811081" w:rsidRDefault="00225B04" w:rsidP="00492F4A">
            <w:pPr>
              <w:pStyle w:val="BodyText"/>
              <w:spacing w:before="60" w:after="60"/>
              <w:rPr>
                <w:color w:val="000000" w:themeColor="text1"/>
              </w:rPr>
            </w:pPr>
            <w:r w:rsidRPr="00811081">
              <w:rPr>
                <w:color w:val="000000" w:themeColor="text1"/>
              </w:rPr>
              <w:t>Procedures Work Group</w:t>
            </w:r>
          </w:p>
        </w:tc>
        <w:tc>
          <w:tcPr>
            <w:tcW w:w="6945" w:type="dxa"/>
            <w:shd w:val="clear" w:color="auto" w:fill="auto"/>
          </w:tcPr>
          <w:p w14:paraId="0AB402AF" w14:textId="77777777" w:rsidR="00B0208E" w:rsidRPr="00811081" w:rsidRDefault="00B0208E" w:rsidP="00492F4A">
            <w:pPr>
              <w:pStyle w:val="BodyText"/>
              <w:rPr>
                <w:color w:val="000000" w:themeColor="text1"/>
              </w:rPr>
            </w:pPr>
            <w:r w:rsidRPr="00811081">
              <w:rPr>
                <w:color w:val="000000" w:themeColor="text1"/>
              </w:rPr>
              <w:t xml:space="preserve">AEMO </w:t>
            </w:r>
            <w:r w:rsidR="00811081" w:rsidRPr="00811081">
              <w:rPr>
                <w:color w:val="000000" w:themeColor="text1"/>
              </w:rPr>
              <w:t xml:space="preserve">to consider timing of focus group slide pack release and content. </w:t>
            </w:r>
          </w:p>
        </w:tc>
        <w:tc>
          <w:tcPr>
            <w:tcW w:w="1985" w:type="dxa"/>
            <w:shd w:val="clear" w:color="auto" w:fill="auto"/>
          </w:tcPr>
          <w:p w14:paraId="36D79C43" w14:textId="77777777" w:rsidR="00B0208E" w:rsidRPr="00811081" w:rsidRDefault="009C5FFA" w:rsidP="00492F4A">
            <w:pPr>
              <w:pStyle w:val="BodyText"/>
              <w:spacing w:before="60" w:after="60"/>
              <w:rPr>
                <w:color w:val="000000" w:themeColor="text1"/>
              </w:rPr>
            </w:pPr>
            <w:r>
              <w:rPr>
                <w:color w:val="000000" w:themeColor="text1"/>
              </w:rPr>
              <w:t>Emily Brodie</w:t>
            </w:r>
          </w:p>
        </w:tc>
        <w:tc>
          <w:tcPr>
            <w:tcW w:w="1843" w:type="dxa"/>
            <w:shd w:val="clear" w:color="auto" w:fill="auto"/>
          </w:tcPr>
          <w:p w14:paraId="08928205" w14:textId="77777777" w:rsidR="00B0208E" w:rsidRPr="00811081" w:rsidRDefault="00B0208E" w:rsidP="00492F4A">
            <w:pPr>
              <w:pStyle w:val="BodyText"/>
              <w:spacing w:before="60" w:after="60"/>
              <w:rPr>
                <w:color w:val="000000" w:themeColor="text1"/>
              </w:rPr>
            </w:pPr>
          </w:p>
        </w:tc>
      </w:tr>
      <w:tr w:rsidR="009C5FFA" w:rsidRPr="00811081" w14:paraId="52E188B6" w14:textId="77777777" w:rsidTr="00D77C65">
        <w:trPr>
          <w:cantSplit/>
          <w:trHeight w:val="295"/>
        </w:trPr>
        <w:tc>
          <w:tcPr>
            <w:tcW w:w="1135" w:type="dxa"/>
            <w:shd w:val="clear" w:color="auto" w:fill="auto"/>
          </w:tcPr>
          <w:p w14:paraId="53AF89A8" w14:textId="77777777" w:rsidR="009C5FFA" w:rsidRDefault="009C5FFA" w:rsidP="009C5FFA">
            <w:pPr>
              <w:pStyle w:val="BodyText"/>
              <w:spacing w:before="60" w:after="60"/>
              <w:rPr>
                <w:color w:val="000000" w:themeColor="text1"/>
              </w:rPr>
            </w:pPr>
            <w:r>
              <w:rPr>
                <w:color w:val="000000" w:themeColor="text1"/>
              </w:rPr>
              <w:t>2.2</w:t>
            </w:r>
          </w:p>
        </w:tc>
        <w:tc>
          <w:tcPr>
            <w:tcW w:w="2977" w:type="dxa"/>
            <w:shd w:val="clear" w:color="auto" w:fill="auto"/>
          </w:tcPr>
          <w:p w14:paraId="1040C62E" w14:textId="77777777" w:rsidR="009C5FFA" w:rsidRPr="00811081" w:rsidRDefault="009C5FFA" w:rsidP="009C5FFA">
            <w:pPr>
              <w:pStyle w:val="BodyText"/>
              <w:spacing w:before="60" w:after="60"/>
              <w:rPr>
                <w:color w:val="000000" w:themeColor="text1"/>
              </w:rPr>
            </w:pPr>
            <w:r w:rsidRPr="00811081">
              <w:rPr>
                <w:color w:val="000000" w:themeColor="text1"/>
              </w:rPr>
              <w:t>Procedures Work Group</w:t>
            </w:r>
          </w:p>
        </w:tc>
        <w:tc>
          <w:tcPr>
            <w:tcW w:w="6945" w:type="dxa"/>
            <w:shd w:val="clear" w:color="auto" w:fill="auto"/>
          </w:tcPr>
          <w:p w14:paraId="1FFF8584" w14:textId="77777777" w:rsidR="009C5FFA" w:rsidRPr="00811081" w:rsidRDefault="009C5FFA" w:rsidP="009C5FFA">
            <w:pPr>
              <w:pStyle w:val="BodyText"/>
              <w:rPr>
                <w:color w:val="000000" w:themeColor="text1"/>
              </w:rPr>
            </w:pPr>
            <w:r>
              <w:rPr>
                <w:color w:val="000000" w:themeColor="text1"/>
              </w:rPr>
              <w:t>AEMO to consider timing of next PWG</w:t>
            </w:r>
          </w:p>
        </w:tc>
        <w:tc>
          <w:tcPr>
            <w:tcW w:w="1985" w:type="dxa"/>
            <w:shd w:val="clear" w:color="auto" w:fill="auto"/>
          </w:tcPr>
          <w:p w14:paraId="28B1D246" w14:textId="77777777" w:rsidR="009C5FFA" w:rsidRDefault="009C5FFA" w:rsidP="009C5FFA">
            <w:pPr>
              <w:pStyle w:val="BodyText"/>
              <w:spacing w:before="60" w:after="60"/>
              <w:rPr>
                <w:color w:val="000000" w:themeColor="text1"/>
              </w:rPr>
            </w:pPr>
            <w:r>
              <w:rPr>
                <w:color w:val="000000" w:themeColor="text1"/>
              </w:rPr>
              <w:t>Chris Muffett</w:t>
            </w:r>
          </w:p>
        </w:tc>
        <w:tc>
          <w:tcPr>
            <w:tcW w:w="1843" w:type="dxa"/>
            <w:shd w:val="clear" w:color="auto" w:fill="auto"/>
          </w:tcPr>
          <w:p w14:paraId="48DC9F8C" w14:textId="77777777" w:rsidR="009C5FFA" w:rsidRPr="00811081" w:rsidRDefault="009C5FFA" w:rsidP="009C5FFA">
            <w:pPr>
              <w:pStyle w:val="BodyText"/>
              <w:spacing w:before="60" w:after="60"/>
              <w:rPr>
                <w:color w:val="000000" w:themeColor="text1"/>
              </w:rPr>
            </w:pPr>
          </w:p>
        </w:tc>
      </w:tr>
      <w:tr w:rsidR="009C5FFA" w:rsidRPr="00811081" w14:paraId="5AE529FC" w14:textId="77777777" w:rsidTr="00BD1BA8">
        <w:trPr>
          <w:cantSplit/>
          <w:trHeight w:val="295"/>
        </w:trPr>
        <w:tc>
          <w:tcPr>
            <w:tcW w:w="1135" w:type="dxa"/>
            <w:shd w:val="clear" w:color="auto" w:fill="auto"/>
          </w:tcPr>
          <w:p w14:paraId="31469991" w14:textId="169B9E8D" w:rsidR="009C5FFA" w:rsidRPr="00811081" w:rsidRDefault="00FF3CBA" w:rsidP="009C5FFA">
            <w:pPr>
              <w:pStyle w:val="BodyText"/>
              <w:spacing w:before="60" w:after="60"/>
              <w:rPr>
                <w:color w:val="000000" w:themeColor="text1"/>
              </w:rPr>
            </w:pPr>
            <w:r>
              <w:rPr>
                <w:color w:val="000000" w:themeColor="text1"/>
              </w:rPr>
              <w:t>3.1</w:t>
            </w:r>
          </w:p>
        </w:tc>
        <w:tc>
          <w:tcPr>
            <w:tcW w:w="2977" w:type="dxa"/>
            <w:shd w:val="clear" w:color="auto" w:fill="auto"/>
          </w:tcPr>
          <w:p w14:paraId="7C7E1548" w14:textId="77777777" w:rsidR="009C5FFA" w:rsidRPr="00811081" w:rsidRDefault="009C5FFA" w:rsidP="009C5FFA">
            <w:pPr>
              <w:pStyle w:val="BodyText"/>
              <w:spacing w:before="60" w:after="60"/>
              <w:rPr>
                <w:color w:val="000000" w:themeColor="text1"/>
              </w:rPr>
            </w:pPr>
            <w:r w:rsidRPr="00811081">
              <w:rPr>
                <w:color w:val="000000" w:themeColor="text1"/>
              </w:rPr>
              <w:t>Risk &amp; Issues Register</w:t>
            </w:r>
          </w:p>
        </w:tc>
        <w:tc>
          <w:tcPr>
            <w:tcW w:w="6945" w:type="dxa"/>
            <w:shd w:val="clear" w:color="auto" w:fill="auto"/>
          </w:tcPr>
          <w:p w14:paraId="0C03618C" w14:textId="4E70D853" w:rsidR="009C5FFA" w:rsidRPr="00811081" w:rsidRDefault="009C5FFA" w:rsidP="009C5FFA">
            <w:pPr>
              <w:pStyle w:val="BodyText"/>
              <w:rPr>
                <w:color w:val="000000" w:themeColor="text1"/>
              </w:rPr>
            </w:pPr>
            <w:r w:rsidRPr="00811081">
              <w:rPr>
                <w:color w:val="000000" w:themeColor="text1"/>
              </w:rPr>
              <w:t xml:space="preserve">AEMO to </w:t>
            </w:r>
            <w:r w:rsidR="00246D99">
              <w:rPr>
                <w:color w:val="000000" w:themeColor="text1"/>
              </w:rPr>
              <w:t>consider</w:t>
            </w:r>
            <w:r w:rsidR="00246D99" w:rsidRPr="00811081">
              <w:rPr>
                <w:color w:val="000000" w:themeColor="text1"/>
              </w:rPr>
              <w:t xml:space="preserve"> </w:t>
            </w:r>
            <w:r w:rsidRPr="00811081">
              <w:rPr>
                <w:color w:val="000000" w:themeColor="text1"/>
              </w:rPr>
              <w:t>Industry Champion</w:t>
            </w:r>
            <w:r w:rsidR="00246D99">
              <w:rPr>
                <w:color w:val="000000" w:themeColor="text1"/>
              </w:rPr>
              <w:t xml:space="preserve"> concept and potentially approach members directly</w:t>
            </w:r>
            <w:r w:rsidRPr="00811081">
              <w:rPr>
                <w:color w:val="000000" w:themeColor="text1"/>
              </w:rPr>
              <w:t>.</w:t>
            </w:r>
          </w:p>
        </w:tc>
        <w:tc>
          <w:tcPr>
            <w:tcW w:w="1985" w:type="dxa"/>
            <w:shd w:val="clear" w:color="auto" w:fill="auto"/>
          </w:tcPr>
          <w:p w14:paraId="78C1EB08" w14:textId="7CF28DCC" w:rsidR="009C5FFA" w:rsidRPr="00811081" w:rsidRDefault="00246D99" w:rsidP="009C5FFA">
            <w:pPr>
              <w:pStyle w:val="BodyText"/>
              <w:spacing w:before="60" w:after="60"/>
              <w:rPr>
                <w:color w:val="000000" w:themeColor="text1"/>
              </w:rPr>
            </w:pPr>
            <w:r>
              <w:rPr>
                <w:color w:val="000000" w:themeColor="text1"/>
              </w:rPr>
              <w:t>Gary Eisner</w:t>
            </w:r>
          </w:p>
        </w:tc>
        <w:tc>
          <w:tcPr>
            <w:tcW w:w="1843" w:type="dxa"/>
            <w:shd w:val="clear" w:color="auto" w:fill="auto"/>
          </w:tcPr>
          <w:p w14:paraId="4262946E" w14:textId="77777777" w:rsidR="009C5FFA" w:rsidRPr="00811081" w:rsidRDefault="009C5FFA" w:rsidP="009C5FFA">
            <w:pPr>
              <w:pStyle w:val="BodyText"/>
              <w:spacing w:before="60" w:after="60"/>
              <w:rPr>
                <w:color w:val="000000" w:themeColor="text1"/>
              </w:rPr>
            </w:pPr>
          </w:p>
        </w:tc>
      </w:tr>
      <w:tr w:rsidR="009C5FFA" w:rsidRPr="00811081" w14:paraId="4E2C3EC7" w14:textId="77777777" w:rsidTr="00BD1BA8">
        <w:trPr>
          <w:cantSplit/>
          <w:trHeight w:val="295"/>
        </w:trPr>
        <w:tc>
          <w:tcPr>
            <w:tcW w:w="1135" w:type="dxa"/>
            <w:shd w:val="clear" w:color="auto" w:fill="auto"/>
          </w:tcPr>
          <w:p w14:paraId="24888336" w14:textId="7647F8CA" w:rsidR="009C5FFA" w:rsidRPr="00811081" w:rsidRDefault="00FF3CBA" w:rsidP="009C5FFA">
            <w:pPr>
              <w:pStyle w:val="BodyText"/>
              <w:spacing w:before="60" w:after="60"/>
              <w:rPr>
                <w:color w:val="000000" w:themeColor="text1"/>
              </w:rPr>
            </w:pPr>
            <w:r>
              <w:rPr>
                <w:color w:val="000000" w:themeColor="text1"/>
              </w:rPr>
              <w:t>3.1</w:t>
            </w:r>
          </w:p>
        </w:tc>
        <w:tc>
          <w:tcPr>
            <w:tcW w:w="2977" w:type="dxa"/>
            <w:shd w:val="clear" w:color="auto" w:fill="auto"/>
          </w:tcPr>
          <w:p w14:paraId="241E8037" w14:textId="77777777" w:rsidR="009C5FFA" w:rsidRPr="00811081" w:rsidRDefault="009C5FFA" w:rsidP="009C5FFA">
            <w:pPr>
              <w:pStyle w:val="BodyText"/>
              <w:spacing w:before="60" w:after="60"/>
              <w:rPr>
                <w:color w:val="000000" w:themeColor="text1"/>
              </w:rPr>
            </w:pPr>
            <w:r w:rsidRPr="00811081">
              <w:rPr>
                <w:color w:val="000000" w:themeColor="text1"/>
              </w:rPr>
              <w:t>Risk &amp; Issues Register</w:t>
            </w:r>
          </w:p>
        </w:tc>
        <w:tc>
          <w:tcPr>
            <w:tcW w:w="6945" w:type="dxa"/>
            <w:shd w:val="clear" w:color="auto" w:fill="auto"/>
          </w:tcPr>
          <w:p w14:paraId="41299067" w14:textId="77777777" w:rsidR="009C5FFA" w:rsidRPr="00811081" w:rsidRDefault="009C5FFA" w:rsidP="009C5FFA">
            <w:pPr>
              <w:pStyle w:val="BodyText"/>
              <w:rPr>
                <w:color w:val="000000" w:themeColor="text1"/>
              </w:rPr>
            </w:pPr>
            <w:r w:rsidRPr="00811081">
              <w:rPr>
                <w:color w:val="000000" w:themeColor="text1"/>
              </w:rPr>
              <w:t>R04 Time to be allocated in focus groups around transition and cut over amendments.</w:t>
            </w:r>
          </w:p>
        </w:tc>
        <w:tc>
          <w:tcPr>
            <w:tcW w:w="1985" w:type="dxa"/>
            <w:shd w:val="clear" w:color="auto" w:fill="auto"/>
          </w:tcPr>
          <w:p w14:paraId="729591C3" w14:textId="7DF40743" w:rsidR="009C5FFA" w:rsidRPr="00811081" w:rsidRDefault="00246D99" w:rsidP="009C5FFA">
            <w:pPr>
              <w:pStyle w:val="BodyText"/>
              <w:spacing w:before="60" w:after="60"/>
              <w:rPr>
                <w:color w:val="000000" w:themeColor="text1"/>
              </w:rPr>
            </w:pPr>
            <w:r>
              <w:rPr>
                <w:color w:val="000000" w:themeColor="text1"/>
              </w:rPr>
              <w:t>Emily Brodie</w:t>
            </w:r>
          </w:p>
        </w:tc>
        <w:tc>
          <w:tcPr>
            <w:tcW w:w="1843" w:type="dxa"/>
            <w:shd w:val="clear" w:color="auto" w:fill="auto"/>
          </w:tcPr>
          <w:p w14:paraId="6F05D794" w14:textId="77777777" w:rsidR="009C5FFA" w:rsidRPr="00811081" w:rsidRDefault="009C5FFA" w:rsidP="009C5FFA">
            <w:pPr>
              <w:pStyle w:val="BodyText"/>
              <w:spacing w:before="60" w:after="60"/>
              <w:rPr>
                <w:color w:val="000000" w:themeColor="text1"/>
              </w:rPr>
            </w:pPr>
          </w:p>
        </w:tc>
      </w:tr>
      <w:tr w:rsidR="009C5FFA" w:rsidRPr="00811081" w14:paraId="37A7D65E" w14:textId="77777777" w:rsidTr="00BD1BA8">
        <w:trPr>
          <w:cantSplit/>
          <w:trHeight w:val="295"/>
        </w:trPr>
        <w:tc>
          <w:tcPr>
            <w:tcW w:w="1135" w:type="dxa"/>
            <w:shd w:val="clear" w:color="auto" w:fill="auto"/>
          </w:tcPr>
          <w:p w14:paraId="1271356F" w14:textId="1B67854E" w:rsidR="009C5FFA" w:rsidRPr="00811081" w:rsidRDefault="00FF3CBA" w:rsidP="009C5FFA">
            <w:pPr>
              <w:pStyle w:val="BodyText"/>
              <w:spacing w:before="60" w:after="60"/>
              <w:rPr>
                <w:color w:val="000000" w:themeColor="text1"/>
              </w:rPr>
            </w:pPr>
            <w:r>
              <w:rPr>
                <w:color w:val="000000" w:themeColor="text1"/>
              </w:rPr>
              <w:t>3.1</w:t>
            </w:r>
          </w:p>
        </w:tc>
        <w:tc>
          <w:tcPr>
            <w:tcW w:w="2977" w:type="dxa"/>
            <w:shd w:val="clear" w:color="auto" w:fill="auto"/>
          </w:tcPr>
          <w:p w14:paraId="1C1B8E56" w14:textId="77777777" w:rsidR="009C5FFA" w:rsidRPr="00811081" w:rsidRDefault="009C5FFA" w:rsidP="009C5FFA">
            <w:pPr>
              <w:pStyle w:val="BodyText"/>
              <w:spacing w:before="60" w:after="60"/>
              <w:rPr>
                <w:color w:val="000000" w:themeColor="text1"/>
              </w:rPr>
            </w:pPr>
            <w:r w:rsidRPr="00811081">
              <w:rPr>
                <w:color w:val="000000" w:themeColor="text1"/>
              </w:rPr>
              <w:t>Risk &amp; Issues Register</w:t>
            </w:r>
          </w:p>
        </w:tc>
        <w:tc>
          <w:tcPr>
            <w:tcW w:w="6945" w:type="dxa"/>
            <w:shd w:val="clear" w:color="auto" w:fill="auto"/>
          </w:tcPr>
          <w:p w14:paraId="683036C2" w14:textId="6C3D60E8" w:rsidR="009C5FFA" w:rsidRPr="00811081" w:rsidRDefault="009C5FFA" w:rsidP="009C5FFA">
            <w:pPr>
              <w:pStyle w:val="BodyText"/>
              <w:rPr>
                <w:color w:val="000000" w:themeColor="text1"/>
              </w:rPr>
            </w:pPr>
            <w:r w:rsidRPr="00811081">
              <w:rPr>
                <w:color w:val="000000" w:themeColor="text1"/>
              </w:rPr>
              <w:t xml:space="preserve">R06 AEMO to </w:t>
            </w:r>
            <w:r w:rsidR="00C530B1">
              <w:rPr>
                <w:color w:val="000000" w:themeColor="text1"/>
              </w:rPr>
              <w:t>consider approach to coordination of multiple reg. changes, including</w:t>
            </w:r>
            <w:r w:rsidR="00C530B1" w:rsidRPr="00811081">
              <w:rPr>
                <w:color w:val="000000" w:themeColor="text1"/>
              </w:rPr>
              <w:t xml:space="preserve"> </w:t>
            </w:r>
            <w:r w:rsidRPr="00811081">
              <w:rPr>
                <w:color w:val="000000" w:themeColor="text1"/>
              </w:rPr>
              <w:t xml:space="preserve">forums available that may be utilised to cover multiple programs.  </w:t>
            </w:r>
          </w:p>
        </w:tc>
        <w:tc>
          <w:tcPr>
            <w:tcW w:w="1985" w:type="dxa"/>
            <w:shd w:val="clear" w:color="auto" w:fill="auto"/>
          </w:tcPr>
          <w:p w14:paraId="1CB18F30" w14:textId="2B82D7E6" w:rsidR="009C5FFA" w:rsidRPr="00811081" w:rsidRDefault="00246D99" w:rsidP="009C5FFA">
            <w:pPr>
              <w:pStyle w:val="BodyText"/>
              <w:spacing w:before="60" w:after="60"/>
              <w:rPr>
                <w:color w:val="000000" w:themeColor="text1"/>
              </w:rPr>
            </w:pPr>
            <w:r>
              <w:rPr>
                <w:color w:val="000000" w:themeColor="text1"/>
              </w:rPr>
              <w:t>Emily Brodie</w:t>
            </w:r>
          </w:p>
        </w:tc>
        <w:tc>
          <w:tcPr>
            <w:tcW w:w="1843" w:type="dxa"/>
            <w:shd w:val="clear" w:color="auto" w:fill="auto"/>
          </w:tcPr>
          <w:p w14:paraId="62CEEEB1" w14:textId="77777777" w:rsidR="009C5FFA" w:rsidRPr="00811081" w:rsidRDefault="009C5FFA" w:rsidP="009C5FFA">
            <w:pPr>
              <w:pStyle w:val="BodyText"/>
              <w:spacing w:before="60" w:after="60"/>
              <w:rPr>
                <w:color w:val="000000" w:themeColor="text1"/>
              </w:rPr>
            </w:pPr>
          </w:p>
        </w:tc>
      </w:tr>
      <w:tr w:rsidR="009C5FFA" w:rsidRPr="00811081" w14:paraId="5B267239" w14:textId="77777777" w:rsidTr="00BD1BA8">
        <w:trPr>
          <w:cantSplit/>
          <w:trHeight w:val="295"/>
        </w:trPr>
        <w:tc>
          <w:tcPr>
            <w:tcW w:w="1135" w:type="dxa"/>
            <w:shd w:val="clear" w:color="auto" w:fill="auto"/>
          </w:tcPr>
          <w:p w14:paraId="3CD7945D" w14:textId="021EC642" w:rsidR="009C5FFA" w:rsidRPr="00811081" w:rsidRDefault="00FF3CBA" w:rsidP="009C5FFA">
            <w:pPr>
              <w:pStyle w:val="BodyText"/>
              <w:spacing w:before="60" w:after="60"/>
              <w:rPr>
                <w:color w:val="000000" w:themeColor="text1"/>
              </w:rPr>
            </w:pPr>
            <w:r>
              <w:rPr>
                <w:color w:val="000000" w:themeColor="text1"/>
              </w:rPr>
              <w:t>3.1</w:t>
            </w:r>
          </w:p>
        </w:tc>
        <w:tc>
          <w:tcPr>
            <w:tcW w:w="2977" w:type="dxa"/>
            <w:shd w:val="clear" w:color="auto" w:fill="auto"/>
          </w:tcPr>
          <w:p w14:paraId="356380D0" w14:textId="77777777" w:rsidR="009C5FFA" w:rsidRPr="00811081" w:rsidRDefault="009C5FFA" w:rsidP="009C5FFA">
            <w:pPr>
              <w:pStyle w:val="BodyText"/>
              <w:spacing w:before="60" w:after="60"/>
              <w:rPr>
                <w:color w:val="000000" w:themeColor="text1"/>
              </w:rPr>
            </w:pPr>
            <w:r w:rsidRPr="00811081">
              <w:rPr>
                <w:color w:val="000000" w:themeColor="text1"/>
              </w:rPr>
              <w:t>Risk &amp; Issues Register</w:t>
            </w:r>
          </w:p>
        </w:tc>
        <w:tc>
          <w:tcPr>
            <w:tcW w:w="6945" w:type="dxa"/>
            <w:shd w:val="clear" w:color="auto" w:fill="auto"/>
          </w:tcPr>
          <w:p w14:paraId="45517AE9" w14:textId="77777777" w:rsidR="009C5FFA" w:rsidRPr="00811081" w:rsidRDefault="009C5FFA" w:rsidP="009C5FFA">
            <w:pPr>
              <w:pStyle w:val="BodyText"/>
              <w:rPr>
                <w:color w:val="000000" w:themeColor="text1"/>
              </w:rPr>
            </w:pPr>
            <w:r w:rsidRPr="00811081">
              <w:rPr>
                <w:color w:val="000000" w:themeColor="text1"/>
              </w:rPr>
              <w:t>Additional vendor risk to be added to risk register and re-visit after SWG commences.</w:t>
            </w:r>
          </w:p>
        </w:tc>
        <w:tc>
          <w:tcPr>
            <w:tcW w:w="1985" w:type="dxa"/>
            <w:shd w:val="clear" w:color="auto" w:fill="auto"/>
          </w:tcPr>
          <w:p w14:paraId="61E52432" w14:textId="0D26C46B" w:rsidR="009C5FFA" w:rsidRPr="00811081" w:rsidRDefault="00246D99" w:rsidP="009C5FFA">
            <w:pPr>
              <w:pStyle w:val="BodyText"/>
              <w:spacing w:before="60" w:after="60"/>
              <w:rPr>
                <w:color w:val="000000" w:themeColor="text1"/>
              </w:rPr>
            </w:pPr>
            <w:r>
              <w:rPr>
                <w:color w:val="000000" w:themeColor="text1"/>
              </w:rPr>
              <w:t>Gary Eisner</w:t>
            </w:r>
          </w:p>
        </w:tc>
        <w:tc>
          <w:tcPr>
            <w:tcW w:w="1843" w:type="dxa"/>
            <w:shd w:val="clear" w:color="auto" w:fill="auto"/>
          </w:tcPr>
          <w:p w14:paraId="2EAA6D0E" w14:textId="77777777" w:rsidR="009C5FFA" w:rsidRPr="00811081" w:rsidRDefault="009C5FFA" w:rsidP="009C5FFA">
            <w:pPr>
              <w:pStyle w:val="BodyText"/>
              <w:spacing w:before="60" w:after="60"/>
              <w:rPr>
                <w:color w:val="000000" w:themeColor="text1"/>
              </w:rPr>
            </w:pPr>
          </w:p>
        </w:tc>
      </w:tr>
      <w:tr w:rsidR="00FF3CBA" w:rsidRPr="00811081" w14:paraId="529C8220" w14:textId="77777777" w:rsidTr="00BD1BA8">
        <w:trPr>
          <w:cantSplit/>
          <w:trHeight w:val="295"/>
        </w:trPr>
        <w:tc>
          <w:tcPr>
            <w:tcW w:w="1135" w:type="dxa"/>
            <w:shd w:val="clear" w:color="auto" w:fill="auto"/>
          </w:tcPr>
          <w:p w14:paraId="3FE98666" w14:textId="1093EB6C" w:rsidR="00FF3CBA" w:rsidRDefault="00FF3CBA" w:rsidP="00FF3CBA">
            <w:pPr>
              <w:pStyle w:val="BodyText"/>
              <w:spacing w:before="60" w:after="60"/>
              <w:rPr>
                <w:color w:val="000000" w:themeColor="text1"/>
              </w:rPr>
            </w:pPr>
            <w:r>
              <w:rPr>
                <w:color w:val="000000" w:themeColor="text1"/>
              </w:rPr>
              <w:t>3.1</w:t>
            </w:r>
          </w:p>
        </w:tc>
        <w:tc>
          <w:tcPr>
            <w:tcW w:w="2977" w:type="dxa"/>
            <w:shd w:val="clear" w:color="auto" w:fill="auto"/>
          </w:tcPr>
          <w:p w14:paraId="7CD5BD7C" w14:textId="56658EC6" w:rsidR="00FF3CBA" w:rsidRPr="00811081" w:rsidRDefault="00FF3CBA" w:rsidP="00FF3CBA">
            <w:pPr>
              <w:pStyle w:val="BodyText"/>
              <w:spacing w:before="60" w:after="60"/>
              <w:rPr>
                <w:color w:val="000000" w:themeColor="text1"/>
              </w:rPr>
            </w:pPr>
            <w:r w:rsidRPr="00811081">
              <w:rPr>
                <w:color w:val="000000" w:themeColor="text1"/>
              </w:rPr>
              <w:t>Risk &amp; Issues Register</w:t>
            </w:r>
          </w:p>
        </w:tc>
        <w:tc>
          <w:tcPr>
            <w:tcW w:w="6945" w:type="dxa"/>
            <w:shd w:val="clear" w:color="auto" w:fill="auto"/>
          </w:tcPr>
          <w:p w14:paraId="2ED3345C" w14:textId="1B56BAD6" w:rsidR="00FF3CBA" w:rsidRPr="00811081" w:rsidRDefault="00FF3CBA" w:rsidP="00FF3CBA">
            <w:pPr>
              <w:pStyle w:val="BodyText"/>
              <w:rPr>
                <w:color w:val="000000" w:themeColor="text1"/>
              </w:rPr>
            </w:pPr>
            <w:r>
              <w:rPr>
                <w:color w:val="000000" w:themeColor="text1"/>
              </w:rPr>
              <w:t>PCF members to speak to their AFMA rep about 5MS working group</w:t>
            </w:r>
          </w:p>
        </w:tc>
        <w:tc>
          <w:tcPr>
            <w:tcW w:w="1985" w:type="dxa"/>
            <w:shd w:val="clear" w:color="auto" w:fill="auto"/>
          </w:tcPr>
          <w:p w14:paraId="778C8011" w14:textId="305DA06F" w:rsidR="00FF3CBA" w:rsidRPr="00811081" w:rsidRDefault="00246D99" w:rsidP="00FF3CBA">
            <w:pPr>
              <w:pStyle w:val="BodyText"/>
              <w:spacing w:before="60" w:after="60"/>
              <w:rPr>
                <w:color w:val="000000" w:themeColor="text1"/>
              </w:rPr>
            </w:pPr>
            <w:r>
              <w:rPr>
                <w:color w:val="000000" w:themeColor="text1"/>
              </w:rPr>
              <w:t>PCF</w:t>
            </w:r>
          </w:p>
        </w:tc>
        <w:tc>
          <w:tcPr>
            <w:tcW w:w="1843" w:type="dxa"/>
            <w:shd w:val="clear" w:color="auto" w:fill="auto"/>
          </w:tcPr>
          <w:p w14:paraId="6419F36D" w14:textId="77777777" w:rsidR="00FF3CBA" w:rsidRPr="00811081" w:rsidRDefault="00FF3CBA" w:rsidP="00FF3CBA">
            <w:pPr>
              <w:pStyle w:val="BodyText"/>
              <w:spacing w:before="60" w:after="60"/>
              <w:rPr>
                <w:color w:val="000000" w:themeColor="text1"/>
              </w:rPr>
            </w:pPr>
          </w:p>
        </w:tc>
      </w:tr>
      <w:tr w:rsidR="00FF3CBA" w:rsidRPr="00811081" w14:paraId="10336DD2" w14:textId="77777777" w:rsidTr="00BD1BA8">
        <w:trPr>
          <w:cantSplit/>
          <w:trHeight w:val="295"/>
        </w:trPr>
        <w:tc>
          <w:tcPr>
            <w:tcW w:w="1135" w:type="dxa"/>
            <w:shd w:val="clear" w:color="auto" w:fill="auto"/>
          </w:tcPr>
          <w:p w14:paraId="6CF8E120" w14:textId="2A2F54A7" w:rsidR="00FF3CBA" w:rsidRPr="00811081" w:rsidRDefault="00FF3CBA" w:rsidP="00FF3CBA">
            <w:pPr>
              <w:pStyle w:val="BodyText"/>
              <w:spacing w:before="60" w:after="60"/>
              <w:rPr>
                <w:color w:val="000000" w:themeColor="text1"/>
              </w:rPr>
            </w:pPr>
            <w:r>
              <w:rPr>
                <w:color w:val="000000" w:themeColor="text1"/>
              </w:rPr>
              <w:t>3.1</w:t>
            </w:r>
          </w:p>
        </w:tc>
        <w:tc>
          <w:tcPr>
            <w:tcW w:w="2977" w:type="dxa"/>
            <w:shd w:val="clear" w:color="auto" w:fill="auto"/>
          </w:tcPr>
          <w:p w14:paraId="22E18276" w14:textId="77777777" w:rsidR="00FF3CBA" w:rsidRPr="00811081" w:rsidRDefault="00FF3CBA" w:rsidP="00FF3CBA">
            <w:pPr>
              <w:pStyle w:val="BodyText"/>
              <w:spacing w:before="60" w:after="60"/>
              <w:rPr>
                <w:color w:val="000000" w:themeColor="text1"/>
              </w:rPr>
            </w:pPr>
            <w:r w:rsidRPr="00811081">
              <w:rPr>
                <w:color w:val="000000" w:themeColor="text1"/>
              </w:rPr>
              <w:t>Risk &amp; Issues Register</w:t>
            </w:r>
          </w:p>
        </w:tc>
        <w:tc>
          <w:tcPr>
            <w:tcW w:w="6945" w:type="dxa"/>
            <w:shd w:val="clear" w:color="auto" w:fill="auto"/>
          </w:tcPr>
          <w:p w14:paraId="4056A9D5" w14:textId="77777777" w:rsidR="00FF3CBA" w:rsidRPr="00811081" w:rsidRDefault="00FF3CBA" w:rsidP="00FF3CBA">
            <w:pPr>
              <w:pStyle w:val="BodyText"/>
              <w:rPr>
                <w:color w:val="000000" w:themeColor="text1"/>
              </w:rPr>
            </w:pPr>
            <w:r w:rsidRPr="00811081">
              <w:rPr>
                <w:color w:val="000000" w:themeColor="text1"/>
              </w:rPr>
              <w:t>Add risk register to website</w:t>
            </w:r>
          </w:p>
        </w:tc>
        <w:tc>
          <w:tcPr>
            <w:tcW w:w="1985" w:type="dxa"/>
            <w:shd w:val="clear" w:color="auto" w:fill="auto"/>
          </w:tcPr>
          <w:p w14:paraId="57BE165C" w14:textId="004AA954" w:rsidR="00FF3CBA" w:rsidRPr="00811081" w:rsidRDefault="00246D99" w:rsidP="00FF3CBA">
            <w:pPr>
              <w:pStyle w:val="BodyText"/>
              <w:spacing w:before="60" w:after="60"/>
              <w:rPr>
                <w:color w:val="000000" w:themeColor="text1"/>
              </w:rPr>
            </w:pPr>
            <w:r>
              <w:rPr>
                <w:color w:val="000000" w:themeColor="text1"/>
              </w:rPr>
              <w:t>Jennifer Fikret</w:t>
            </w:r>
          </w:p>
        </w:tc>
        <w:tc>
          <w:tcPr>
            <w:tcW w:w="1843" w:type="dxa"/>
            <w:shd w:val="clear" w:color="auto" w:fill="auto"/>
          </w:tcPr>
          <w:p w14:paraId="326CBA4A" w14:textId="77777777" w:rsidR="00FF3CBA" w:rsidRPr="00811081" w:rsidRDefault="00FF3CBA" w:rsidP="00FF3CBA">
            <w:pPr>
              <w:pStyle w:val="BodyText"/>
              <w:spacing w:before="60" w:after="60"/>
              <w:rPr>
                <w:color w:val="000000" w:themeColor="text1"/>
              </w:rPr>
            </w:pPr>
          </w:p>
        </w:tc>
      </w:tr>
      <w:tr w:rsidR="00FF3CBA" w:rsidRPr="00811081" w14:paraId="5BBC5AF8" w14:textId="77777777" w:rsidTr="00BD1BA8">
        <w:trPr>
          <w:cantSplit/>
          <w:trHeight w:val="295"/>
        </w:trPr>
        <w:tc>
          <w:tcPr>
            <w:tcW w:w="1135" w:type="dxa"/>
            <w:shd w:val="clear" w:color="auto" w:fill="auto"/>
          </w:tcPr>
          <w:p w14:paraId="42EB8809" w14:textId="38E7D130" w:rsidR="00FF3CBA" w:rsidRPr="00811081" w:rsidRDefault="00246D99" w:rsidP="00FF3CBA">
            <w:pPr>
              <w:pStyle w:val="BodyText"/>
              <w:spacing w:before="60" w:after="60"/>
              <w:rPr>
                <w:color w:val="000000" w:themeColor="text1"/>
              </w:rPr>
            </w:pPr>
            <w:r>
              <w:rPr>
                <w:color w:val="000000" w:themeColor="text1"/>
              </w:rPr>
              <w:t>3.2</w:t>
            </w:r>
          </w:p>
        </w:tc>
        <w:tc>
          <w:tcPr>
            <w:tcW w:w="2977" w:type="dxa"/>
            <w:shd w:val="clear" w:color="auto" w:fill="auto"/>
          </w:tcPr>
          <w:p w14:paraId="60CEA12D" w14:textId="77777777" w:rsidR="00FF3CBA" w:rsidRPr="00811081" w:rsidRDefault="00FF3CBA" w:rsidP="00FF3CBA">
            <w:pPr>
              <w:pStyle w:val="BodyText"/>
              <w:spacing w:before="60" w:after="60"/>
              <w:rPr>
                <w:color w:val="000000" w:themeColor="text1"/>
              </w:rPr>
            </w:pPr>
            <w:r w:rsidRPr="00811081">
              <w:rPr>
                <w:color w:val="000000" w:themeColor="text1"/>
              </w:rPr>
              <w:t>Potential Drafting Amendments</w:t>
            </w:r>
          </w:p>
        </w:tc>
        <w:tc>
          <w:tcPr>
            <w:tcW w:w="6945" w:type="dxa"/>
            <w:shd w:val="clear" w:color="auto" w:fill="auto"/>
          </w:tcPr>
          <w:p w14:paraId="720A285E" w14:textId="77777777" w:rsidR="00FF3CBA" w:rsidRPr="00811081" w:rsidRDefault="00FF3CBA" w:rsidP="00FF3CBA">
            <w:pPr>
              <w:pStyle w:val="BodyText"/>
              <w:rPr>
                <w:color w:val="000000" w:themeColor="text1"/>
              </w:rPr>
            </w:pPr>
            <w:r w:rsidRPr="00811081">
              <w:rPr>
                <w:color w:val="000000" w:themeColor="text1"/>
              </w:rPr>
              <w:t xml:space="preserve">Action on industry to consider all items and provide details to assist AEMO to make representation to the AEMC.  </w:t>
            </w:r>
          </w:p>
          <w:p w14:paraId="0ABB8301" w14:textId="77777777" w:rsidR="00FF3CBA" w:rsidRPr="00811081" w:rsidRDefault="00FF3CBA" w:rsidP="00FF3CBA">
            <w:pPr>
              <w:pStyle w:val="BodyText"/>
              <w:rPr>
                <w:color w:val="000000" w:themeColor="text1"/>
              </w:rPr>
            </w:pPr>
            <w:r w:rsidRPr="00811081">
              <w:rPr>
                <w:color w:val="000000" w:themeColor="text1"/>
              </w:rPr>
              <w:t>AEMO to accommodate plan to include drafting amendments into procedures.</w:t>
            </w:r>
          </w:p>
          <w:p w14:paraId="569D83B8" w14:textId="77777777" w:rsidR="00FF3CBA" w:rsidRPr="00811081" w:rsidRDefault="00FF3CBA" w:rsidP="00FF3CBA">
            <w:pPr>
              <w:pStyle w:val="BodyText"/>
              <w:rPr>
                <w:color w:val="000000" w:themeColor="text1"/>
              </w:rPr>
            </w:pPr>
          </w:p>
        </w:tc>
        <w:tc>
          <w:tcPr>
            <w:tcW w:w="1985" w:type="dxa"/>
            <w:shd w:val="clear" w:color="auto" w:fill="auto"/>
          </w:tcPr>
          <w:p w14:paraId="73D3192F" w14:textId="4A591B99" w:rsidR="00FF3CBA" w:rsidRPr="00811081" w:rsidRDefault="00246D99" w:rsidP="00FF3CBA">
            <w:pPr>
              <w:pStyle w:val="BodyText"/>
              <w:spacing w:before="60" w:after="60"/>
              <w:rPr>
                <w:color w:val="000000" w:themeColor="text1"/>
              </w:rPr>
            </w:pPr>
            <w:r>
              <w:rPr>
                <w:color w:val="000000" w:themeColor="text1"/>
              </w:rPr>
              <w:t>Chris Muffett</w:t>
            </w:r>
          </w:p>
        </w:tc>
        <w:tc>
          <w:tcPr>
            <w:tcW w:w="1843" w:type="dxa"/>
            <w:shd w:val="clear" w:color="auto" w:fill="auto"/>
          </w:tcPr>
          <w:p w14:paraId="047A1D22" w14:textId="77777777" w:rsidR="00FF3CBA" w:rsidRPr="00811081" w:rsidRDefault="00FF3CBA" w:rsidP="00FF3CBA">
            <w:pPr>
              <w:pStyle w:val="BodyText"/>
              <w:spacing w:before="60" w:after="60"/>
              <w:rPr>
                <w:color w:val="000000" w:themeColor="text1"/>
              </w:rPr>
            </w:pPr>
          </w:p>
        </w:tc>
      </w:tr>
    </w:tbl>
    <w:p w14:paraId="63FAD015" w14:textId="77777777" w:rsidR="00A93655" w:rsidRDefault="00A93655" w:rsidP="002B64D5">
      <w:pPr>
        <w:pStyle w:val="BodyText"/>
      </w:pPr>
    </w:p>
    <w:sectPr w:rsidR="00A93655" w:rsidSect="00B0208E">
      <w:headerReference w:type="even" r:id="rId25"/>
      <w:headerReference w:type="default" r:id="rId26"/>
      <w:footerReference w:type="default" r:id="rId27"/>
      <w:headerReference w:type="first" r:id="rId28"/>
      <w:footerReference w:type="first" r:id="rId29"/>
      <w:pgSz w:w="16838" w:h="11906" w:orient="landscape" w:code="9"/>
      <w:pgMar w:top="851" w:right="2268" w:bottom="1418" w:left="1701" w:header="96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2ED1" w14:textId="77777777" w:rsidR="004170D3" w:rsidRDefault="004170D3" w:rsidP="001E3981">
      <w:r>
        <w:separator/>
      </w:r>
    </w:p>
  </w:endnote>
  <w:endnote w:type="continuationSeparator" w:id="0">
    <w:p w14:paraId="16643255" w14:textId="77777777" w:rsidR="004170D3" w:rsidRDefault="004170D3"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0F1B" w14:textId="77777777" w:rsidR="00E879E3" w:rsidRPr="007A46A0" w:rsidRDefault="0011132B" w:rsidP="00F775B9">
    <w:pPr>
      <w:pStyle w:val="Footer"/>
      <w:tabs>
        <w:tab w:val="clear" w:pos="9072"/>
        <w:tab w:val="left" w:pos="0"/>
        <w:tab w:val="left" w:pos="8931"/>
      </w:tabs>
    </w:pPr>
    <w:r>
      <w:fldChar w:fldCharType="begin"/>
    </w:r>
    <w:r>
      <w:instrText xml:space="preserve"> FILENAME  \* Upper </w:instrText>
    </w:r>
    <w:r>
      <w:fldChar w:fldCharType="separate"/>
    </w:r>
    <w:r w:rsidR="00BD1BA8">
      <w:rPr>
        <w:caps w:val="0"/>
        <w:noProof/>
      </w:rPr>
      <w:t>PCF MINUTES - MEETING 2 - 8 AUG 18</w:t>
    </w:r>
    <w:r>
      <w:rPr>
        <w:caps w:val="0"/>
        <w:noProof/>
      </w:rPr>
      <w:fldChar w:fldCharType="end"/>
    </w:r>
    <w:r w:rsidR="00E879E3">
      <w:rPr>
        <w:noProof/>
      </w:rPr>
      <mc:AlternateContent>
        <mc:Choice Requires="wps">
          <w:drawing>
            <wp:anchor distT="4294967295" distB="4294967295" distL="114300" distR="114300" simplePos="0" relativeHeight="251658752" behindDoc="1" locked="1" layoutInCell="1" allowOverlap="1" wp14:anchorId="71856C9F" wp14:editId="26A500D5">
              <wp:simplePos x="0" y="0"/>
              <wp:positionH relativeFrom="page">
                <wp:posOffset>720090</wp:posOffset>
              </wp:positionH>
              <wp:positionV relativeFrom="page">
                <wp:posOffset>9954894</wp:posOffset>
              </wp:positionV>
              <wp:extent cx="6301740" cy="0"/>
              <wp:effectExtent l="0" t="0" r="22860" b="19050"/>
              <wp:wrapNone/>
              <wp:docPr id="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1119E" id="Line 145"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783.85pt" to="552.9pt,7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" strokecolor="black [3213]" strokeweight=".4pt">
              <w10:wrap anchorx="page" anchory="page"/>
              <w10:anchorlock/>
            </v:line>
          </w:pict>
        </mc:Fallback>
      </mc:AlternateContent>
    </w:r>
    <w:r w:rsidR="00E879E3" w:rsidRPr="007A46A0">
      <w:tab/>
    </w:r>
    <w:sdt>
      <w:sdtPr>
        <w:rPr>
          <w:caps w:val="0"/>
        </w:rPr>
        <w:id w:val="818148345"/>
        <w:docPartObj>
          <w:docPartGallery w:val="Page Numbers (Bottom of Page)"/>
          <w:docPartUnique/>
        </w:docPartObj>
      </w:sdtPr>
      <w:sdtEndPr/>
      <w:sdtContent>
        <w:sdt>
          <w:sdtPr>
            <w:rPr>
              <w:caps w:val="0"/>
            </w:rPr>
            <w:id w:val="295116064"/>
            <w:docPartObj>
              <w:docPartGallery w:val="Page Numbers (Top of Page)"/>
              <w:docPartUnique/>
            </w:docPartObj>
          </w:sdtPr>
          <w:sdtEndPr/>
          <w:sdtContent>
            <w:r w:rsidR="00E879E3" w:rsidRPr="00F775B9">
              <w:rPr>
                <w:caps w:val="0"/>
              </w:rPr>
              <w:t xml:space="preserve">Page </w:t>
            </w:r>
            <w:r w:rsidR="00E879E3" w:rsidRPr="00F775B9">
              <w:rPr>
                <w:caps w:val="0"/>
              </w:rPr>
              <w:fldChar w:fldCharType="begin"/>
            </w:r>
            <w:r w:rsidR="00E879E3" w:rsidRPr="00F775B9">
              <w:rPr>
                <w:caps w:val="0"/>
              </w:rPr>
              <w:instrText xml:space="preserve"> PAGE </w:instrText>
            </w:r>
            <w:r w:rsidR="00E879E3" w:rsidRPr="00F775B9">
              <w:rPr>
                <w:caps w:val="0"/>
              </w:rPr>
              <w:fldChar w:fldCharType="separate"/>
            </w:r>
            <w:r w:rsidR="00E879E3">
              <w:rPr>
                <w:caps w:val="0"/>
                <w:noProof/>
              </w:rPr>
              <w:t>2</w:t>
            </w:r>
            <w:r w:rsidR="00E879E3" w:rsidRPr="00F775B9">
              <w:rPr>
                <w:caps w:val="0"/>
              </w:rPr>
              <w:fldChar w:fldCharType="end"/>
            </w:r>
            <w:r w:rsidR="00E879E3" w:rsidRPr="00F775B9">
              <w:rPr>
                <w:caps w:val="0"/>
              </w:rPr>
              <w:t xml:space="preserve"> of </w:t>
            </w:r>
            <w:r w:rsidR="00E879E3" w:rsidRPr="00F775B9">
              <w:rPr>
                <w:caps w:val="0"/>
              </w:rPr>
              <w:fldChar w:fldCharType="begin"/>
            </w:r>
            <w:r w:rsidR="00E879E3" w:rsidRPr="00F775B9">
              <w:rPr>
                <w:caps w:val="0"/>
              </w:rPr>
              <w:instrText xml:space="preserve"> NUMPAGES  </w:instrText>
            </w:r>
            <w:r w:rsidR="00E879E3" w:rsidRPr="00F775B9">
              <w:rPr>
                <w:caps w:val="0"/>
              </w:rPr>
              <w:fldChar w:fldCharType="separate"/>
            </w:r>
            <w:r w:rsidR="00E879E3">
              <w:rPr>
                <w:caps w:val="0"/>
                <w:noProof/>
              </w:rPr>
              <w:t>4</w:t>
            </w:r>
            <w:r w:rsidR="00E879E3" w:rsidRPr="00F775B9">
              <w:rPr>
                <w:caps w:val="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F283" w14:textId="6A7BE042" w:rsidR="00E879E3" w:rsidRPr="005815C8" w:rsidRDefault="00E879E3" w:rsidP="005815C8">
    <w:pPr>
      <w:pStyle w:val="Footer"/>
    </w:pPr>
    <w:r>
      <w:t>M</w:t>
    </w:r>
    <w:r w:rsidR="00ED26FB">
      <w:t>EETING NOTES</w:t>
    </w:r>
    <w:r>
      <w:t xml:space="preserve"> – 5 ms – program consultative forum #2</w:t>
    </w:r>
    <w:r w:rsidRPr="005815C8">
      <w:tab/>
    </w:r>
    <w:sdt>
      <w:sdtPr>
        <w:id w:val="-1543055712"/>
        <w:docPartObj>
          <w:docPartGallery w:val="Page Numbers (Bottom of Page)"/>
          <w:docPartUnique/>
        </w:docPartObj>
      </w:sdtPr>
      <w:sdtEndPr/>
      <w:sdtContent>
        <w:sdt>
          <w:sdtPr>
            <w:id w:val="798965735"/>
            <w:docPartObj>
              <w:docPartGallery w:val="Page Numbers (Top of Page)"/>
              <w:docPartUnique/>
            </w:docPartObj>
          </w:sdtPr>
          <w:sdtEndPr/>
          <w:sdtContent>
            <w:r w:rsidRPr="005815C8">
              <w:t xml:space="preserve">Page </w:t>
            </w:r>
            <w:r>
              <w:fldChar w:fldCharType="begin"/>
            </w:r>
            <w:r>
              <w:instrText xml:space="preserve"> PAGE </w:instrText>
            </w:r>
            <w:r>
              <w:fldChar w:fldCharType="separate"/>
            </w:r>
            <w:r>
              <w:rPr>
                <w:noProof/>
              </w:rPr>
              <w:t>2</w:t>
            </w:r>
            <w:r>
              <w:rPr>
                <w:noProof/>
              </w:rPr>
              <w:fldChar w:fldCharType="end"/>
            </w:r>
            <w:r w:rsidRPr="005815C8">
              <w:t xml:space="preserve"> of </w:t>
            </w:r>
            <w:r w:rsidR="0011132B">
              <w:fldChar w:fldCharType="begin"/>
            </w:r>
            <w:r w:rsidR="0011132B">
              <w:instrText xml:space="preserve"> NUMPAGES  </w:instrText>
            </w:r>
            <w:r w:rsidR="0011132B">
              <w:fldChar w:fldCharType="separate"/>
            </w:r>
            <w:r>
              <w:rPr>
                <w:noProof/>
              </w:rPr>
              <w:t>2</w:t>
            </w:r>
            <w:r w:rsidR="0011132B">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AEDC" w14:textId="77777777" w:rsidR="00E879E3" w:rsidRDefault="00E879E3" w:rsidP="00EB490A">
    <w:pPr>
      <w:pStyle w:val="FooterFirstPage"/>
    </w:pPr>
  </w:p>
  <w:p w14:paraId="594A0643" w14:textId="77777777" w:rsidR="00E879E3" w:rsidRPr="00ED0F13" w:rsidRDefault="00E879E3" w:rsidP="00EB490A">
    <w:pPr>
      <w:pStyle w:val="FooterFirstPage"/>
    </w:pPr>
    <w:r w:rsidRPr="00ED0F13">
      <w:rPr>
        <w:noProof/>
      </w:rPr>
      <w:drawing>
        <wp:anchor distT="0" distB="0" distL="114300" distR="114300" simplePos="0" relativeHeight="251654656" behindDoc="1" locked="1" layoutInCell="1" allowOverlap="1" wp14:anchorId="1C83A45C" wp14:editId="01451805">
          <wp:simplePos x="0" y="0"/>
          <wp:positionH relativeFrom="page">
            <wp:posOffset>876300</wp:posOffset>
          </wp:positionH>
          <wp:positionV relativeFrom="page">
            <wp:posOffset>10010775</wp:posOffset>
          </wp:positionV>
          <wp:extent cx="5791200" cy="323850"/>
          <wp:effectExtent l="19050" t="0" r="0" b="0"/>
          <wp:wrapNone/>
          <wp:docPr id="15" name="Picture 15" descr="address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addresspanel"/>
                  <pic:cNvPicPr>
                    <a:picLocks noChangeArrowheads="1"/>
                  </pic:cNvPicPr>
                </pic:nvPicPr>
                <pic:blipFill>
                  <a:blip r:embed="rId1"/>
                  <a:srcRect/>
                  <a:stretch>
                    <a:fillRect/>
                  </a:stretch>
                </pic:blipFill>
                <pic:spPr bwMode="auto">
                  <a:xfrm>
                    <a:off x="0" y="0"/>
                    <a:ext cx="5791200" cy="3238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3338" w14:textId="77777777" w:rsidR="00E879E3" w:rsidRPr="009B363E" w:rsidRDefault="0011132B" w:rsidP="0085341C">
    <w:pPr>
      <w:pStyle w:val="Footer"/>
      <w:pBdr>
        <w:top w:val="single" w:sz="4" w:space="1" w:color="auto"/>
      </w:pBdr>
      <w:tabs>
        <w:tab w:val="clear" w:pos="9072"/>
        <w:tab w:val="right" w:pos="12474"/>
      </w:tabs>
    </w:pPr>
    <w:r>
      <w:fldChar w:fldCharType="begin"/>
    </w:r>
    <w:r>
      <w:instrText xml:space="preserve"> FILENAME  \* Upper </w:instrText>
    </w:r>
    <w:r>
      <w:fldChar w:fldCharType="separate"/>
    </w:r>
    <w:r w:rsidR="00BD1BA8">
      <w:rPr>
        <w:caps w:val="0"/>
        <w:noProof/>
      </w:rPr>
      <w:t>PCF MINUTES - MEETING 2 - 8 AUG 18</w:t>
    </w:r>
    <w:r>
      <w:rPr>
        <w:caps w:val="0"/>
        <w:noProof/>
      </w:rPr>
      <w:fldChar w:fldCharType="end"/>
    </w:r>
    <w:r w:rsidR="00E879E3">
      <w:rPr>
        <w:noProof/>
      </w:rPr>
      <mc:AlternateContent>
        <mc:Choice Requires="wps">
          <w:drawing>
            <wp:anchor distT="4294967293" distB="4294967293" distL="114300" distR="114300" simplePos="0" relativeHeight="251659776" behindDoc="1" locked="1" layoutInCell="1" allowOverlap="1" wp14:anchorId="52B72CF1" wp14:editId="5843EB13">
              <wp:simplePos x="0" y="0"/>
              <wp:positionH relativeFrom="page">
                <wp:posOffset>900430</wp:posOffset>
              </wp:positionH>
              <wp:positionV relativeFrom="page">
                <wp:posOffset>10074274</wp:posOffset>
              </wp:positionV>
              <wp:extent cx="5760085" cy="0"/>
              <wp:effectExtent l="0" t="0" r="1206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719E" id="Line 8" o:spid="_x0000_s1026" style="position:absolute;z-index:-2516515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" strokecolor="#948671" strokeweight=".4pt">
              <w10:wrap anchorx="page" anchory="page"/>
              <w10:anchorlock/>
            </v:line>
          </w:pict>
        </mc:Fallback>
      </mc:AlternateContent>
    </w:r>
    <w:r w:rsidR="00E879E3" w:rsidRPr="009B363E">
      <w:tab/>
      <w:t xml:space="preserve">PAGE </w:t>
    </w:r>
    <w:r w:rsidR="00E879E3">
      <w:fldChar w:fldCharType="begin"/>
    </w:r>
    <w:r w:rsidR="00E879E3">
      <w:instrText xml:space="preserve"> PAGE  \* MERGEFORMAT </w:instrText>
    </w:r>
    <w:r w:rsidR="00E879E3">
      <w:fldChar w:fldCharType="separate"/>
    </w:r>
    <w:r w:rsidR="00E879E3">
      <w:rPr>
        <w:noProof/>
      </w:rPr>
      <w:t>4</w:t>
    </w:r>
    <w:r w:rsidR="00E879E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FAF0" w14:textId="77777777" w:rsidR="00E879E3" w:rsidRDefault="0011132B" w:rsidP="0085341C">
    <w:pPr>
      <w:pStyle w:val="Footer"/>
      <w:pBdr>
        <w:top w:val="single" w:sz="4" w:space="1" w:color="auto"/>
      </w:pBdr>
      <w:tabs>
        <w:tab w:val="clear" w:pos="9072"/>
        <w:tab w:val="right" w:pos="12758"/>
      </w:tabs>
    </w:pPr>
    <w:r>
      <w:fldChar w:fldCharType="begin"/>
    </w:r>
    <w:r>
      <w:instrText xml:space="preserve"> FILENAME  \* Upper </w:instrText>
    </w:r>
    <w:r>
      <w:fldChar w:fldCharType="separate"/>
    </w:r>
    <w:r w:rsidR="00BD1BA8">
      <w:rPr>
        <w:caps w:val="0"/>
        <w:noProof/>
      </w:rPr>
      <w:t>PCF MINUTES - MEETING 2 - 8 AUG 18</w:t>
    </w:r>
    <w:r>
      <w:rPr>
        <w:caps w:val="0"/>
        <w:noProof/>
      </w:rPr>
      <w:fldChar w:fldCharType="end"/>
    </w:r>
    <w:r w:rsidR="00E879E3">
      <w:tab/>
    </w:r>
    <w:r w:rsidR="00E879E3" w:rsidRPr="009B363E">
      <w:t xml:space="preserve">PAGE </w:t>
    </w:r>
    <w:r w:rsidR="00E879E3">
      <w:fldChar w:fldCharType="begin"/>
    </w:r>
    <w:r w:rsidR="00E879E3">
      <w:instrText xml:space="preserve"> PAGE  \* MERGEFORMAT </w:instrText>
    </w:r>
    <w:r w:rsidR="00E879E3">
      <w:fldChar w:fldCharType="separate"/>
    </w:r>
    <w:r w:rsidR="00E879E3">
      <w:rPr>
        <w:noProof/>
      </w:rPr>
      <w:t>3</w:t>
    </w:r>
    <w:r w:rsidR="00E879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0F7DC" w14:textId="77777777" w:rsidR="004170D3" w:rsidRDefault="004170D3" w:rsidP="001E3981">
      <w:r>
        <w:separator/>
      </w:r>
    </w:p>
  </w:footnote>
  <w:footnote w:type="continuationSeparator" w:id="0">
    <w:p w14:paraId="246D10E0" w14:textId="77777777" w:rsidR="004170D3" w:rsidRDefault="004170D3"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7F9F" w14:textId="77777777" w:rsidR="00E879E3" w:rsidRDefault="00E879E3">
    <w:pPr>
      <w:pStyle w:val="Header"/>
    </w:pPr>
    <w:r w:rsidRPr="005D04EA">
      <w:rPr>
        <w:noProof/>
      </w:rPr>
      <w:drawing>
        <wp:anchor distT="0" distB="0" distL="114300" distR="114300" simplePos="0" relativeHeight="251656704" behindDoc="1" locked="1" layoutInCell="1" allowOverlap="1" wp14:anchorId="4F33BBD4" wp14:editId="0EB98DB5">
          <wp:simplePos x="0" y="0"/>
          <wp:positionH relativeFrom="page">
            <wp:posOffset>5039360</wp:posOffset>
          </wp:positionH>
          <wp:positionV relativeFrom="page">
            <wp:posOffset>491490</wp:posOffset>
          </wp:positionV>
          <wp:extent cx="1989455" cy="655320"/>
          <wp:effectExtent l="19050" t="0" r="0" b="0"/>
          <wp:wrapNone/>
          <wp:docPr id="1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9288" w14:textId="77777777" w:rsidR="00E879E3" w:rsidRDefault="0011132B">
    <w:sdt>
      <w:sdtPr>
        <w:id w:val="-1881079660"/>
        <w:docPartObj>
          <w:docPartGallery w:val="Watermarks"/>
          <w:docPartUnique/>
        </w:docPartObj>
      </w:sdtPr>
      <w:sdtEndPr/>
      <w:sdtContent>
        <w:r>
          <w:rPr>
            <w:noProof/>
          </w:rPr>
          <w:pict w14:anchorId="7F7E1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879E3" w:rsidRPr="00AA4E92">
      <w:rPr>
        <w:noProof/>
      </w:rPr>
      <w:drawing>
        <wp:anchor distT="0" distB="0" distL="114300" distR="114300" simplePos="0" relativeHeight="251657728" behindDoc="1" locked="1" layoutInCell="1" allowOverlap="1" wp14:anchorId="2417C90B" wp14:editId="3F88788C">
          <wp:simplePos x="0" y="0"/>
          <wp:positionH relativeFrom="page">
            <wp:posOffset>5048250</wp:posOffset>
          </wp:positionH>
          <wp:positionV relativeFrom="page">
            <wp:posOffset>561975</wp:posOffset>
          </wp:positionV>
          <wp:extent cx="1990725" cy="657225"/>
          <wp:effectExtent l="19050" t="0" r="9525" b="0"/>
          <wp:wrapNone/>
          <wp:docPr id="13"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F977" w14:textId="77777777" w:rsidR="00E879E3" w:rsidRPr="00201677" w:rsidRDefault="00E879E3" w:rsidP="00310250">
    <w:pPr>
      <w:pStyle w:val="BodyText"/>
    </w:pPr>
    <w:r w:rsidRPr="005D04EA">
      <w:rPr>
        <w:noProof/>
      </w:rPr>
      <w:drawing>
        <wp:anchor distT="0" distB="0" distL="114300" distR="114300" simplePos="0" relativeHeight="251655680" behindDoc="1" locked="1" layoutInCell="1" allowOverlap="1" wp14:anchorId="231DA29A" wp14:editId="42F3C2C4">
          <wp:simplePos x="0" y="0"/>
          <wp:positionH relativeFrom="page">
            <wp:posOffset>5039360</wp:posOffset>
          </wp:positionH>
          <wp:positionV relativeFrom="page">
            <wp:posOffset>508635</wp:posOffset>
          </wp:positionV>
          <wp:extent cx="1990725" cy="655320"/>
          <wp:effectExtent l="19050" t="0" r="9525" b="0"/>
          <wp:wrapNone/>
          <wp:docPr id="14"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CE77" w14:textId="77777777" w:rsidR="00E879E3" w:rsidRDefault="00E879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74C4" w14:textId="77777777" w:rsidR="00E879E3" w:rsidRDefault="00E879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F9A4" w14:textId="77777777" w:rsidR="00E879E3" w:rsidRDefault="00E8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A09"/>
    <w:multiLevelType w:val="hybridMultilevel"/>
    <w:tmpl w:val="AC8E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D644F"/>
    <w:multiLevelType w:val="hybridMultilevel"/>
    <w:tmpl w:val="CDD8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C24FF"/>
    <w:multiLevelType w:val="hybridMultilevel"/>
    <w:tmpl w:val="EE0C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932A2"/>
    <w:multiLevelType w:val="hybridMultilevel"/>
    <w:tmpl w:val="64BAC622"/>
    <w:lvl w:ilvl="0" w:tplc="6718790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22920"/>
    <w:multiLevelType w:val="hybridMultilevel"/>
    <w:tmpl w:val="2DCA1F94"/>
    <w:lvl w:ilvl="0" w:tplc="77B02B0E">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B51F8"/>
    <w:multiLevelType w:val="hybridMultilevel"/>
    <w:tmpl w:val="B248178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157F5263"/>
    <w:multiLevelType w:val="hybridMultilevel"/>
    <w:tmpl w:val="3FD2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E147D"/>
    <w:multiLevelType w:val="hybridMultilevel"/>
    <w:tmpl w:val="4B42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54D45"/>
    <w:multiLevelType w:val="hybridMultilevel"/>
    <w:tmpl w:val="44F60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70B14"/>
    <w:multiLevelType w:val="multilevel"/>
    <w:tmpl w:val="4FB2E7AA"/>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2B6524"/>
    <w:multiLevelType w:val="hybridMultilevel"/>
    <w:tmpl w:val="BA60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F92D26"/>
    <w:multiLevelType w:val="hybridMultilevel"/>
    <w:tmpl w:val="8772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C1972"/>
    <w:multiLevelType w:val="hybridMultilevel"/>
    <w:tmpl w:val="C54A4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590DFD"/>
    <w:multiLevelType w:val="hybridMultilevel"/>
    <w:tmpl w:val="B218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B4A8E"/>
    <w:multiLevelType w:val="hybridMultilevel"/>
    <w:tmpl w:val="805C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B66C9"/>
    <w:multiLevelType w:val="hybridMultilevel"/>
    <w:tmpl w:val="19CA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801D9"/>
    <w:multiLevelType w:val="hybridMultilevel"/>
    <w:tmpl w:val="1BA02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615D5"/>
    <w:multiLevelType w:val="hybridMultilevel"/>
    <w:tmpl w:val="7B94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F80154"/>
    <w:multiLevelType w:val="hybridMultilevel"/>
    <w:tmpl w:val="4A96D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CC7821"/>
    <w:multiLevelType w:val="hybridMultilevel"/>
    <w:tmpl w:val="EDA6A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A97C2D"/>
    <w:multiLevelType w:val="hybridMultilevel"/>
    <w:tmpl w:val="39E42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B3805"/>
    <w:multiLevelType w:val="hybridMultilevel"/>
    <w:tmpl w:val="A180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A61FEA"/>
    <w:multiLevelType w:val="hybridMultilevel"/>
    <w:tmpl w:val="275E9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3728B7"/>
    <w:multiLevelType w:val="hybridMultilevel"/>
    <w:tmpl w:val="6A3E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BD2ED7"/>
    <w:multiLevelType w:val="hybridMultilevel"/>
    <w:tmpl w:val="FFB21622"/>
    <w:lvl w:ilvl="0" w:tplc="AA2E25DE">
      <w:start w:val="1"/>
      <w:numFmt w:val="decimal"/>
      <w:pStyle w:val="ListNumber"/>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EC3259"/>
    <w:multiLevelType w:val="hybridMultilevel"/>
    <w:tmpl w:val="97A66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702E1B"/>
    <w:multiLevelType w:val="hybridMultilevel"/>
    <w:tmpl w:val="0BB2EB88"/>
    <w:lvl w:ilvl="0" w:tplc="AA2CD354">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4F3090"/>
    <w:multiLevelType w:val="hybridMultilevel"/>
    <w:tmpl w:val="A110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735C13"/>
    <w:multiLevelType w:val="hybridMultilevel"/>
    <w:tmpl w:val="1668F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B763A7"/>
    <w:multiLevelType w:val="hybridMultilevel"/>
    <w:tmpl w:val="2E328C3E"/>
    <w:lvl w:ilvl="0" w:tplc="662ADC04">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6D0508"/>
    <w:multiLevelType w:val="hybridMultilevel"/>
    <w:tmpl w:val="48CE5EE0"/>
    <w:lvl w:ilvl="0" w:tplc="C2F49B2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693463"/>
    <w:multiLevelType w:val="hybridMultilevel"/>
    <w:tmpl w:val="CE14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E45AB"/>
    <w:multiLevelType w:val="hybridMultilevel"/>
    <w:tmpl w:val="CDA81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FB45CF"/>
    <w:multiLevelType w:val="hybridMultilevel"/>
    <w:tmpl w:val="B72A5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254A33"/>
    <w:multiLevelType w:val="hybridMultilevel"/>
    <w:tmpl w:val="7118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864514"/>
    <w:multiLevelType w:val="hybridMultilevel"/>
    <w:tmpl w:val="89BA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7946DF"/>
    <w:multiLevelType w:val="hybridMultilevel"/>
    <w:tmpl w:val="2A0A2BD2"/>
    <w:lvl w:ilvl="0" w:tplc="703AC4C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22694"/>
    <w:multiLevelType w:val="hybridMultilevel"/>
    <w:tmpl w:val="7256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B14656"/>
    <w:multiLevelType w:val="multilevel"/>
    <w:tmpl w:val="456EF5E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8C45CC"/>
    <w:multiLevelType w:val="multilevel"/>
    <w:tmpl w:val="956A6774"/>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9"/>
  </w:num>
  <w:num w:numId="2">
    <w:abstractNumId w:val="24"/>
  </w:num>
  <w:num w:numId="3">
    <w:abstractNumId w:val="4"/>
  </w:num>
  <w:num w:numId="4">
    <w:abstractNumId w:val="29"/>
  </w:num>
  <w:num w:numId="5">
    <w:abstractNumId w:val="26"/>
  </w:num>
  <w:num w:numId="6">
    <w:abstractNumId w:val="36"/>
  </w:num>
  <w:num w:numId="7">
    <w:abstractNumId w:val="3"/>
  </w:num>
  <w:num w:numId="8">
    <w:abstractNumId w:val="22"/>
  </w:num>
  <w:num w:numId="9">
    <w:abstractNumId w:val="6"/>
  </w:num>
  <w:num w:numId="10">
    <w:abstractNumId w:val="34"/>
  </w:num>
  <w:num w:numId="11">
    <w:abstractNumId w:val="19"/>
  </w:num>
  <w:num w:numId="12">
    <w:abstractNumId w:val="5"/>
  </w:num>
  <w:num w:numId="13">
    <w:abstractNumId w:val="12"/>
  </w:num>
  <w:num w:numId="14">
    <w:abstractNumId w:val="28"/>
  </w:num>
  <w:num w:numId="15">
    <w:abstractNumId w:val="7"/>
  </w:num>
  <w:num w:numId="16">
    <w:abstractNumId w:val="1"/>
  </w:num>
  <w:num w:numId="17">
    <w:abstractNumId w:val="15"/>
  </w:num>
  <w:num w:numId="18">
    <w:abstractNumId w:val="31"/>
  </w:num>
  <w:num w:numId="19">
    <w:abstractNumId w:val="2"/>
  </w:num>
  <w:num w:numId="20">
    <w:abstractNumId w:val="18"/>
  </w:num>
  <w:num w:numId="21">
    <w:abstractNumId w:val="14"/>
  </w:num>
  <w:num w:numId="22">
    <w:abstractNumId w:val="35"/>
  </w:num>
  <w:num w:numId="23">
    <w:abstractNumId w:val="8"/>
  </w:num>
  <w:num w:numId="24">
    <w:abstractNumId w:val="17"/>
  </w:num>
  <w:num w:numId="25">
    <w:abstractNumId w:val="37"/>
  </w:num>
  <w:num w:numId="26">
    <w:abstractNumId w:val="21"/>
  </w:num>
  <w:num w:numId="27">
    <w:abstractNumId w:val="16"/>
  </w:num>
  <w:num w:numId="28">
    <w:abstractNumId w:val="13"/>
  </w:num>
  <w:num w:numId="29">
    <w:abstractNumId w:val="32"/>
  </w:num>
  <w:num w:numId="30">
    <w:abstractNumId w:val="23"/>
  </w:num>
  <w:num w:numId="31">
    <w:abstractNumId w:val="11"/>
  </w:num>
  <w:num w:numId="32">
    <w:abstractNumId w:val="30"/>
  </w:num>
  <w:num w:numId="33">
    <w:abstractNumId w:val="27"/>
  </w:num>
  <w:num w:numId="34">
    <w:abstractNumId w:val="25"/>
  </w:num>
  <w:num w:numId="35">
    <w:abstractNumId w:val="10"/>
  </w:num>
  <w:num w:numId="36">
    <w:abstractNumId w:val="0"/>
  </w:num>
  <w:num w:numId="37">
    <w:abstractNumId w:val="38"/>
  </w:num>
  <w:num w:numId="38">
    <w:abstractNumId w:val="20"/>
  </w:num>
  <w:num w:numId="39">
    <w:abstractNumId w:val="33"/>
  </w:num>
  <w:num w:numId="4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rawingGridHorizontalSpacing w:val="110"/>
  <w:displayHorizontalDrawingGridEvery w:val="0"/>
  <w:displayVerticalDrawingGridEvery w:val="0"/>
  <w:noPunctuationKerning/>
  <w:characterSpacingControl w:val="doNotCompress"/>
  <w:hdrShapeDefaults>
    <o:shapedefaults v:ext="edit" spidmax="2050">
      <o:colormru v:ext="edit" colors="#ed171f,#686868,#94867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intLogo" w:val="橄ㄴ녨Ԅܺ찔㈇"/>
  </w:docVars>
  <w:rsids>
    <w:rsidRoot w:val="00434AB6"/>
    <w:rsid w:val="00001E1F"/>
    <w:rsid w:val="00002B09"/>
    <w:rsid w:val="00004E75"/>
    <w:rsid w:val="00012B54"/>
    <w:rsid w:val="00015938"/>
    <w:rsid w:val="00023E8A"/>
    <w:rsid w:val="00032705"/>
    <w:rsid w:val="00040B3C"/>
    <w:rsid w:val="0004138F"/>
    <w:rsid w:val="00047441"/>
    <w:rsid w:val="00050E1A"/>
    <w:rsid w:val="000535E4"/>
    <w:rsid w:val="00060480"/>
    <w:rsid w:val="000676EA"/>
    <w:rsid w:val="00067DAC"/>
    <w:rsid w:val="0007133B"/>
    <w:rsid w:val="000731F3"/>
    <w:rsid w:val="00081FB9"/>
    <w:rsid w:val="00083547"/>
    <w:rsid w:val="000840FE"/>
    <w:rsid w:val="00085B48"/>
    <w:rsid w:val="00085BC7"/>
    <w:rsid w:val="00091010"/>
    <w:rsid w:val="000950A3"/>
    <w:rsid w:val="000A19AF"/>
    <w:rsid w:val="000A29DE"/>
    <w:rsid w:val="000A42FF"/>
    <w:rsid w:val="000A4895"/>
    <w:rsid w:val="000B0E73"/>
    <w:rsid w:val="000B169A"/>
    <w:rsid w:val="000B286C"/>
    <w:rsid w:val="000C377F"/>
    <w:rsid w:val="000C3E63"/>
    <w:rsid w:val="000C406F"/>
    <w:rsid w:val="000C41EE"/>
    <w:rsid w:val="000C5D94"/>
    <w:rsid w:val="000E0AD2"/>
    <w:rsid w:val="000E1F5D"/>
    <w:rsid w:val="000E40B0"/>
    <w:rsid w:val="000E6C60"/>
    <w:rsid w:val="000E6EC0"/>
    <w:rsid w:val="000E739B"/>
    <w:rsid w:val="000F0E03"/>
    <w:rsid w:val="000F21BC"/>
    <w:rsid w:val="000F3C8D"/>
    <w:rsid w:val="000F4190"/>
    <w:rsid w:val="000F5D8D"/>
    <w:rsid w:val="000F5FC4"/>
    <w:rsid w:val="0010242D"/>
    <w:rsid w:val="0010286E"/>
    <w:rsid w:val="00104D12"/>
    <w:rsid w:val="00107BBA"/>
    <w:rsid w:val="00107DE7"/>
    <w:rsid w:val="00110B50"/>
    <w:rsid w:val="00110F16"/>
    <w:rsid w:val="0011132B"/>
    <w:rsid w:val="001119DB"/>
    <w:rsid w:val="00113C1F"/>
    <w:rsid w:val="0011405A"/>
    <w:rsid w:val="00115221"/>
    <w:rsid w:val="00116F30"/>
    <w:rsid w:val="001176D2"/>
    <w:rsid w:val="00123C6C"/>
    <w:rsid w:val="001246BB"/>
    <w:rsid w:val="0013194A"/>
    <w:rsid w:val="001366BD"/>
    <w:rsid w:val="00140061"/>
    <w:rsid w:val="00141509"/>
    <w:rsid w:val="00143625"/>
    <w:rsid w:val="0014410E"/>
    <w:rsid w:val="00150AC6"/>
    <w:rsid w:val="0015424B"/>
    <w:rsid w:val="00155375"/>
    <w:rsid w:val="00157BD8"/>
    <w:rsid w:val="00163609"/>
    <w:rsid w:val="00163B9F"/>
    <w:rsid w:val="001649A0"/>
    <w:rsid w:val="001670B8"/>
    <w:rsid w:val="001670F8"/>
    <w:rsid w:val="00173CC0"/>
    <w:rsid w:val="00174CEA"/>
    <w:rsid w:val="001752D7"/>
    <w:rsid w:val="00181DB5"/>
    <w:rsid w:val="001917AE"/>
    <w:rsid w:val="00197E8E"/>
    <w:rsid w:val="001A1010"/>
    <w:rsid w:val="001A15FD"/>
    <w:rsid w:val="001A7C7A"/>
    <w:rsid w:val="001B042B"/>
    <w:rsid w:val="001C17A6"/>
    <w:rsid w:val="001C4901"/>
    <w:rsid w:val="001C4D0B"/>
    <w:rsid w:val="001C6081"/>
    <w:rsid w:val="001C74C3"/>
    <w:rsid w:val="001C74D9"/>
    <w:rsid w:val="001D2E13"/>
    <w:rsid w:val="001D4B13"/>
    <w:rsid w:val="001D79D2"/>
    <w:rsid w:val="001E0594"/>
    <w:rsid w:val="001E1772"/>
    <w:rsid w:val="001E3981"/>
    <w:rsid w:val="001E5089"/>
    <w:rsid w:val="001E510B"/>
    <w:rsid w:val="001E7FF7"/>
    <w:rsid w:val="001F12E3"/>
    <w:rsid w:val="001F1616"/>
    <w:rsid w:val="001F20CD"/>
    <w:rsid w:val="001F417F"/>
    <w:rsid w:val="001F569E"/>
    <w:rsid w:val="00201677"/>
    <w:rsid w:val="0020647E"/>
    <w:rsid w:val="00213F11"/>
    <w:rsid w:val="0021526C"/>
    <w:rsid w:val="0022035E"/>
    <w:rsid w:val="002249B9"/>
    <w:rsid w:val="00224BA6"/>
    <w:rsid w:val="00225B04"/>
    <w:rsid w:val="00226D36"/>
    <w:rsid w:val="002315B5"/>
    <w:rsid w:val="00233CE6"/>
    <w:rsid w:val="00235830"/>
    <w:rsid w:val="00236224"/>
    <w:rsid w:val="00244F4C"/>
    <w:rsid w:val="0024500F"/>
    <w:rsid w:val="00245258"/>
    <w:rsid w:val="00246D99"/>
    <w:rsid w:val="0024728C"/>
    <w:rsid w:val="00250F1B"/>
    <w:rsid w:val="00251071"/>
    <w:rsid w:val="0025243C"/>
    <w:rsid w:val="00253695"/>
    <w:rsid w:val="00261F42"/>
    <w:rsid w:val="00262155"/>
    <w:rsid w:val="002667DE"/>
    <w:rsid w:val="00266C5C"/>
    <w:rsid w:val="00267A13"/>
    <w:rsid w:val="00272F9B"/>
    <w:rsid w:val="0027438F"/>
    <w:rsid w:val="002759FB"/>
    <w:rsid w:val="00280395"/>
    <w:rsid w:val="002A15BF"/>
    <w:rsid w:val="002B55BB"/>
    <w:rsid w:val="002B64D5"/>
    <w:rsid w:val="002C5673"/>
    <w:rsid w:val="002C5918"/>
    <w:rsid w:val="002C627A"/>
    <w:rsid w:val="002C6726"/>
    <w:rsid w:val="002D12F3"/>
    <w:rsid w:val="002D2AD8"/>
    <w:rsid w:val="002D5680"/>
    <w:rsid w:val="002D57DF"/>
    <w:rsid w:val="002D6C90"/>
    <w:rsid w:val="002E39B9"/>
    <w:rsid w:val="002E3CE5"/>
    <w:rsid w:val="002E79EF"/>
    <w:rsid w:val="002F1C1F"/>
    <w:rsid w:val="002F384A"/>
    <w:rsid w:val="002F5775"/>
    <w:rsid w:val="002F7FED"/>
    <w:rsid w:val="003017CB"/>
    <w:rsid w:val="0030753D"/>
    <w:rsid w:val="00310250"/>
    <w:rsid w:val="00312BD4"/>
    <w:rsid w:val="00313C83"/>
    <w:rsid w:val="003159EE"/>
    <w:rsid w:val="0031719F"/>
    <w:rsid w:val="003173B8"/>
    <w:rsid w:val="00321921"/>
    <w:rsid w:val="00322A53"/>
    <w:rsid w:val="00322D91"/>
    <w:rsid w:val="00324BFB"/>
    <w:rsid w:val="00327395"/>
    <w:rsid w:val="00327C40"/>
    <w:rsid w:val="00333986"/>
    <w:rsid w:val="00335CE0"/>
    <w:rsid w:val="00341F3F"/>
    <w:rsid w:val="00342E22"/>
    <w:rsid w:val="003530E3"/>
    <w:rsid w:val="003553AF"/>
    <w:rsid w:val="00355E89"/>
    <w:rsid w:val="00356F08"/>
    <w:rsid w:val="00356FA6"/>
    <w:rsid w:val="0035723E"/>
    <w:rsid w:val="00361FF4"/>
    <w:rsid w:val="0036213D"/>
    <w:rsid w:val="00365A90"/>
    <w:rsid w:val="0037769F"/>
    <w:rsid w:val="00380C18"/>
    <w:rsid w:val="00384D20"/>
    <w:rsid w:val="00385EE7"/>
    <w:rsid w:val="00387597"/>
    <w:rsid w:val="003A0FE9"/>
    <w:rsid w:val="003A1B54"/>
    <w:rsid w:val="003A22BF"/>
    <w:rsid w:val="003A2E69"/>
    <w:rsid w:val="003A2EF1"/>
    <w:rsid w:val="003A549F"/>
    <w:rsid w:val="003A7E9C"/>
    <w:rsid w:val="003B3B8A"/>
    <w:rsid w:val="003B7634"/>
    <w:rsid w:val="003C0810"/>
    <w:rsid w:val="003C704E"/>
    <w:rsid w:val="003D4FC1"/>
    <w:rsid w:val="003D5883"/>
    <w:rsid w:val="003D7530"/>
    <w:rsid w:val="003E0DCB"/>
    <w:rsid w:val="003E1719"/>
    <w:rsid w:val="003E2692"/>
    <w:rsid w:val="003E2DD2"/>
    <w:rsid w:val="003E3A7B"/>
    <w:rsid w:val="003E4397"/>
    <w:rsid w:val="003F63E1"/>
    <w:rsid w:val="003F7CE0"/>
    <w:rsid w:val="004016F8"/>
    <w:rsid w:val="00402C76"/>
    <w:rsid w:val="00411DF8"/>
    <w:rsid w:val="004141FE"/>
    <w:rsid w:val="004168F1"/>
    <w:rsid w:val="004170D3"/>
    <w:rsid w:val="00422128"/>
    <w:rsid w:val="00423F6A"/>
    <w:rsid w:val="00427621"/>
    <w:rsid w:val="0043255E"/>
    <w:rsid w:val="00434AB6"/>
    <w:rsid w:val="00444984"/>
    <w:rsid w:val="00446577"/>
    <w:rsid w:val="00446D7E"/>
    <w:rsid w:val="00451B99"/>
    <w:rsid w:val="004546CB"/>
    <w:rsid w:val="004665B5"/>
    <w:rsid w:val="004667DC"/>
    <w:rsid w:val="00467BD5"/>
    <w:rsid w:val="00470499"/>
    <w:rsid w:val="004725A5"/>
    <w:rsid w:val="0047404B"/>
    <w:rsid w:val="00481029"/>
    <w:rsid w:val="00483408"/>
    <w:rsid w:val="0048534C"/>
    <w:rsid w:val="004932A6"/>
    <w:rsid w:val="00493C30"/>
    <w:rsid w:val="00493F32"/>
    <w:rsid w:val="00494CFB"/>
    <w:rsid w:val="00497982"/>
    <w:rsid w:val="004A5428"/>
    <w:rsid w:val="004A795F"/>
    <w:rsid w:val="004B1D7A"/>
    <w:rsid w:val="004B2B8D"/>
    <w:rsid w:val="004B4BA3"/>
    <w:rsid w:val="004C25B0"/>
    <w:rsid w:val="004C510E"/>
    <w:rsid w:val="004C7E81"/>
    <w:rsid w:val="004D0284"/>
    <w:rsid w:val="004D1010"/>
    <w:rsid w:val="004D39A9"/>
    <w:rsid w:val="004D3BB6"/>
    <w:rsid w:val="004D77F7"/>
    <w:rsid w:val="004F0251"/>
    <w:rsid w:val="004F05D3"/>
    <w:rsid w:val="004F2DB9"/>
    <w:rsid w:val="004F5FED"/>
    <w:rsid w:val="00500C23"/>
    <w:rsid w:val="0050402C"/>
    <w:rsid w:val="005052AE"/>
    <w:rsid w:val="0051192D"/>
    <w:rsid w:val="00513F4E"/>
    <w:rsid w:val="005140A9"/>
    <w:rsid w:val="00521CDC"/>
    <w:rsid w:val="0052523D"/>
    <w:rsid w:val="00527454"/>
    <w:rsid w:val="00530ACF"/>
    <w:rsid w:val="00533FAF"/>
    <w:rsid w:val="00534143"/>
    <w:rsid w:val="005350DF"/>
    <w:rsid w:val="0053589F"/>
    <w:rsid w:val="005368F8"/>
    <w:rsid w:val="00542A05"/>
    <w:rsid w:val="00553BD0"/>
    <w:rsid w:val="005544C5"/>
    <w:rsid w:val="00561828"/>
    <w:rsid w:val="005625B7"/>
    <w:rsid w:val="005629C7"/>
    <w:rsid w:val="005665A3"/>
    <w:rsid w:val="00570485"/>
    <w:rsid w:val="005712FF"/>
    <w:rsid w:val="005726D7"/>
    <w:rsid w:val="00574986"/>
    <w:rsid w:val="00574C0F"/>
    <w:rsid w:val="00576BA1"/>
    <w:rsid w:val="00580CDD"/>
    <w:rsid w:val="005811C0"/>
    <w:rsid w:val="005815C8"/>
    <w:rsid w:val="00581766"/>
    <w:rsid w:val="005859E2"/>
    <w:rsid w:val="0058662F"/>
    <w:rsid w:val="00586D26"/>
    <w:rsid w:val="005876F2"/>
    <w:rsid w:val="00594AB5"/>
    <w:rsid w:val="005956AE"/>
    <w:rsid w:val="005A4B10"/>
    <w:rsid w:val="005A5A98"/>
    <w:rsid w:val="005B5A3D"/>
    <w:rsid w:val="005B7D58"/>
    <w:rsid w:val="005C18E1"/>
    <w:rsid w:val="005C2C02"/>
    <w:rsid w:val="005C3B5A"/>
    <w:rsid w:val="005C76E1"/>
    <w:rsid w:val="005D04EA"/>
    <w:rsid w:val="005D269A"/>
    <w:rsid w:val="005E217C"/>
    <w:rsid w:val="005E31D4"/>
    <w:rsid w:val="005E3F87"/>
    <w:rsid w:val="005E4A58"/>
    <w:rsid w:val="005E60BE"/>
    <w:rsid w:val="00602E2D"/>
    <w:rsid w:val="006054AC"/>
    <w:rsid w:val="006165AC"/>
    <w:rsid w:val="00617D69"/>
    <w:rsid w:val="006212B9"/>
    <w:rsid w:val="00621DA0"/>
    <w:rsid w:val="00623B6D"/>
    <w:rsid w:val="00626081"/>
    <w:rsid w:val="00631EA5"/>
    <w:rsid w:val="00634160"/>
    <w:rsid w:val="00634E58"/>
    <w:rsid w:val="00634F4C"/>
    <w:rsid w:val="0064032C"/>
    <w:rsid w:val="00642D4D"/>
    <w:rsid w:val="006457AF"/>
    <w:rsid w:val="00645E20"/>
    <w:rsid w:val="006473C7"/>
    <w:rsid w:val="00650696"/>
    <w:rsid w:val="00657CAF"/>
    <w:rsid w:val="00661EE1"/>
    <w:rsid w:val="0066595C"/>
    <w:rsid w:val="00665B1C"/>
    <w:rsid w:val="0067308F"/>
    <w:rsid w:val="0067407D"/>
    <w:rsid w:val="0067616C"/>
    <w:rsid w:val="006765EA"/>
    <w:rsid w:val="00677EEC"/>
    <w:rsid w:val="006800BE"/>
    <w:rsid w:val="006829B3"/>
    <w:rsid w:val="00683BA6"/>
    <w:rsid w:val="006867D6"/>
    <w:rsid w:val="00690EA9"/>
    <w:rsid w:val="00695E28"/>
    <w:rsid w:val="006A0F84"/>
    <w:rsid w:val="006A1BE9"/>
    <w:rsid w:val="006A1D71"/>
    <w:rsid w:val="006A3CA6"/>
    <w:rsid w:val="006B2181"/>
    <w:rsid w:val="006C7622"/>
    <w:rsid w:val="006D0729"/>
    <w:rsid w:val="006D1675"/>
    <w:rsid w:val="006D1C8B"/>
    <w:rsid w:val="006D378A"/>
    <w:rsid w:val="006D7465"/>
    <w:rsid w:val="006E5404"/>
    <w:rsid w:val="006E55FA"/>
    <w:rsid w:val="006E79D2"/>
    <w:rsid w:val="006F02FD"/>
    <w:rsid w:val="006F1571"/>
    <w:rsid w:val="006F296D"/>
    <w:rsid w:val="006F300E"/>
    <w:rsid w:val="006F4A60"/>
    <w:rsid w:val="006F4ACA"/>
    <w:rsid w:val="006F5522"/>
    <w:rsid w:val="006F6443"/>
    <w:rsid w:val="006F645F"/>
    <w:rsid w:val="006F6D0F"/>
    <w:rsid w:val="0070234D"/>
    <w:rsid w:val="00705D23"/>
    <w:rsid w:val="00710D9A"/>
    <w:rsid w:val="00713052"/>
    <w:rsid w:val="007156FD"/>
    <w:rsid w:val="00716029"/>
    <w:rsid w:val="00716B97"/>
    <w:rsid w:val="00716E23"/>
    <w:rsid w:val="007225AE"/>
    <w:rsid w:val="00722FCD"/>
    <w:rsid w:val="0072435A"/>
    <w:rsid w:val="007273C9"/>
    <w:rsid w:val="00731BA2"/>
    <w:rsid w:val="007353E7"/>
    <w:rsid w:val="00736563"/>
    <w:rsid w:val="0073666A"/>
    <w:rsid w:val="0073692D"/>
    <w:rsid w:val="00736FC4"/>
    <w:rsid w:val="0073776E"/>
    <w:rsid w:val="00741EB3"/>
    <w:rsid w:val="00742491"/>
    <w:rsid w:val="00746554"/>
    <w:rsid w:val="007508E4"/>
    <w:rsid w:val="007519FC"/>
    <w:rsid w:val="007524F9"/>
    <w:rsid w:val="00752E8D"/>
    <w:rsid w:val="0075557D"/>
    <w:rsid w:val="007560E8"/>
    <w:rsid w:val="00762455"/>
    <w:rsid w:val="00762CD7"/>
    <w:rsid w:val="00763C9C"/>
    <w:rsid w:val="00763D25"/>
    <w:rsid w:val="007664C6"/>
    <w:rsid w:val="007672BC"/>
    <w:rsid w:val="007679FC"/>
    <w:rsid w:val="00771429"/>
    <w:rsid w:val="00773C6C"/>
    <w:rsid w:val="007767EF"/>
    <w:rsid w:val="00780F62"/>
    <w:rsid w:val="0078307A"/>
    <w:rsid w:val="00783813"/>
    <w:rsid w:val="00784166"/>
    <w:rsid w:val="00785DDB"/>
    <w:rsid w:val="007913B7"/>
    <w:rsid w:val="00791676"/>
    <w:rsid w:val="007A1473"/>
    <w:rsid w:val="007A2720"/>
    <w:rsid w:val="007A2DC3"/>
    <w:rsid w:val="007A39B2"/>
    <w:rsid w:val="007A3EF8"/>
    <w:rsid w:val="007A4336"/>
    <w:rsid w:val="007A46A0"/>
    <w:rsid w:val="007B1276"/>
    <w:rsid w:val="007B3257"/>
    <w:rsid w:val="007B472C"/>
    <w:rsid w:val="007C1FE6"/>
    <w:rsid w:val="007C6878"/>
    <w:rsid w:val="007C77B9"/>
    <w:rsid w:val="007D34DC"/>
    <w:rsid w:val="007D3BE0"/>
    <w:rsid w:val="007D77D9"/>
    <w:rsid w:val="007D78A9"/>
    <w:rsid w:val="007E5341"/>
    <w:rsid w:val="007E783B"/>
    <w:rsid w:val="007F0794"/>
    <w:rsid w:val="007F309E"/>
    <w:rsid w:val="007F73C3"/>
    <w:rsid w:val="00811081"/>
    <w:rsid w:val="0081246A"/>
    <w:rsid w:val="0081479B"/>
    <w:rsid w:val="008151A7"/>
    <w:rsid w:val="00815855"/>
    <w:rsid w:val="00816F1C"/>
    <w:rsid w:val="0082011A"/>
    <w:rsid w:val="00821B7A"/>
    <w:rsid w:val="0082206E"/>
    <w:rsid w:val="008249E2"/>
    <w:rsid w:val="00831AAC"/>
    <w:rsid w:val="00833468"/>
    <w:rsid w:val="00834E1D"/>
    <w:rsid w:val="00835871"/>
    <w:rsid w:val="00840B85"/>
    <w:rsid w:val="00841C92"/>
    <w:rsid w:val="00843AC1"/>
    <w:rsid w:val="00846558"/>
    <w:rsid w:val="00847785"/>
    <w:rsid w:val="0085341C"/>
    <w:rsid w:val="00855124"/>
    <w:rsid w:val="0085675F"/>
    <w:rsid w:val="00856924"/>
    <w:rsid w:val="00856E1B"/>
    <w:rsid w:val="00856FD8"/>
    <w:rsid w:val="00860B66"/>
    <w:rsid w:val="00861D22"/>
    <w:rsid w:val="00862485"/>
    <w:rsid w:val="00867D0B"/>
    <w:rsid w:val="00874B24"/>
    <w:rsid w:val="00881C3F"/>
    <w:rsid w:val="00890063"/>
    <w:rsid w:val="00891440"/>
    <w:rsid w:val="00893720"/>
    <w:rsid w:val="00893B41"/>
    <w:rsid w:val="008948F4"/>
    <w:rsid w:val="00894CDA"/>
    <w:rsid w:val="00897D8F"/>
    <w:rsid w:val="008A066C"/>
    <w:rsid w:val="008A15B2"/>
    <w:rsid w:val="008A6615"/>
    <w:rsid w:val="008A6A9E"/>
    <w:rsid w:val="008B070B"/>
    <w:rsid w:val="008B1C7A"/>
    <w:rsid w:val="008B30FF"/>
    <w:rsid w:val="008B396E"/>
    <w:rsid w:val="008B46F3"/>
    <w:rsid w:val="008C0415"/>
    <w:rsid w:val="008C0BAC"/>
    <w:rsid w:val="008C557B"/>
    <w:rsid w:val="008C644F"/>
    <w:rsid w:val="008C7973"/>
    <w:rsid w:val="008C7A88"/>
    <w:rsid w:val="008D179C"/>
    <w:rsid w:val="008F0BE5"/>
    <w:rsid w:val="008F202D"/>
    <w:rsid w:val="008F51E3"/>
    <w:rsid w:val="008F6D2B"/>
    <w:rsid w:val="008F73C4"/>
    <w:rsid w:val="009011D0"/>
    <w:rsid w:val="00903240"/>
    <w:rsid w:val="00906CC5"/>
    <w:rsid w:val="0091316C"/>
    <w:rsid w:val="00913320"/>
    <w:rsid w:val="009149D2"/>
    <w:rsid w:val="009154CD"/>
    <w:rsid w:val="009176DC"/>
    <w:rsid w:val="0092332A"/>
    <w:rsid w:val="0092345F"/>
    <w:rsid w:val="009237BC"/>
    <w:rsid w:val="00924604"/>
    <w:rsid w:val="0092533C"/>
    <w:rsid w:val="00927CDA"/>
    <w:rsid w:val="00930BA6"/>
    <w:rsid w:val="00934344"/>
    <w:rsid w:val="0093525D"/>
    <w:rsid w:val="0094322E"/>
    <w:rsid w:val="009461BC"/>
    <w:rsid w:val="00951DF9"/>
    <w:rsid w:val="00953384"/>
    <w:rsid w:val="00957765"/>
    <w:rsid w:val="009618A5"/>
    <w:rsid w:val="00965A58"/>
    <w:rsid w:val="009724AD"/>
    <w:rsid w:val="00977B28"/>
    <w:rsid w:val="0098006F"/>
    <w:rsid w:val="00981757"/>
    <w:rsid w:val="00990D7C"/>
    <w:rsid w:val="00990FF5"/>
    <w:rsid w:val="00991E73"/>
    <w:rsid w:val="009964FB"/>
    <w:rsid w:val="00997594"/>
    <w:rsid w:val="009A02B8"/>
    <w:rsid w:val="009A2CB2"/>
    <w:rsid w:val="009A3139"/>
    <w:rsid w:val="009A4CCD"/>
    <w:rsid w:val="009A4E63"/>
    <w:rsid w:val="009A636D"/>
    <w:rsid w:val="009A792D"/>
    <w:rsid w:val="009B10FE"/>
    <w:rsid w:val="009B1875"/>
    <w:rsid w:val="009B4C15"/>
    <w:rsid w:val="009C19CB"/>
    <w:rsid w:val="009C1F80"/>
    <w:rsid w:val="009C4D62"/>
    <w:rsid w:val="009C5FFA"/>
    <w:rsid w:val="009C6E5C"/>
    <w:rsid w:val="009D2327"/>
    <w:rsid w:val="009D3716"/>
    <w:rsid w:val="009D4828"/>
    <w:rsid w:val="009E08E8"/>
    <w:rsid w:val="009E5101"/>
    <w:rsid w:val="009E51DE"/>
    <w:rsid w:val="009E5AB9"/>
    <w:rsid w:val="009E5E73"/>
    <w:rsid w:val="009E7B15"/>
    <w:rsid w:val="009F0534"/>
    <w:rsid w:val="009F0E44"/>
    <w:rsid w:val="009F2D0C"/>
    <w:rsid w:val="009F4624"/>
    <w:rsid w:val="009F47D4"/>
    <w:rsid w:val="009F4867"/>
    <w:rsid w:val="009F5DFD"/>
    <w:rsid w:val="009F65BF"/>
    <w:rsid w:val="009F6625"/>
    <w:rsid w:val="00A02A3D"/>
    <w:rsid w:val="00A04691"/>
    <w:rsid w:val="00A04D2B"/>
    <w:rsid w:val="00A05524"/>
    <w:rsid w:val="00A106F9"/>
    <w:rsid w:val="00A16735"/>
    <w:rsid w:val="00A16996"/>
    <w:rsid w:val="00A203A8"/>
    <w:rsid w:val="00A225CD"/>
    <w:rsid w:val="00A235EB"/>
    <w:rsid w:val="00A26456"/>
    <w:rsid w:val="00A27E0A"/>
    <w:rsid w:val="00A37E1C"/>
    <w:rsid w:val="00A417A9"/>
    <w:rsid w:val="00A4281F"/>
    <w:rsid w:val="00A43635"/>
    <w:rsid w:val="00A53E40"/>
    <w:rsid w:val="00A5434F"/>
    <w:rsid w:val="00A54EC1"/>
    <w:rsid w:val="00A55678"/>
    <w:rsid w:val="00A56164"/>
    <w:rsid w:val="00A56619"/>
    <w:rsid w:val="00A569F2"/>
    <w:rsid w:val="00A6213B"/>
    <w:rsid w:val="00A6224E"/>
    <w:rsid w:val="00A6232B"/>
    <w:rsid w:val="00A6505A"/>
    <w:rsid w:val="00A70A3F"/>
    <w:rsid w:val="00A72DC0"/>
    <w:rsid w:val="00A741DB"/>
    <w:rsid w:val="00A74548"/>
    <w:rsid w:val="00A807C6"/>
    <w:rsid w:val="00A81641"/>
    <w:rsid w:val="00A81AD5"/>
    <w:rsid w:val="00A83CF1"/>
    <w:rsid w:val="00A91978"/>
    <w:rsid w:val="00A92961"/>
    <w:rsid w:val="00A93655"/>
    <w:rsid w:val="00AA0818"/>
    <w:rsid w:val="00AA493F"/>
    <w:rsid w:val="00AA4E92"/>
    <w:rsid w:val="00AB338E"/>
    <w:rsid w:val="00AB6B48"/>
    <w:rsid w:val="00AC0679"/>
    <w:rsid w:val="00AD1C3B"/>
    <w:rsid w:val="00AD303F"/>
    <w:rsid w:val="00AD3E6E"/>
    <w:rsid w:val="00AD78EE"/>
    <w:rsid w:val="00AE245D"/>
    <w:rsid w:val="00AE2DD6"/>
    <w:rsid w:val="00AE3C25"/>
    <w:rsid w:val="00AE417E"/>
    <w:rsid w:val="00AE49C5"/>
    <w:rsid w:val="00AE64C2"/>
    <w:rsid w:val="00AF0D24"/>
    <w:rsid w:val="00AF116F"/>
    <w:rsid w:val="00AF1AA7"/>
    <w:rsid w:val="00AF3AD7"/>
    <w:rsid w:val="00B00B1F"/>
    <w:rsid w:val="00B0208E"/>
    <w:rsid w:val="00B0306F"/>
    <w:rsid w:val="00B030D5"/>
    <w:rsid w:val="00B061A0"/>
    <w:rsid w:val="00B079CC"/>
    <w:rsid w:val="00B125D2"/>
    <w:rsid w:val="00B17F9D"/>
    <w:rsid w:val="00B23612"/>
    <w:rsid w:val="00B23A1F"/>
    <w:rsid w:val="00B27785"/>
    <w:rsid w:val="00B27E05"/>
    <w:rsid w:val="00B42129"/>
    <w:rsid w:val="00B42E67"/>
    <w:rsid w:val="00B43F5C"/>
    <w:rsid w:val="00B4687B"/>
    <w:rsid w:val="00B46BC4"/>
    <w:rsid w:val="00B47B5A"/>
    <w:rsid w:val="00B5024C"/>
    <w:rsid w:val="00B50372"/>
    <w:rsid w:val="00B54E57"/>
    <w:rsid w:val="00B54EFD"/>
    <w:rsid w:val="00B57931"/>
    <w:rsid w:val="00B6038D"/>
    <w:rsid w:val="00B6490F"/>
    <w:rsid w:val="00B656A4"/>
    <w:rsid w:val="00B6666B"/>
    <w:rsid w:val="00B7234E"/>
    <w:rsid w:val="00B75D75"/>
    <w:rsid w:val="00B7610C"/>
    <w:rsid w:val="00B76407"/>
    <w:rsid w:val="00B76FCE"/>
    <w:rsid w:val="00B77992"/>
    <w:rsid w:val="00B82C0B"/>
    <w:rsid w:val="00B84D09"/>
    <w:rsid w:val="00B8610C"/>
    <w:rsid w:val="00B87830"/>
    <w:rsid w:val="00B965A8"/>
    <w:rsid w:val="00BA06B1"/>
    <w:rsid w:val="00BA2988"/>
    <w:rsid w:val="00BA39C2"/>
    <w:rsid w:val="00BA6ECF"/>
    <w:rsid w:val="00BA777C"/>
    <w:rsid w:val="00BB0309"/>
    <w:rsid w:val="00BB45B6"/>
    <w:rsid w:val="00BB5C1D"/>
    <w:rsid w:val="00BB63BB"/>
    <w:rsid w:val="00BC47E0"/>
    <w:rsid w:val="00BC4EE8"/>
    <w:rsid w:val="00BC65B2"/>
    <w:rsid w:val="00BD1BA8"/>
    <w:rsid w:val="00BD3A6A"/>
    <w:rsid w:val="00BD67B2"/>
    <w:rsid w:val="00BD7A91"/>
    <w:rsid w:val="00BE0430"/>
    <w:rsid w:val="00BE05CD"/>
    <w:rsid w:val="00BE7942"/>
    <w:rsid w:val="00BE7E7A"/>
    <w:rsid w:val="00BF1CAF"/>
    <w:rsid w:val="00BF26A4"/>
    <w:rsid w:val="00BF2BD5"/>
    <w:rsid w:val="00BF310C"/>
    <w:rsid w:val="00BF6C56"/>
    <w:rsid w:val="00C067F7"/>
    <w:rsid w:val="00C06861"/>
    <w:rsid w:val="00C11EA9"/>
    <w:rsid w:val="00C129FB"/>
    <w:rsid w:val="00C155C2"/>
    <w:rsid w:val="00C16824"/>
    <w:rsid w:val="00C20A4C"/>
    <w:rsid w:val="00C22B39"/>
    <w:rsid w:val="00C2430A"/>
    <w:rsid w:val="00C255D1"/>
    <w:rsid w:val="00C25C45"/>
    <w:rsid w:val="00C262DF"/>
    <w:rsid w:val="00C26D5F"/>
    <w:rsid w:val="00C2716D"/>
    <w:rsid w:val="00C34252"/>
    <w:rsid w:val="00C3497C"/>
    <w:rsid w:val="00C378FA"/>
    <w:rsid w:val="00C4453E"/>
    <w:rsid w:val="00C44710"/>
    <w:rsid w:val="00C4538A"/>
    <w:rsid w:val="00C47A62"/>
    <w:rsid w:val="00C47AE7"/>
    <w:rsid w:val="00C530B1"/>
    <w:rsid w:val="00C62C4D"/>
    <w:rsid w:val="00C642F2"/>
    <w:rsid w:val="00C64BE9"/>
    <w:rsid w:val="00C65B9E"/>
    <w:rsid w:val="00C67D21"/>
    <w:rsid w:val="00C77BF4"/>
    <w:rsid w:val="00C819AD"/>
    <w:rsid w:val="00C81B20"/>
    <w:rsid w:val="00C876D1"/>
    <w:rsid w:val="00C914E7"/>
    <w:rsid w:val="00C92C2D"/>
    <w:rsid w:val="00C95CD0"/>
    <w:rsid w:val="00CA1FCD"/>
    <w:rsid w:val="00CA2533"/>
    <w:rsid w:val="00CA2B15"/>
    <w:rsid w:val="00CA2B2D"/>
    <w:rsid w:val="00CA4A37"/>
    <w:rsid w:val="00CB0DC1"/>
    <w:rsid w:val="00CB4F34"/>
    <w:rsid w:val="00CB7540"/>
    <w:rsid w:val="00CC1B78"/>
    <w:rsid w:val="00CC1D66"/>
    <w:rsid w:val="00CC3040"/>
    <w:rsid w:val="00CC3F49"/>
    <w:rsid w:val="00CC4A66"/>
    <w:rsid w:val="00CC4A70"/>
    <w:rsid w:val="00CC5746"/>
    <w:rsid w:val="00CD0FF3"/>
    <w:rsid w:val="00CD2419"/>
    <w:rsid w:val="00CD3E91"/>
    <w:rsid w:val="00CD43E4"/>
    <w:rsid w:val="00CD527E"/>
    <w:rsid w:val="00CD6C17"/>
    <w:rsid w:val="00CD73F8"/>
    <w:rsid w:val="00CE0305"/>
    <w:rsid w:val="00CE200F"/>
    <w:rsid w:val="00CE496C"/>
    <w:rsid w:val="00CF2090"/>
    <w:rsid w:val="00CF2E6D"/>
    <w:rsid w:val="00CF5B5A"/>
    <w:rsid w:val="00CF632B"/>
    <w:rsid w:val="00CF78F1"/>
    <w:rsid w:val="00D04008"/>
    <w:rsid w:val="00D04E76"/>
    <w:rsid w:val="00D067A5"/>
    <w:rsid w:val="00D06B5F"/>
    <w:rsid w:val="00D07400"/>
    <w:rsid w:val="00D13D04"/>
    <w:rsid w:val="00D14867"/>
    <w:rsid w:val="00D1591B"/>
    <w:rsid w:val="00D170B6"/>
    <w:rsid w:val="00D17739"/>
    <w:rsid w:val="00D23B1E"/>
    <w:rsid w:val="00D3484A"/>
    <w:rsid w:val="00D35B38"/>
    <w:rsid w:val="00D369E4"/>
    <w:rsid w:val="00D40871"/>
    <w:rsid w:val="00D41639"/>
    <w:rsid w:val="00D417EE"/>
    <w:rsid w:val="00D44166"/>
    <w:rsid w:val="00D446BB"/>
    <w:rsid w:val="00D45488"/>
    <w:rsid w:val="00D46224"/>
    <w:rsid w:val="00D46BB3"/>
    <w:rsid w:val="00D50006"/>
    <w:rsid w:val="00D513D1"/>
    <w:rsid w:val="00D52A60"/>
    <w:rsid w:val="00D55E46"/>
    <w:rsid w:val="00D56831"/>
    <w:rsid w:val="00D61ADA"/>
    <w:rsid w:val="00D62007"/>
    <w:rsid w:val="00D63382"/>
    <w:rsid w:val="00D70EF7"/>
    <w:rsid w:val="00D72B8A"/>
    <w:rsid w:val="00D73E7D"/>
    <w:rsid w:val="00D76EF3"/>
    <w:rsid w:val="00D7702B"/>
    <w:rsid w:val="00D775AE"/>
    <w:rsid w:val="00D77C65"/>
    <w:rsid w:val="00D77D84"/>
    <w:rsid w:val="00D80BC0"/>
    <w:rsid w:val="00D8148F"/>
    <w:rsid w:val="00D8458D"/>
    <w:rsid w:val="00D9117D"/>
    <w:rsid w:val="00D92679"/>
    <w:rsid w:val="00D93E36"/>
    <w:rsid w:val="00D94405"/>
    <w:rsid w:val="00D96949"/>
    <w:rsid w:val="00DA31F7"/>
    <w:rsid w:val="00DA48CD"/>
    <w:rsid w:val="00DA4BAC"/>
    <w:rsid w:val="00DA545B"/>
    <w:rsid w:val="00DA6F8B"/>
    <w:rsid w:val="00DA7A79"/>
    <w:rsid w:val="00DB4323"/>
    <w:rsid w:val="00DB4E34"/>
    <w:rsid w:val="00DB545F"/>
    <w:rsid w:val="00DB73BD"/>
    <w:rsid w:val="00DB7B1D"/>
    <w:rsid w:val="00DC0B8D"/>
    <w:rsid w:val="00DC2C01"/>
    <w:rsid w:val="00DC738A"/>
    <w:rsid w:val="00DC7DC7"/>
    <w:rsid w:val="00DD0ED8"/>
    <w:rsid w:val="00DD0F82"/>
    <w:rsid w:val="00DD4BE5"/>
    <w:rsid w:val="00DD6F09"/>
    <w:rsid w:val="00DE01CD"/>
    <w:rsid w:val="00DE14E3"/>
    <w:rsid w:val="00DE3701"/>
    <w:rsid w:val="00DE69FC"/>
    <w:rsid w:val="00DF3F30"/>
    <w:rsid w:val="00DF50E0"/>
    <w:rsid w:val="00DF7CDD"/>
    <w:rsid w:val="00E028D7"/>
    <w:rsid w:val="00E03C63"/>
    <w:rsid w:val="00E0493C"/>
    <w:rsid w:val="00E07706"/>
    <w:rsid w:val="00E109E0"/>
    <w:rsid w:val="00E136AD"/>
    <w:rsid w:val="00E20545"/>
    <w:rsid w:val="00E212B2"/>
    <w:rsid w:val="00E21546"/>
    <w:rsid w:val="00E25934"/>
    <w:rsid w:val="00E26553"/>
    <w:rsid w:val="00E30A48"/>
    <w:rsid w:val="00E337BF"/>
    <w:rsid w:val="00E348A7"/>
    <w:rsid w:val="00E3544E"/>
    <w:rsid w:val="00E436C2"/>
    <w:rsid w:val="00E44E62"/>
    <w:rsid w:val="00E45058"/>
    <w:rsid w:val="00E45969"/>
    <w:rsid w:val="00E50647"/>
    <w:rsid w:val="00E5230C"/>
    <w:rsid w:val="00E56274"/>
    <w:rsid w:val="00E57907"/>
    <w:rsid w:val="00E60268"/>
    <w:rsid w:val="00E60680"/>
    <w:rsid w:val="00E60F1C"/>
    <w:rsid w:val="00E62719"/>
    <w:rsid w:val="00E62F96"/>
    <w:rsid w:val="00E632C7"/>
    <w:rsid w:val="00E65623"/>
    <w:rsid w:val="00E702BA"/>
    <w:rsid w:val="00E7094E"/>
    <w:rsid w:val="00E727DA"/>
    <w:rsid w:val="00E73DD9"/>
    <w:rsid w:val="00E74068"/>
    <w:rsid w:val="00E7631A"/>
    <w:rsid w:val="00E7705F"/>
    <w:rsid w:val="00E77D69"/>
    <w:rsid w:val="00E80FD9"/>
    <w:rsid w:val="00E842BB"/>
    <w:rsid w:val="00E85051"/>
    <w:rsid w:val="00E879E3"/>
    <w:rsid w:val="00E91BEE"/>
    <w:rsid w:val="00EA00C4"/>
    <w:rsid w:val="00EA2631"/>
    <w:rsid w:val="00EB490A"/>
    <w:rsid w:val="00EB5962"/>
    <w:rsid w:val="00EC2B90"/>
    <w:rsid w:val="00EC454B"/>
    <w:rsid w:val="00EC4858"/>
    <w:rsid w:val="00EC63BA"/>
    <w:rsid w:val="00EC7294"/>
    <w:rsid w:val="00ED0F13"/>
    <w:rsid w:val="00ED26FB"/>
    <w:rsid w:val="00ED58C4"/>
    <w:rsid w:val="00EE4BBA"/>
    <w:rsid w:val="00EE718D"/>
    <w:rsid w:val="00EE7804"/>
    <w:rsid w:val="00F01F46"/>
    <w:rsid w:val="00F22B32"/>
    <w:rsid w:val="00F249B7"/>
    <w:rsid w:val="00F25ED8"/>
    <w:rsid w:val="00F32D1A"/>
    <w:rsid w:val="00F34C70"/>
    <w:rsid w:val="00F3589E"/>
    <w:rsid w:val="00F44065"/>
    <w:rsid w:val="00F444ED"/>
    <w:rsid w:val="00F52768"/>
    <w:rsid w:val="00F52D10"/>
    <w:rsid w:val="00F577AA"/>
    <w:rsid w:val="00F6266E"/>
    <w:rsid w:val="00F6539C"/>
    <w:rsid w:val="00F70A48"/>
    <w:rsid w:val="00F775B9"/>
    <w:rsid w:val="00F77EDA"/>
    <w:rsid w:val="00F80B71"/>
    <w:rsid w:val="00F80B8E"/>
    <w:rsid w:val="00F819F1"/>
    <w:rsid w:val="00F833DA"/>
    <w:rsid w:val="00FA0766"/>
    <w:rsid w:val="00FA1787"/>
    <w:rsid w:val="00FA1D60"/>
    <w:rsid w:val="00FA670E"/>
    <w:rsid w:val="00FB6AD7"/>
    <w:rsid w:val="00FC1B72"/>
    <w:rsid w:val="00FC563A"/>
    <w:rsid w:val="00FD14FB"/>
    <w:rsid w:val="00FD40F3"/>
    <w:rsid w:val="00FE0C43"/>
    <w:rsid w:val="00FE201F"/>
    <w:rsid w:val="00FE26AD"/>
    <w:rsid w:val="00FE6CF5"/>
    <w:rsid w:val="00FF2935"/>
    <w:rsid w:val="00FF3CBA"/>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171f,#686868,#948671"/>
    </o:shapedefaults>
    <o:shapelayout v:ext="edit">
      <o:idmap v:ext="edit" data="1"/>
    </o:shapelayout>
  </w:shapeDefaults>
  <w:decimalSymbol w:val="."/>
  <w:listSeparator w:val=","/>
  <w14:docId w14:val="0AAB5CBE"/>
  <w15:docId w15:val="{C1561626-FB57-40ED-BDF1-DA6F693E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623"/>
    <w:rPr>
      <w:rFonts w:asciiTheme="minorHAnsi" w:hAnsiTheme="minorHAnsi"/>
    </w:rPr>
  </w:style>
  <w:style w:type="paragraph" w:styleId="Heading1">
    <w:name w:val="heading 1"/>
    <w:basedOn w:val="BodyText"/>
    <w:next w:val="BodyText"/>
    <w:autoRedefine/>
    <w:qFormat/>
    <w:rsid w:val="009618A5"/>
    <w:pPr>
      <w:numPr>
        <w:numId w:val="1"/>
      </w:numPr>
      <w:spacing w:before="240"/>
      <w:outlineLvl w:val="0"/>
    </w:pPr>
    <w:rPr>
      <w:b/>
    </w:rPr>
  </w:style>
  <w:style w:type="paragraph" w:styleId="Heading2">
    <w:name w:val="heading 2"/>
    <w:basedOn w:val="Heading1"/>
    <w:next w:val="BodyText"/>
    <w:autoRedefine/>
    <w:qFormat/>
    <w:rsid w:val="008F6D2B"/>
    <w:pPr>
      <w:numPr>
        <w:ilvl w:val="1"/>
      </w:numPr>
      <w:spacing w:before="120"/>
      <w:outlineLvl w:val="1"/>
    </w:pPr>
  </w:style>
  <w:style w:type="paragraph" w:styleId="Heading3">
    <w:name w:val="heading 3"/>
    <w:basedOn w:val="Heading1"/>
    <w:next w:val="BodyText"/>
    <w:autoRedefine/>
    <w:rsid w:val="00F577AA"/>
    <w:pPr>
      <w:numPr>
        <w:ilvl w:val="2"/>
      </w:numPr>
      <w:spacing w:before="120"/>
      <w:outlineLvl w:val="2"/>
    </w:pPr>
  </w:style>
  <w:style w:type="paragraph" w:styleId="Heading4">
    <w:name w:val="heading 4"/>
    <w:basedOn w:val="Heading1"/>
    <w:next w:val="BodyText"/>
    <w:link w:val="Heading4Char"/>
    <w:autoRedefine/>
    <w:unhideWhenUsed/>
    <w:qFormat/>
    <w:rsid w:val="00F577AA"/>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BodyText"/>
    <w:link w:val="FooterChar"/>
    <w:rsid w:val="005815C8"/>
    <w:pPr>
      <w:pBdr>
        <w:top w:val="single" w:sz="4" w:space="1" w:color="948671"/>
      </w:pBdr>
      <w:tabs>
        <w:tab w:val="right" w:pos="9072"/>
      </w:tabs>
      <w:spacing w:line="180" w:lineRule="exact"/>
    </w:pPr>
    <w:rPr>
      <w:caps/>
      <w:color w:val="948671"/>
      <w:sz w:val="15"/>
    </w:rPr>
  </w:style>
  <w:style w:type="paragraph" w:styleId="ListBullet">
    <w:name w:val="List Bullet"/>
    <w:basedOn w:val="BodyText"/>
    <w:rsid w:val="000F5D8D"/>
    <w:pPr>
      <w:numPr>
        <w:numId w:val="5"/>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0F5D8D"/>
    <w:pPr>
      <w:numPr>
        <w:numId w:val="6"/>
      </w:numPr>
    </w:pPr>
  </w:style>
  <w:style w:type="paragraph" w:styleId="ListBullet3">
    <w:name w:val="List Bullet 3"/>
    <w:basedOn w:val="ListBullet"/>
    <w:rsid w:val="000F5D8D"/>
    <w:pPr>
      <w:numPr>
        <w:numId w:val="7"/>
      </w:numPr>
    </w:pPr>
  </w:style>
  <w:style w:type="paragraph" w:styleId="ListNumber">
    <w:name w:val="List Number"/>
    <w:basedOn w:val="BodyText"/>
    <w:uiPriority w:val="99"/>
    <w:rsid w:val="000F5D8D"/>
    <w:pPr>
      <w:numPr>
        <w:numId w:val="2"/>
      </w:numPr>
    </w:pPr>
  </w:style>
  <w:style w:type="paragraph" w:styleId="ListNumber2">
    <w:name w:val="List Number 2"/>
    <w:basedOn w:val="ListNumber"/>
    <w:uiPriority w:val="99"/>
    <w:rsid w:val="000F5D8D"/>
    <w:pPr>
      <w:numPr>
        <w:numId w:val="3"/>
      </w:numPr>
    </w:pPr>
  </w:style>
  <w:style w:type="paragraph" w:styleId="ListNumber3">
    <w:name w:val="List Number 3"/>
    <w:basedOn w:val="ListNumber"/>
    <w:uiPriority w:val="99"/>
    <w:rsid w:val="000F5D8D"/>
    <w:pPr>
      <w:numPr>
        <w:numId w:val="4"/>
      </w:numPr>
    </w:pPr>
  </w:style>
  <w:style w:type="table" w:styleId="TableGrid">
    <w:name w:val="Table Grid"/>
    <w:basedOn w:val="TableNormal"/>
    <w:uiPriority w:val="5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5815C8"/>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F577AA"/>
    <w:rPr>
      <w:rFonts w:asciiTheme="minorHAnsi" w:hAnsiTheme="minorHAnsi"/>
      <w:b/>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BOARDTablestyle">
    <w:name w:val="AEMO09 BOARD Table style"/>
    <w:basedOn w:val="TableNormal"/>
    <w:uiPriority w:val="99"/>
    <w:qFormat/>
    <w:rsid w:val="000F5D8D"/>
    <w:rPr>
      <w:rFonts w:ascii="Arial" w:hAnsi="Arial"/>
      <w:color w:val="1E4164" w:themeColor="accent1"/>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tblStylePr w:type="firstRow">
      <w:rPr>
        <w:rFonts w:ascii="Arial" w:hAnsi="Arial"/>
        <w:b w:val="0"/>
        <w:i w:val="0"/>
        <w:caps/>
        <w:smallCaps w:val="0"/>
        <w:strike w:val="0"/>
        <w:dstrike w:val="0"/>
        <w:vanish w:val="0"/>
        <w:color w:val="1E4164" w:themeColor="accent1"/>
        <w:sz w:val="21"/>
        <w:vertAlign w:val="baseline"/>
      </w:rPr>
    </w:tblStylePr>
  </w:style>
  <w:style w:type="table" w:customStyle="1" w:styleId="BasicAEMOTable">
    <w:name w:val="Basic AEMO Table"/>
    <w:basedOn w:val="TableNormal"/>
    <w:uiPriority w:val="99"/>
    <w:qFormat/>
    <w:rsid w:val="002F7FE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5D04EA"/>
    <w:pPr>
      <w:spacing w:before="60" w:after="60"/>
    </w:pPr>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906CC5"/>
    <w:pPr>
      <w:spacing w:before="240"/>
    </w:pPr>
    <w:rPr>
      <w:b/>
    </w:rPr>
  </w:style>
  <w:style w:type="paragraph" w:customStyle="1" w:styleId="FooterFirstPage">
    <w:name w:val="Footer First Page"/>
    <w:basedOn w:val="Footer"/>
    <w:qFormat/>
    <w:rsid w:val="00533FAF"/>
    <w:pPr>
      <w:pBdr>
        <w:top w:val="none" w:sz="0" w:space="0" w:color="auto"/>
      </w:pBdr>
    </w:pPr>
    <w:rPr>
      <w:color w:val="auto"/>
    </w:rPr>
  </w:style>
  <w:style w:type="paragraph" w:styleId="BalloonText">
    <w:name w:val="Balloon Text"/>
    <w:basedOn w:val="Normal"/>
    <w:link w:val="BalloonTextChar"/>
    <w:rsid w:val="005726D7"/>
    <w:rPr>
      <w:rFonts w:ascii="Tahoma" w:hAnsi="Tahoma" w:cs="Tahoma"/>
      <w:sz w:val="16"/>
      <w:szCs w:val="16"/>
    </w:rPr>
  </w:style>
  <w:style w:type="character" w:customStyle="1" w:styleId="BalloonTextChar">
    <w:name w:val="Balloon Text Char"/>
    <w:basedOn w:val="DefaultParagraphFont"/>
    <w:link w:val="BalloonText"/>
    <w:rsid w:val="005726D7"/>
    <w:rPr>
      <w:rFonts w:ascii="Tahoma" w:hAnsi="Tahoma" w:cs="Tahoma"/>
      <w:sz w:val="16"/>
      <w:szCs w:val="16"/>
    </w:rPr>
  </w:style>
  <w:style w:type="paragraph" w:styleId="ListParagraph">
    <w:name w:val="List Paragraph"/>
    <w:basedOn w:val="Normal"/>
    <w:uiPriority w:val="34"/>
    <w:qFormat/>
    <w:rsid w:val="0010242D"/>
    <w:pPr>
      <w:ind w:left="720"/>
    </w:pPr>
    <w:rPr>
      <w:rFonts w:ascii="Calibri" w:eastAsiaTheme="minorHAnsi" w:hAnsi="Calibri" w:cs="Calibri"/>
      <w:sz w:val="22"/>
      <w:szCs w:val="22"/>
      <w:lang w:eastAsia="en-US"/>
    </w:rPr>
  </w:style>
  <w:style w:type="paragraph" w:customStyle="1" w:styleId="StyleBodyTextArial11pt">
    <w:name w:val="Style Body Text + Arial 11 pt"/>
    <w:basedOn w:val="BodyText"/>
    <w:rsid w:val="00A93655"/>
    <w:pPr>
      <w:spacing w:before="0" w:line="280" w:lineRule="exact"/>
    </w:pPr>
    <w:rPr>
      <w:rFonts w:ascii="Arial" w:hAnsi="Arial" w:cs="Arial"/>
      <w:szCs w:val="22"/>
      <w:lang w:eastAsia="en-US"/>
    </w:rPr>
  </w:style>
  <w:style w:type="paragraph" w:customStyle="1" w:styleId="StyleBoldUnderlineLeft1cmBefore3ptAfter3pt">
    <w:name w:val="Style Bold Underline Left:  1 cm Before:  3 pt After:  3 pt"/>
    <w:basedOn w:val="Normal"/>
    <w:rsid w:val="00A93655"/>
    <w:pPr>
      <w:tabs>
        <w:tab w:val="left" w:leader="underscore" w:pos="397"/>
        <w:tab w:val="left" w:pos="794"/>
        <w:tab w:val="left" w:pos="1191"/>
      </w:tabs>
      <w:spacing w:before="60" w:after="60" w:line="280" w:lineRule="exact"/>
    </w:pPr>
    <w:rPr>
      <w:rFonts w:ascii="Arial" w:hAnsi="Arial"/>
      <w:b/>
      <w:bCs/>
      <w:sz w:val="22"/>
      <w:u w:val="single"/>
    </w:rPr>
  </w:style>
  <w:style w:type="character" w:styleId="CommentReference">
    <w:name w:val="annotation reference"/>
    <w:basedOn w:val="DefaultParagraphFont"/>
    <w:rsid w:val="00244F4C"/>
    <w:rPr>
      <w:sz w:val="16"/>
      <w:szCs w:val="16"/>
    </w:rPr>
  </w:style>
  <w:style w:type="paragraph" w:styleId="CommentText">
    <w:name w:val="annotation text"/>
    <w:basedOn w:val="Normal"/>
    <w:link w:val="CommentTextChar"/>
    <w:rsid w:val="00244F4C"/>
  </w:style>
  <w:style w:type="character" w:customStyle="1" w:styleId="CommentTextChar">
    <w:name w:val="Comment Text Char"/>
    <w:basedOn w:val="DefaultParagraphFont"/>
    <w:link w:val="CommentText"/>
    <w:rsid w:val="00244F4C"/>
    <w:rPr>
      <w:rFonts w:asciiTheme="minorHAnsi" w:hAnsiTheme="minorHAnsi"/>
    </w:rPr>
  </w:style>
  <w:style w:type="paragraph" w:styleId="CommentSubject">
    <w:name w:val="annotation subject"/>
    <w:basedOn w:val="CommentText"/>
    <w:next w:val="CommentText"/>
    <w:link w:val="CommentSubjectChar"/>
    <w:rsid w:val="00244F4C"/>
    <w:rPr>
      <w:b/>
      <w:bCs/>
    </w:rPr>
  </w:style>
  <w:style w:type="character" w:customStyle="1" w:styleId="CommentSubjectChar">
    <w:name w:val="Comment Subject Char"/>
    <w:basedOn w:val="CommentTextChar"/>
    <w:link w:val="CommentSubject"/>
    <w:rsid w:val="00244F4C"/>
    <w:rPr>
      <w:rFonts w:asciiTheme="minorHAnsi" w:hAnsiTheme="minorHAnsi"/>
      <w:b/>
      <w:bCs/>
    </w:rPr>
  </w:style>
  <w:style w:type="paragraph" w:styleId="Revision">
    <w:name w:val="Revision"/>
    <w:hidden/>
    <w:uiPriority w:val="99"/>
    <w:semiHidden/>
    <w:rsid w:val="00322D91"/>
    <w:rPr>
      <w:rFonts w:asciiTheme="minorHAnsi" w:hAnsiTheme="minorHAnsi"/>
    </w:rPr>
  </w:style>
  <w:style w:type="character" w:styleId="Hyperlink">
    <w:name w:val="Hyperlink"/>
    <w:basedOn w:val="DefaultParagraphFont"/>
    <w:unhideWhenUsed/>
    <w:rsid w:val="007508E4"/>
    <w:rPr>
      <w:color w:val="CB7E80" w:themeColor="hyperlink"/>
      <w:u w:val="single"/>
    </w:rPr>
  </w:style>
  <w:style w:type="character" w:styleId="UnresolvedMention">
    <w:name w:val="Unresolved Mention"/>
    <w:basedOn w:val="DefaultParagraphFont"/>
    <w:uiPriority w:val="99"/>
    <w:semiHidden/>
    <w:unhideWhenUsed/>
    <w:rsid w:val="007508E4"/>
    <w:rPr>
      <w:color w:val="808080"/>
      <w:shd w:val="clear" w:color="auto" w:fill="E6E6E6"/>
    </w:rPr>
  </w:style>
  <w:style w:type="character" w:styleId="FollowedHyperlink">
    <w:name w:val="FollowedHyperlink"/>
    <w:basedOn w:val="DefaultParagraphFont"/>
    <w:semiHidden/>
    <w:unhideWhenUsed/>
    <w:rsid w:val="00402C76"/>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49703">
      <w:bodyDiv w:val="1"/>
      <w:marLeft w:val="0"/>
      <w:marRight w:val="0"/>
      <w:marTop w:val="0"/>
      <w:marBottom w:val="0"/>
      <w:divBdr>
        <w:top w:val="none" w:sz="0" w:space="0" w:color="auto"/>
        <w:left w:val="none" w:sz="0" w:space="0" w:color="auto"/>
        <w:bottom w:val="none" w:sz="0" w:space="0" w:color="auto"/>
        <w:right w:val="none" w:sz="0" w:space="0" w:color="auto"/>
      </w:divBdr>
    </w:div>
    <w:div w:id="1888224495">
      <w:bodyDiv w:val="1"/>
      <w:marLeft w:val="0"/>
      <w:marRight w:val="0"/>
      <w:marTop w:val="0"/>
      <w:marBottom w:val="0"/>
      <w:divBdr>
        <w:top w:val="none" w:sz="0" w:space="0" w:color="auto"/>
        <w:left w:val="none" w:sz="0" w:space="0" w:color="auto"/>
        <w:bottom w:val="none" w:sz="0" w:space="0" w:color="auto"/>
        <w:right w:val="none" w:sz="0" w:space="0" w:color="auto"/>
      </w:divBdr>
    </w:div>
    <w:div w:id="207416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emo.com.au/Electricity/National-Electricity-Market-NEM/Five-Minute-Settlement/Program-Management/Program-Consultative-Forum"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5ms@aemo.com.au" TargetMode="External"/><Relationship Id="rId5" Type="http://schemas.openxmlformats.org/officeDocument/2006/relationships/customXml" Target="../customXml/item5.xml"/><Relationship Id="rId15" Type="http://schemas.openxmlformats.org/officeDocument/2006/relationships/hyperlink" Target="http://www.aemo.com.au/Electricity/National-Electricity-Market-NEM/Five-Minute-Settlement/Procedures-Workstream/Procedures-Working-Group" TargetMode="External"/><Relationship Id="rId23" Type="http://schemas.openxmlformats.org/officeDocument/2006/relationships/hyperlink" Target="http://aemo.com.au/Electricity/National-Electricity-Market-NEM/Five-Minute-Settlement/Procedures-Workstream/Procedures-Working-Group" TargetMode="External"/><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Industry%20Forums\Minutes%20Template.dotx" TargetMode="External"/></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2018-08-08T00:00:00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D090D6681D809D4D8FC2F677DB1CD59F" ma:contentTypeVersion="0" ma:contentTypeDescription="" ma:contentTypeScope="" ma:versionID="5f210c46fef8c3b1101fe9149cdec39d">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Meeting Record</TermName>
          <TermId xmlns="http://schemas.microsoft.com/office/infopath/2007/PartnerControls">8540d063-0d88-4b0f-87c5-6766fc13a82e</TermId>
        </TermInfo>
      </Terms>
    </AEMODocumentTypeTaxHTField0>
    <AEMOKeywordsTaxHTField0 xmlns="a14523ce-dede-483e-883a-2d83261080bd">
      <Terms xmlns="http://schemas.microsoft.com/office/infopath/2007/PartnerControls"/>
    </AEMOKeywordsTaxHTField0>
    <TaxCatchAll xmlns="a14523ce-dede-483e-883a-2d83261080bd">
      <Value>4</Value>
    </TaxCatchAll>
    <AEMODescription xmlns="a14523ce-dede-483e-883a-2d83261080bd" xsi:nil="true"/>
    <_dlc_DocId xmlns="a14523ce-dede-483e-883a-2d83261080bd">PROJECT-107690352-906</_dlc_DocId>
    <_dlc_DocIdUrl xmlns="a14523ce-dede-483e-883a-2d83261080bd">
      <Url>http://sharedocs/projects/5ms/_layouts/15/DocIdRedir.aspx?ID=PROJECT-107690352-906</Url>
      <Description>PROJECT-107690352-906</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049BA-131B-4A45-A598-3B64B2AA9079}">
  <ds:schemaRefs>
    <ds:schemaRef ds:uri="http://schemas.microsoft.com/sharepoint/v3/contenttype/forms"/>
  </ds:schemaRefs>
</ds:datastoreItem>
</file>

<file path=customXml/itemProps3.xml><?xml version="1.0" encoding="utf-8"?>
<ds:datastoreItem xmlns:ds="http://schemas.openxmlformats.org/officeDocument/2006/customXml" ds:itemID="{7C6D8EE6-4D35-4B49-8EFA-6DD56C99B1CD}">
  <ds:schemaRefs>
    <ds:schemaRef ds:uri="http://schemas.microsoft.com/sharepoint/events"/>
  </ds:schemaRefs>
</ds:datastoreItem>
</file>

<file path=customXml/itemProps4.xml><?xml version="1.0" encoding="utf-8"?>
<ds:datastoreItem xmlns:ds="http://schemas.openxmlformats.org/officeDocument/2006/customXml" ds:itemID="{3C8333FF-8691-4B53-9C1D-F42F85129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188DF7-C2A2-4496-B403-A5BFED32775F}">
  <ds:schemaRefs>
    <ds:schemaRef ds:uri="http://schemas.openxmlformats.org/package/2006/metadata/core-properties"/>
    <ds:schemaRef ds:uri="a14523ce-dede-483e-883a-2d83261080bd"/>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581BCD2E-712C-4CD7-A9FA-02C3CABDAC99}">
  <ds:schemaRefs>
    <ds:schemaRef ds:uri="http://schemas.microsoft.com/office/2006/metadata/customXsn"/>
  </ds:schemaRefs>
</ds:datastoreItem>
</file>

<file path=customXml/itemProps7.xml><?xml version="1.0" encoding="utf-8"?>
<ds:datastoreItem xmlns:ds="http://schemas.openxmlformats.org/officeDocument/2006/customXml" ds:itemID="{34B86DF1-33DF-45F7-A564-2E61EF0FFC51}">
  <ds:schemaRefs>
    <ds:schemaRef ds:uri="Microsoft.SharePoint.Taxonomy.ContentTypeSync"/>
  </ds:schemaRefs>
</ds:datastoreItem>
</file>

<file path=customXml/itemProps8.xml><?xml version="1.0" encoding="utf-8"?>
<ds:datastoreItem xmlns:ds="http://schemas.openxmlformats.org/officeDocument/2006/customXml" ds:itemID="{8C7CEDF9-5852-4942-AA2D-96184A47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8</Pages>
  <Words>2020</Words>
  <Characters>11603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Minutes template</vt:lpstr>
    </vt:vector>
  </TitlesOfParts>
  <Company>AEMO</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template</dc:title>
  <dc:creator>Jennifer Fikret</dc:creator>
  <cp:lastModifiedBy>Felicity Bodger</cp:lastModifiedBy>
  <cp:revision>2</cp:revision>
  <cp:lastPrinted>2018-08-08T05:33:00Z</cp:lastPrinted>
  <dcterms:created xsi:type="dcterms:W3CDTF">2018-09-10T01:21:00Z</dcterms:created>
  <dcterms:modified xsi:type="dcterms:W3CDTF">2018-09-10T01:21:00Z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0x0101009BE89D58CAF0934CA32A20BCFFD353DC00D090D6681D809D4D8FC2F677DB1CD59F</vt:lpwstr>
  </property>
  <property fmtid="{D5CDD505-2E9C-101B-9397-08002B2CF9AE}" pid="3" name="_dlc_DocIdItemGuid">
    <vt:lpwstr>c51c5cc3-f026-418d-908c-4cf1e71a607c</vt:lpwstr>
  </property>
  <property fmtid="{D5CDD505-2E9C-101B-9397-08002B2CF9AE}" pid="4" name="AEMODocumentType">
    <vt:lpwstr>4;#Meeting Record|8540d063-0d88-4b0f-87c5-6766fc13a82e</vt:lpwstr>
  </property>
  <property fmtid="{D5CDD505-2E9C-101B-9397-08002B2CF9AE}" pid="5" name="AEMOKeywords">
    <vt:lpwstr/>
  </property>
</Properties>
</file>