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23A93" w14:textId="77777777" w:rsidR="00C62FA2" w:rsidRPr="006C1137" w:rsidRDefault="00C62FA2">
      <w:pPr>
        <w:widowControl w:val="0"/>
        <w:autoSpaceDE w:val="0"/>
        <w:autoSpaceDN w:val="0"/>
        <w:adjustRightInd w:val="0"/>
        <w:spacing w:before="19" w:after="0" w:line="240" w:lineRule="auto"/>
        <w:ind w:left="7829"/>
        <w:rPr>
          <w:rFonts w:cs="Calibri"/>
          <w:sz w:val="20"/>
          <w:szCs w:val="20"/>
        </w:rPr>
      </w:pPr>
    </w:p>
    <w:p w14:paraId="355E1290" w14:textId="77777777" w:rsidR="00C62FA2" w:rsidRPr="006C1137" w:rsidRDefault="00C62FA2">
      <w:pPr>
        <w:widowControl w:val="0"/>
        <w:autoSpaceDE w:val="0"/>
        <w:autoSpaceDN w:val="0"/>
        <w:adjustRightInd w:val="0"/>
        <w:spacing w:before="2" w:after="0" w:line="170" w:lineRule="exact"/>
        <w:rPr>
          <w:rFonts w:cs="Calibri"/>
          <w:sz w:val="17"/>
          <w:szCs w:val="17"/>
        </w:rPr>
      </w:pPr>
    </w:p>
    <w:p w14:paraId="74FAED36" w14:textId="77777777" w:rsidR="00C62FA2" w:rsidRPr="006C1137" w:rsidRDefault="00C62FA2">
      <w:pPr>
        <w:widowControl w:val="0"/>
        <w:autoSpaceDE w:val="0"/>
        <w:autoSpaceDN w:val="0"/>
        <w:adjustRightInd w:val="0"/>
        <w:spacing w:after="0" w:line="200" w:lineRule="exact"/>
        <w:rPr>
          <w:rFonts w:cs="Calibri"/>
          <w:sz w:val="20"/>
          <w:szCs w:val="20"/>
        </w:rPr>
      </w:pPr>
    </w:p>
    <w:p w14:paraId="596B14B8" w14:textId="77777777" w:rsidR="00C62FA2" w:rsidRPr="006C1137" w:rsidRDefault="00C62FA2">
      <w:pPr>
        <w:widowControl w:val="0"/>
        <w:autoSpaceDE w:val="0"/>
        <w:autoSpaceDN w:val="0"/>
        <w:adjustRightInd w:val="0"/>
        <w:spacing w:after="0" w:line="200" w:lineRule="exact"/>
        <w:rPr>
          <w:rFonts w:cs="Calibri"/>
          <w:sz w:val="20"/>
          <w:szCs w:val="20"/>
        </w:rPr>
      </w:pPr>
    </w:p>
    <w:p w14:paraId="7C06CA74" w14:textId="77777777" w:rsidR="00C62FA2" w:rsidRPr="006C1137" w:rsidRDefault="00C62FA2">
      <w:pPr>
        <w:widowControl w:val="0"/>
        <w:autoSpaceDE w:val="0"/>
        <w:autoSpaceDN w:val="0"/>
        <w:adjustRightInd w:val="0"/>
        <w:spacing w:after="0" w:line="200" w:lineRule="exact"/>
        <w:rPr>
          <w:rFonts w:cs="Calibri"/>
          <w:sz w:val="20"/>
          <w:szCs w:val="20"/>
        </w:rPr>
      </w:pPr>
    </w:p>
    <w:p w14:paraId="2B91CEC2" w14:textId="77777777" w:rsidR="00C62FA2" w:rsidRPr="006C1137" w:rsidRDefault="00C62FA2">
      <w:pPr>
        <w:widowControl w:val="0"/>
        <w:autoSpaceDE w:val="0"/>
        <w:autoSpaceDN w:val="0"/>
        <w:adjustRightInd w:val="0"/>
        <w:spacing w:after="0" w:line="200" w:lineRule="exact"/>
        <w:rPr>
          <w:rFonts w:cs="Calibri"/>
          <w:sz w:val="20"/>
          <w:szCs w:val="20"/>
        </w:rPr>
      </w:pPr>
    </w:p>
    <w:p w14:paraId="13B5C3D1" w14:textId="77777777" w:rsidR="00C62FA2" w:rsidRPr="006C1137" w:rsidRDefault="00C62FA2">
      <w:pPr>
        <w:widowControl w:val="0"/>
        <w:autoSpaceDE w:val="0"/>
        <w:autoSpaceDN w:val="0"/>
        <w:adjustRightInd w:val="0"/>
        <w:spacing w:after="0" w:line="200" w:lineRule="exact"/>
        <w:rPr>
          <w:rFonts w:cs="Calibri"/>
          <w:sz w:val="20"/>
          <w:szCs w:val="20"/>
        </w:rPr>
      </w:pPr>
    </w:p>
    <w:p w14:paraId="3F25EC83" w14:textId="77777777" w:rsidR="00C62FA2" w:rsidRPr="006C1137" w:rsidRDefault="00C62FA2">
      <w:pPr>
        <w:widowControl w:val="0"/>
        <w:autoSpaceDE w:val="0"/>
        <w:autoSpaceDN w:val="0"/>
        <w:adjustRightInd w:val="0"/>
        <w:spacing w:after="0" w:line="200" w:lineRule="exact"/>
        <w:rPr>
          <w:rFonts w:cs="Calibri"/>
          <w:sz w:val="20"/>
          <w:szCs w:val="20"/>
        </w:rPr>
      </w:pPr>
    </w:p>
    <w:p w14:paraId="2CEF3149" w14:textId="77777777" w:rsidR="00C62FA2" w:rsidRPr="006C1137" w:rsidRDefault="00C62FA2">
      <w:pPr>
        <w:widowControl w:val="0"/>
        <w:autoSpaceDE w:val="0"/>
        <w:autoSpaceDN w:val="0"/>
        <w:adjustRightInd w:val="0"/>
        <w:spacing w:after="0" w:line="200" w:lineRule="exact"/>
        <w:rPr>
          <w:rFonts w:cs="Calibri"/>
          <w:sz w:val="20"/>
          <w:szCs w:val="20"/>
        </w:rPr>
      </w:pPr>
    </w:p>
    <w:p w14:paraId="6F42933C" w14:textId="77777777" w:rsidR="00C62FA2" w:rsidRPr="006C1137" w:rsidRDefault="00C62FA2">
      <w:pPr>
        <w:widowControl w:val="0"/>
        <w:autoSpaceDE w:val="0"/>
        <w:autoSpaceDN w:val="0"/>
        <w:adjustRightInd w:val="0"/>
        <w:spacing w:after="0" w:line="200" w:lineRule="exact"/>
        <w:rPr>
          <w:rFonts w:cs="Calibri"/>
          <w:sz w:val="20"/>
          <w:szCs w:val="20"/>
        </w:rPr>
      </w:pPr>
    </w:p>
    <w:p w14:paraId="68175D34" w14:textId="77777777" w:rsidR="00C62FA2" w:rsidRPr="006C1137" w:rsidRDefault="00C62FA2">
      <w:pPr>
        <w:widowControl w:val="0"/>
        <w:autoSpaceDE w:val="0"/>
        <w:autoSpaceDN w:val="0"/>
        <w:adjustRightInd w:val="0"/>
        <w:spacing w:after="0" w:line="200" w:lineRule="exact"/>
        <w:rPr>
          <w:rFonts w:cs="Calibri"/>
          <w:sz w:val="20"/>
          <w:szCs w:val="20"/>
        </w:rPr>
      </w:pPr>
    </w:p>
    <w:p w14:paraId="635F9032" w14:textId="77777777" w:rsidR="00C62FA2" w:rsidRPr="006C1137" w:rsidRDefault="00C62FA2">
      <w:pPr>
        <w:widowControl w:val="0"/>
        <w:autoSpaceDE w:val="0"/>
        <w:autoSpaceDN w:val="0"/>
        <w:adjustRightInd w:val="0"/>
        <w:spacing w:after="0" w:line="200" w:lineRule="exact"/>
        <w:rPr>
          <w:rFonts w:cs="Calibri"/>
          <w:sz w:val="20"/>
          <w:szCs w:val="20"/>
        </w:rPr>
      </w:pPr>
    </w:p>
    <w:p w14:paraId="77059586" w14:textId="1B7EB5A4" w:rsidR="001C4CCA" w:rsidRPr="006C1137" w:rsidRDefault="001C7F4A" w:rsidP="001C7F4A">
      <w:pPr>
        <w:widowControl w:val="0"/>
        <w:autoSpaceDE w:val="0"/>
        <w:autoSpaceDN w:val="0"/>
        <w:adjustRightInd w:val="0"/>
        <w:spacing w:before="25" w:after="0" w:line="226" w:lineRule="auto"/>
        <w:ind w:right="703"/>
        <w:jc w:val="center"/>
        <w:rPr>
          <w:rFonts w:cs="Calibri"/>
          <w:color w:val="001F5F"/>
          <w:sz w:val="48"/>
          <w:szCs w:val="48"/>
        </w:rPr>
      </w:pPr>
      <w:r w:rsidRPr="001C7F4A">
        <w:rPr>
          <w:rFonts w:cs="Calibri"/>
          <w:color w:val="ED7D31"/>
          <w:sz w:val="48"/>
          <w:szCs w:val="48"/>
        </w:rPr>
        <w:t>Real-Time Data Procedures &amp; B2M Development Consultation</w:t>
      </w:r>
      <w:r w:rsidR="00C678C5">
        <w:rPr>
          <w:rFonts w:cs="Calibri"/>
          <w:color w:val="ED7D31"/>
          <w:sz w:val="48"/>
          <w:szCs w:val="48"/>
        </w:rPr>
        <w:t xml:space="preserve"> (Package 1)</w:t>
      </w:r>
    </w:p>
    <w:p w14:paraId="2C461F1B" w14:textId="77777777" w:rsidR="001C4CCA" w:rsidRPr="006C1137" w:rsidRDefault="001C4CCA" w:rsidP="001C4CCA">
      <w:pPr>
        <w:widowControl w:val="0"/>
        <w:autoSpaceDE w:val="0"/>
        <w:autoSpaceDN w:val="0"/>
        <w:adjustRightInd w:val="0"/>
        <w:spacing w:before="25" w:after="0" w:line="226" w:lineRule="auto"/>
        <w:ind w:right="703"/>
        <w:rPr>
          <w:rFonts w:cs="Calibri"/>
          <w:color w:val="001F5F"/>
          <w:sz w:val="48"/>
          <w:szCs w:val="48"/>
        </w:rPr>
      </w:pPr>
      <w:r w:rsidRPr="006C1137">
        <w:rPr>
          <w:rFonts w:cs="Calibri"/>
          <w:color w:val="001F5F"/>
          <w:sz w:val="48"/>
          <w:szCs w:val="48"/>
        </w:rPr>
        <w:t xml:space="preserve">     </w:t>
      </w:r>
    </w:p>
    <w:p w14:paraId="1924182B" w14:textId="77777777" w:rsidR="00C62FA2" w:rsidRPr="006C1137" w:rsidRDefault="001C4CCA" w:rsidP="001C4CCA">
      <w:pPr>
        <w:widowControl w:val="0"/>
        <w:autoSpaceDE w:val="0"/>
        <w:autoSpaceDN w:val="0"/>
        <w:adjustRightInd w:val="0"/>
        <w:spacing w:before="25" w:after="0" w:line="226" w:lineRule="auto"/>
        <w:ind w:right="703" w:firstLine="720"/>
        <w:rPr>
          <w:rFonts w:cs="Calibri"/>
          <w:color w:val="001F5F"/>
          <w:sz w:val="48"/>
          <w:szCs w:val="48"/>
        </w:rPr>
      </w:pPr>
      <w:r w:rsidRPr="006C1137">
        <w:rPr>
          <w:rFonts w:cs="Calibri"/>
          <w:color w:val="001F5F"/>
          <w:sz w:val="48"/>
          <w:szCs w:val="48"/>
        </w:rPr>
        <w:t>PROCEDURE CONSULTATION</w:t>
      </w:r>
    </w:p>
    <w:p w14:paraId="18BFD66E" w14:textId="77777777" w:rsidR="007B3206" w:rsidRPr="006C1137" w:rsidRDefault="007B3206" w:rsidP="007B3206">
      <w:pPr>
        <w:widowControl w:val="0"/>
        <w:autoSpaceDE w:val="0"/>
        <w:autoSpaceDN w:val="0"/>
        <w:adjustRightInd w:val="0"/>
        <w:spacing w:before="25" w:after="0" w:line="226" w:lineRule="auto"/>
        <w:ind w:left="720" w:right="703"/>
        <w:rPr>
          <w:rFonts w:cs="Calibri"/>
          <w:color w:val="001F5F"/>
          <w:sz w:val="48"/>
          <w:szCs w:val="48"/>
        </w:rPr>
      </w:pPr>
    </w:p>
    <w:p w14:paraId="12920544" w14:textId="66920712" w:rsidR="001C4CCA" w:rsidRPr="006C1137" w:rsidRDefault="00217405" w:rsidP="007B3206">
      <w:pPr>
        <w:widowControl w:val="0"/>
        <w:autoSpaceDE w:val="0"/>
        <w:autoSpaceDN w:val="0"/>
        <w:adjustRightInd w:val="0"/>
        <w:spacing w:before="25" w:after="0" w:line="226" w:lineRule="auto"/>
        <w:ind w:left="720" w:right="703"/>
        <w:rPr>
          <w:rFonts w:cs="Calibri"/>
          <w:color w:val="000000"/>
          <w:sz w:val="48"/>
          <w:szCs w:val="48"/>
        </w:rPr>
      </w:pPr>
      <w:r>
        <w:rPr>
          <w:rFonts w:cs="Calibri"/>
          <w:color w:val="001F5F"/>
          <w:sz w:val="48"/>
          <w:szCs w:val="48"/>
        </w:rPr>
        <w:t>FIRST</w:t>
      </w:r>
      <w:r w:rsidR="007B3206" w:rsidRPr="006C1137">
        <w:rPr>
          <w:rFonts w:cs="Calibri"/>
          <w:color w:val="001F5F"/>
          <w:sz w:val="48"/>
          <w:szCs w:val="48"/>
        </w:rPr>
        <w:t xml:space="preserve"> STAGE </w:t>
      </w:r>
      <w:r w:rsidR="001C4CCA" w:rsidRPr="006C1137">
        <w:rPr>
          <w:rFonts w:cs="Calibri"/>
          <w:color w:val="001F5F"/>
          <w:sz w:val="48"/>
          <w:szCs w:val="48"/>
        </w:rPr>
        <w:t xml:space="preserve">PARTICIPANT RESPONSE </w:t>
      </w:r>
      <w:r w:rsidR="007B3206" w:rsidRPr="006C1137">
        <w:rPr>
          <w:rFonts w:cs="Calibri"/>
          <w:color w:val="001F5F"/>
          <w:sz w:val="48"/>
          <w:szCs w:val="48"/>
        </w:rPr>
        <w:t>TEMPLATE</w:t>
      </w:r>
    </w:p>
    <w:p w14:paraId="06E0CA3D" w14:textId="77777777" w:rsidR="00C62FA2" w:rsidRPr="006C1137" w:rsidRDefault="00C62FA2">
      <w:pPr>
        <w:widowControl w:val="0"/>
        <w:autoSpaceDE w:val="0"/>
        <w:autoSpaceDN w:val="0"/>
        <w:adjustRightInd w:val="0"/>
        <w:spacing w:after="0" w:line="200" w:lineRule="exact"/>
        <w:rPr>
          <w:rFonts w:cs="Calibri"/>
          <w:color w:val="000000"/>
          <w:sz w:val="20"/>
          <w:szCs w:val="20"/>
        </w:rPr>
      </w:pPr>
    </w:p>
    <w:p w14:paraId="78BB330A" w14:textId="77777777" w:rsidR="00C62FA2" w:rsidRPr="006C1137" w:rsidRDefault="00C62FA2">
      <w:pPr>
        <w:widowControl w:val="0"/>
        <w:autoSpaceDE w:val="0"/>
        <w:autoSpaceDN w:val="0"/>
        <w:adjustRightInd w:val="0"/>
        <w:spacing w:after="0" w:line="200" w:lineRule="exact"/>
        <w:rPr>
          <w:rFonts w:cs="Calibri"/>
          <w:color w:val="000000"/>
          <w:sz w:val="20"/>
          <w:szCs w:val="20"/>
        </w:rPr>
      </w:pPr>
    </w:p>
    <w:p w14:paraId="40A1FF45" w14:textId="77777777" w:rsidR="00C62FA2" w:rsidRPr="006C1137" w:rsidRDefault="00C62FA2">
      <w:pPr>
        <w:widowControl w:val="0"/>
        <w:autoSpaceDE w:val="0"/>
        <w:autoSpaceDN w:val="0"/>
        <w:adjustRightInd w:val="0"/>
        <w:spacing w:before="15" w:after="0" w:line="240" w:lineRule="exact"/>
        <w:rPr>
          <w:rFonts w:cs="Calibri"/>
          <w:color w:val="000000"/>
          <w:sz w:val="24"/>
          <w:szCs w:val="24"/>
        </w:rPr>
      </w:pPr>
    </w:p>
    <w:p w14:paraId="21CABEA1" w14:textId="77777777" w:rsidR="00C62FA2" w:rsidRPr="006C1137" w:rsidRDefault="00C62FA2">
      <w:pPr>
        <w:widowControl w:val="0"/>
        <w:autoSpaceDE w:val="0"/>
        <w:autoSpaceDN w:val="0"/>
        <w:adjustRightInd w:val="0"/>
        <w:spacing w:before="3" w:after="0" w:line="190" w:lineRule="exact"/>
        <w:rPr>
          <w:rFonts w:cs="Calibri"/>
          <w:color w:val="000000"/>
          <w:sz w:val="19"/>
          <w:szCs w:val="19"/>
        </w:rPr>
      </w:pPr>
    </w:p>
    <w:p w14:paraId="79FFE1AE" w14:textId="77777777" w:rsidR="00C62FA2" w:rsidRPr="006C1137" w:rsidRDefault="00C62FA2">
      <w:pPr>
        <w:widowControl w:val="0"/>
        <w:autoSpaceDE w:val="0"/>
        <w:autoSpaceDN w:val="0"/>
        <w:adjustRightInd w:val="0"/>
        <w:spacing w:after="0" w:line="200" w:lineRule="exact"/>
        <w:rPr>
          <w:rFonts w:cs="Calibri"/>
          <w:color w:val="000000"/>
          <w:sz w:val="20"/>
          <w:szCs w:val="20"/>
        </w:rPr>
      </w:pPr>
    </w:p>
    <w:p w14:paraId="6881BD14" w14:textId="77777777" w:rsidR="00C62FA2" w:rsidRPr="006C1137" w:rsidRDefault="00C62FA2">
      <w:pPr>
        <w:widowControl w:val="0"/>
        <w:autoSpaceDE w:val="0"/>
        <w:autoSpaceDN w:val="0"/>
        <w:adjustRightInd w:val="0"/>
        <w:spacing w:after="0" w:line="240" w:lineRule="auto"/>
        <w:ind w:left="827"/>
        <w:rPr>
          <w:rFonts w:cs="Calibri"/>
          <w:i/>
          <w:iCs/>
          <w:color w:val="001F5F"/>
          <w:spacing w:val="-17"/>
          <w:sz w:val="32"/>
          <w:szCs w:val="32"/>
        </w:rPr>
      </w:pPr>
      <w:r w:rsidRPr="006C1137">
        <w:rPr>
          <w:rFonts w:cs="Calibri"/>
          <w:b/>
          <w:bCs/>
          <w:i/>
          <w:iCs/>
          <w:color w:val="001F5F"/>
          <w:sz w:val="32"/>
          <w:szCs w:val="32"/>
        </w:rPr>
        <w:t>Pa</w:t>
      </w:r>
      <w:r w:rsidRPr="006C1137">
        <w:rPr>
          <w:rFonts w:cs="Calibri"/>
          <w:b/>
          <w:bCs/>
          <w:i/>
          <w:iCs/>
          <w:color w:val="001F5F"/>
          <w:spacing w:val="1"/>
          <w:sz w:val="32"/>
          <w:szCs w:val="32"/>
        </w:rPr>
        <w:t>r</w:t>
      </w:r>
      <w:r w:rsidRPr="006C1137">
        <w:rPr>
          <w:rFonts w:cs="Calibri"/>
          <w:b/>
          <w:bCs/>
          <w:i/>
          <w:iCs/>
          <w:color w:val="001F5F"/>
          <w:sz w:val="32"/>
          <w:szCs w:val="32"/>
        </w:rPr>
        <w:t>tici</w:t>
      </w:r>
      <w:r w:rsidRPr="006C1137">
        <w:rPr>
          <w:rFonts w:cs="Calibri"/>
          <w:b/>
          <w:bCs/>
          <w:i/>
          <w:iCs/>
          <w:color w:val="001F5F"/>
          <w:spacing w:val="-1"/>
          <w:sz w:val="32"/>
          <w:szCs w:val="32"/>
        </w:rPr>
        <w:t>p</w:t>
      </w:r>
      <w:r w:rsidRPr="006C1137">
        <w:rPr>
          <w:rFonts w:cs="Calibri"/>
          <w:b/>
          <w:bCs/>
          <w:i/>
          <w:iCs/>
          <w:color w:val="001F5F"/>
          <w:spacing w:val="2"/>
          <w:sz w:val="32"/>
          <w:szCs w:val="32"/>
        </w:rPr>
        <w:t>a</w:t>
      </w:r>
      <w:r w:rsidRPr="006C1137">
        <w:rPr>
          <w:rFonts w:cs="Calibri"/>
          <w:b/>
          <w:bCs/>
          <w:i/>
          <w:iCs/>
          <w:color w:val="001F5F"/>
          <w:sz w:val="32"/>
          <w:szCs w:val="32"/>
        </w:rPr>
        <w:t>n</w:t>
      </w:r>
      <w:r w:rsidRPr="006C1137">
        <w:rPr>
          <w:rFonts w:cs="Calibri"/>
          <w:b/>
          <w:bCs/>
          <w:i/>
          <w:iCs/>
          <w:color w:val="001F5F"/>
          <w:spacing w:val="-1"/>
          <w:sz w:val="32"/>
          <w:szCs w:val="32"/>
        </w:rPr>
        <w:t>t</w:t>
      </w:r>
      <w:r w:rsidRPr="006C1137">
        <w:rPr>
          <w:rFonts w:cs="Calibri"/>
          <w:i/>
          <w:iCs/>
          <w:color w:val="001F5F"/>
          <w:sz w:val="32"/>
          <w:szCs w:val="32"/>
        </w:rPr>
        <w:t>:</w:t>
      </w:r>
      <w:r w:rsidRPr="006C1137">
        <w:rPr>
          <w:rFonts w:cs="Calibri"/>
          <w:i/>
          <w:iCs/>
          <w:color w:val="001F5F"/>
          <w:spacing w:val="-17"/>
          <w:sz w:val="32"/>
          <w:szCs w:val="32"/>
        </w:rPr>
        <w:t xml:space="preserve"> </w:t>
      </w:r>
    </w:p>
    <w:p w14:paraId="543FA59F" w14:textId="77777777" w:rsidR="001C4CCA" w:rsidRPr="006C1137" w:rsidRDefault="001C4CCA">
      <w:pPr>
        <w:widowControl w:val="0"/>
        <w:autoSpaceDE w:val="0"/>
        <w:autoSpaceDN w:val="0"/>
        <w:adjustRightInd w:val="0"/>
        <w:spacing w:after="0" w:line="240" w:lineRule="auto"/>
        <w:ind w:left="827"/>
        <w:rPr>
          <w:rFonts w:cs="Calibri"/>
          <w:color w:val="000000"/>
          <w:sz w:val="32"/>
          <w:szCs w:val="32"/>
        </w:rPr>
      </w:pPr>
    </w:p>
    <w:p w14:paraId="28C19A2F" w14:textId="77777777" w:rsidR="00C62FA2" w:rsidRPr="006C1137" w:rsidRDefault="00C62FA2">
      <w:pPr>
        <w:widowControl w:val="0"/>
        <w:autoSpaceDE w:val="0"/>
        <w:autoSpaceDN w:val="0"/>
        <w:adjustRightInd w:val="0"/>
        <w:spacing w:before="1" w:after="0" w:line="200" w:lineRule="exact"/>
        <w:rPr>
          <w:rFonts w:cs="Calibri"/>
          <w:color w:val="000000"/>
          <w:sz w:val="20"/>
          <w:szCs w:val="20"/>
        </w:rPr>
      </w:pPr>
    </w:p>
    <w:p w14:paraId="2644B340" w14:textId="77777777" w:rsidR="00C62FA2" w:rsidRPr="006C1137" w:rsidRDefault="00C83277">
      <w:pPr>
        <w:widowControl w:val="0"/>
        <w:autoSpaceDE w:val="0"/>
        <w:autoSpaceDN w:val="0"/>
        <w:adjustRightInd w:val="0"/>
        <w:spacing w:after="0" w:line="361" w:lineRule="exact"/>
        <w:ind w:left="827"/>
        <w:rPr>
          <w:rFonts w:cs="Calibri"/>
          <w:color w:val="000000"/>
          <w:sz w:val="32"/>
          <w:szCs w:val="32"/>
        </w:rPr>
      </w:pPr>
      <w:r w:rsidRPr="006C1137">
        <w:rPr>
          <w:rFonts w:cs="Calibri"/>
          <w:b/>
          <w:bCs/>
          <w:i/>
          <w:iCs/>
          <w:color w:val="001F5F"/>
          <w:position w:val="-1"/>
          <w:sz w:val="32"/>
          <w:szCs w:val="32"/>
        </w:rPr>
        <w:t>Submission</w:t>
      </w:r>
      <w:r w:rsidR="00C62FA2" w:rsidRPr="006C1137">
        <w:rPr>
          <w:rFonts w:cs="Calibri"/>
          <w:b/>
          <w:bCs/>
          <w:i/>
          <w:iCs/>
          <w:color w:val="001F5F"/>
          <w:spacing w:val="-15"/>
          <w:position w:val="-1"/>
          <w:sz w:val="32"/>
          <w:szCs w:val="32"/>
        </w:rPr>
        <w:t xml:space="preserve"> </w:t>
      </w:r>
      <w:r w:rsidR="00C62FA2" w:rsidRPr="006C1137">
        <w:rPr>
          <w:rFonts w:cs="Calibri"/>
          <w:b/>
          <w:bCs/>
          <w:i/>
          <w:iCs/>
          <w:color w:val="001F5F"/>
          <w:position w:val="-1"/>
          <w:sz w:val="32"/>
          <w:szCs w:val="32"/>
        </w:rPr>
        <w:t>Da</w:t>
      </w:r>
      <w:r w:rsidR="00C62FA2" w:rsidRPr="006C1137">
        <w:rPr>
          <w:rFonts w:cs="Calibri"/>
          <w:b/>
          <w:bCs/>
          <w:i/>
          <w:iCs/>
          <w:color w:val="001F5F"/>
          <w:spacing w:val="2"/>
          <w:position w:val="-1"/>
          <w:sz w:val="32"/>
          <w:szCs w:val="32"/>
        </w:rPr>
        <w:t>t</w:t>
      </w:r>
      <w:r w:rsidR="00C62FA2" w:rsidRPr="006C1137">
        <w:rPr>
          <w:rFonts w:cs="Calibri"/>
          <w:b/>
          <w:bCs/>
          <w:i/>
          <w:iCs/>
          <w:color w:val="001F5F"/>
          <w:spacing w:val="1"/>
          <w:position w:val="-1"/>
          <w:sz w:val="32"/>
          <w:szCs w:val="32"/>
        </w:rPr>
        <w:t>e</w:t>
      </w:r>
      <w:r w:rsidR="00C62FA2" w:rsidRPr="006C1137">
        <w:rPr>
          <w:rFonts w:cs="Calibri"/>
          <w:i/>
          <w:iCs/>
          <w:color w:val="001F5F"/>
          <w:position w:val="-1"/>
          <w:sz w:val="32"/>
          <w:szCs w:val="32"/>
        </w:rPr>
        <w:t>:</w:t>
      </w:r>
      <w:r w:rsidR="00C62FA2" w:rsidRPr="006C1137">
        <w:rPr>
          <w:rFonts w:cs="Calibri"/>
          <w:i/>
          <w:iCs/>
          <w:color w:val="001F5F"/>
          <w:spacing w:val="-7"/>
          <w:position w:val="-1"/>
          <w:sz w:val="32"/>
          <w:szCs w:val="32"/>
        </w:rPr>
        <w:t xml:space="preserve"> </w:t>
      </w:r>
    </w:p>
    <w:p w14:paraId="349D5E3D" w14:textId="77777777" w:rsidR="00C62FA2" w:rsidRPr="006C1137" w:rsidRDefault="00C62FA2">
      <w:pPr>
        <w:widowControl w:val="0"/>
        <w:autoSpaceDE w:val="0"/>
        <w:autoSpaceDN w:val="0"/>
        <w:adjustRightInd w:val="0"/>
        <w:spacing w:after="0" w:line="200" w:lineRule="exact"/>
        <w:rPr>
          <w:rFonts w:cs="Calibri"/>
          <w:color w:val="000000"/>
          <w:sz w:val="20"/>
          <w:szCs w:val="20"/>
        </w:rPr>
      </w:pPr>
    </w:p>
    <w:p w14:paraId="143528A6" w14:textId="77777777" w:rsidR="00C62FA2" w:rsidRPr="006C1137" w:rsidRDefault="00C62FA2">
      <w:pPr>
        <w:widowControl w:val="0"/>
        <w:autoSpaceDE w:val="0"/>
        <w:autoSpaceDN w:val="0"/>
        <w:adjustRightInd w:val="0"/>
        <w:spacing w:after="0" w:line="200" w:lineRule="exact"/>
        <w:rPr>
          <w:rFonts w:cs="Calibri"/>
          <w:color w:val="000000"/>
          <w:sz w:val="20"/>
          <w:szCs w:val="20"/>
        </w:rPr>
      </w:pPr>
    </w:p>
    <w:p w14:paraId="56651DA7" w14:textId="77777777" w:rsidR="00C62FA2" w:rsidRPr="006C1137" w:rsidRDefault="00C62FA2">
      <w:pPr>
        <w:widowControl w:val="0"/>
        <w:autoSpaceDE w:val="0"/>
        <w:autoSpaceDN w:val="0"/>
        <w:adjustRightInd w:val="0"/>
        <w:spacing w:after="0" w:line="200" w:lineRule="exact"/>
        <w:rPr>
          <w:rFonts w:cs="Calibri"/>
          <w:color w:val="000000"/>
          <w:sz w:val="20"/>
          <w:szCs w:val="20"/>
        </w:rPr>
      </w:pPr>
    </w:p>
    <w:p w14:paraId="002F7619" w14:textId="77777777" w:rsidR="00C62FA2" w:rsidRPr="006C1137" w:rsidRDefault="00C62FA2">
      <w:pPr>
        <w:widowControl w:val="0"/>
        <w:autoSpaceDE w:val="0"/>
        <w:autoSpaceDN w:val="0"/>
        <w:adjustRightInd w:val="0"/>
        <w:spacing w:after="0" w:line="200" w:lineRule="exact"/>
        <w:rPr>
          <w:rFonts w:cs="Calibri"/>
          <w:color w:val="000000"/>
          <w:sz w:val="20"/>
          <w:szCs w:val="20"/>
        </w:rPr>
      </w:pPr>
    </w:p>
    <w:p w14:paraId="37D25C2C" w14:textId="77777777" w:rsidR="00C62FA2" w:rsidRPr="006C1137" w:rsidRDefault="00C62FA2">
      <w:pPr>
        <w:widowControl w:val="0"/>
        <w:autoSpaceDE w:val="0"/>
        <w:autoSpaceDN w:val="0"/>
        <w:adjustRightInd w:val="0"/>
        <w:spacing w:after="0" w:line="200" w:lineRule="exact"/>
        <w:rPr>
          <w:rFonts w:cs="Calibri"/>
          <w:color w:val="000000"/>
          <w:sz w:val="20"/>
          <w:szCs w:val="20"/>
        </w:rPr>
      </w:pPr>
    </w:p>
    <w:p w14:paraId="1C26DB94" w14:textId="77777777" w:rsidR="00C62FA2" w:rsidRPr="006C1137" w:rsidRDefault="00C62FA2">
      <w:pPr>
        <w:widowControl w:val="0"/>
        <w:autoSpaceDE w:val="0"/>
        <w:autoSpaceDN w:val="0"/>
        <w:adjustRightInd w:val="0"/>
        <w:spacing w:after="0" w:line="200" w:lineRule="exact"/>
        <w:rPr>
          <w:rFonts w:cs="Calibri"/>
          <w:color w:val="000000"/>
          <w:sz w:val="20"/>
          <w:szCs w:val="20"/>
        </w:rPr>
      </w:pPr>
    </w:p>
    <w:p w14:paraId="19C28B98" w14:textId="77777777" w:rsidR="00C62FA2" w:rsidRPr="006C1137" w:rsidRDefault="00C62FA2">
      <w:pPr>
        <w:widowControl w:val="0"/>
        <w:autoSpaceDE w:val="0"/>
        <w:autoSpaceDN w:val="0"/>
        <w:adjustRightInd w:val="0"/>
        <w:spacing w:after="0" w:line="200" w:lineRule="exact"/>
        <w:rPr>
          <w:rFonts w:cs="Calibri"/>
          <w:color w:val="000000"/>
          <w:sz w:val="20"/>
          <w:szCs w:val="20"/>
        </w:rPr>
      </w:pPr>
    </w:p>
    <w:p w14:paraId="5771FCFD" w14:textId="77777777" w:rsidR="00C62FA2" w:rsidRPr="006C1137" w:rsidRDefault="00C62FA2">
      <w:pPr>
        <w:widowControl w:val="0"/>
        <w:autoSpaceDE w:val="0"/>
        <w:autoSpaceDN w:val="0"/>
        <w:adjustRightInd w:val="0"/>
        <w:spacing w:after="0" w:line="200" w:lineRule="exact"/>
        <w:rPr>
          <w:rFonts w:cs="Calibri"/>
          <w:color w:val="000000"/>
          <w:sz w:val="20"/>
          <w:szCs w:val="20"/>
        </w:rPr>
      </w:pPr>
    </w:p>
    <w:p w14:paraId="4B036DA5" w14:textId="77777777" w:rsidR="00C62FA2" w:rsidRPr="006C1137" w:rsidRDefault="00C62FA2">
      <w:pPr>
        <w:widowControl w:val="0"/>
        <w:autoSpaceDE w:val="0"/>
        <w:autoSpaceDN w:val="0"/>
        <w:adjustRightInd w:val="0"/>
        <w:spacing w:after="0" w:line="200" w:lineRule="exact"/>
        <w:rPr>
          <w:rFonts w:cs="Calibri"/>
          <w:color w:val="000000"/>
          <w:sz w:val="20"/>
          <w:szCs w:val="20"/>
        </w:rPr>
      </w:pPr>
    </w:p>
    <w:p w14:paraId="5D9236D2" w14:textId="77777777" w:rsidR="00C62FA2" w:rsidRPr="006C1137" w:rsidRDefault="00C62FA2">
      <w:pPr>
        <w:widowControl w:val="0"/>
        <w:autoSpaceDE w:val="0"/>
        <w:autoSpaceDN w:val="0"/>
        <w:adjustRightInd w:val="0"/>
        <w:spacing w:after="0" w:line="200" w:lineRule="exact"/>
        <w:rPr>
          <w:rFonts w:cs="Calibri"/>
          <w:color w:val="000000"/>
          <w:sz w:val="20"/>
          <w:szCs w:val="20"/>
        </w:rPr>
      </w:pPr>
    </w:p>
    <w:p w14:paraId="4D4DF4FF" w14:textId="77777777" w:rsidR="00C62FA2" w:rsidRPr="006C1137" w:rsidRDefault="00C62FA2">
      <w:pPr>
        <w:widowControl w:val="0"/>
        <w:autoSpaceDE w:val="0"/>
        <w:autoSpaceDN w:val="0"/>
        <w:adjustRightInd w:val="0"/>
        <w:spacing w:after="0" w:line="200" w:lineRule="exact"/>
        <w:rPr>
          <w:rFonts w:cs="Calibri"/>
          <w:color w:val="000000"/>
          <w:sz w:val="20"/>
          <w:szCs w:val="20"/>
        </w:rPr>
      </w:pPr>
    </w:p>
    <w:p w14:paraId="42BCCB41" w14:textId="77777777" w:rsidR="00C62FA2" w:rsidRPr="006C1137" w:rsidRDefault="00C62FA2">
      <w:pPr>
        <w:widowControl w:val="0"/>
        <w:autoSpaceDE w:val="0"/>
        <w:autoSpaceDN w:val="0"/>
        <w:adjustRightInd w:val="0"/>
        <w:spacing w:after="0" w:line="200" w:lineRule="exact"/>
        <w:rPr>
          <w:rFonts w:cs="Calibri"/>
          <w:color w:val="000000"/>
          <w:sz w:val="20"/>
          <w:szCs w:val="20"/>
        </w:rPr>
      </w:pPr>
    </w:p>
    <w:p w14:paraId="5FCE56AD" w14:textId="77777777" w:rsidR="00C62FA2" w:rsidRPr="006C1137" w:rsidRDefault="00C62FA2">
      <w:pPr>
        <w:widowControl w:val="0"/>
        <w:autoSpaceDE w:val="0"/>
        <w:autoSpaceDN w:val="0"/>
        <w:adjustRightInd w:val="0"/>
        <w:spacing w:after="0" w:line="200" w:lineRule="exact"/>
        <w:rPr>
          <w:rFonts w:cs="Calibri"/>
          <w:color w:val="000000"/>
          <w:sz w:val="20"/>
          <w:szCs w:val="20"/>
        </w:rPr>
      </w:pPr>
    </w:p>
    <w:p w14:paraId="09E0116E" w14:textId="77777777" w:rsidR="00C62FA2" w:rsidRPr="006C1137" w:rsidRDefault="00C62FA2">
      <w:pPr>
        <w:widowControl w:val="0"/>
        <w:autoSpaceDE w:val="0"/>
        <w:autoSpaceDN w:val="0"/>
        <w:adjustRightInd w:val="0"/>
        <w:spacing w:after="0" w:line="200" w:lineRule="exact"/>
        <w:rPr>
          <w:rFonts w:cs="Calibri"/>
          <w:color w:val="000000"/>
          <w:sz w:val="20"/>
          <w:szCs w:val="20"/>
        </w:rPr>
      </w:pPr>
    </w:p>
    <w:p w14:paraId="74094F9F" w14:textId="77777777" w:rsidR="00C62FA2" w:rsidRPr="006C1137" w:rsidRDefault="00C62FA2">
      <w:pPr>
        <w:widowControl w:val="0"/>
        <w:autoSpaceDE w:val="0"/>
        <w:autoSpaceDN w:val="0"/>
        <w:adjustRightInd w:val="0"/>
        <w:spacing w:after="0" w:line="200" w:lineRule="exact"/>
        <w:rPr>
          <w:rFonts w:cs="Calibri"/>
          <w:color w:val="000000"/>
          <w:sz w:val="20"/>
          <w:szCs w:val="20"/>
        </w:rPr>
      </w:pPr>
    </w:p>
    <w:p w14:paraId="24407C7A" w14:textId="77777777" w:rsidR="00C62FA2" w:rsidRPr="006C1137" w:rsidRDefault="00C62FA2">
      <w:pPr>
        <w:widowControl w:val="0"/>
        <w:autoSpaceDE w:val="0"/>
        <w:autoSpaceDN w:val="0"/>
        <w:adjustRightInd w:val="0"/>
        <w:spacing w:after="0" w:line="200" w:lineRule="exact"/>
        <w:rPr>
          <w:rFonts w:cs="Calibri"/>
          <w:color w:val="000000"/>
          <w:sz w:val="20"/>
          <w:szCs w:val="20"/>
        </w:rPr>
      </w:pPr>
    </w:p>
    <w:p w14:paraId="58F41595" w14:textId="77777777" w:rsidR="00C62FA2" w:rsidRPr="006C1137" w:rsidRDefault="00C62FA2">
      <w:pPr>
        <w:widowControl w:val="0"/>
        <w:autoSpaceDE w:val="0"/>
        <w:autoSpaceDN w:val="0"/>
        <w:adjustRightInd w:val="0"/>
        <w:spacing w:after="0" w:line="200" w:lineRule="exact"/>
        <w:rPr>
          <w:rFonts w:cs="Calibri"/>
          <w:color w:val="000000"/>
          <w:sz w:val="20"/>
          <w:szCs w:val="20"/>
        </w:rPr>
      </w:pPr>
    </w:p>
    <w:p w14:paraId="26ECD6FD" w14:textId="77777777" w:rsidR="00C62FA2" w:rsidRPr="006C1137" w:rsidRDefault="00C62FA2">
      <w:pPr>
        <w:widowControl w:val="0"/>
        <w:autoSpaceDE w:val="0"/>
        <w:autoSpaceDN w:val="0"/>
        <w:adjustRightInd w:val="0"/>
        <w:spacing w:after="0" w:line="200" w:lineRule="exact"/>
        <w:rPr>
          <w:rFonts w:cs="Calibri"/>
          <w:color w:val="000000"/>
          <w:sz w:val="20"/>
          <w:szCs w:val="20"/>
        </w:rPr>
      </w:pPr>
    </w:p>
    <w:p w14:paraId="670063ED" w14:textId="77777777" w:rsidR="00C62FA2" w:rsidRPr="006C1137" w:rsidRDefault="00C62FA2">
      <w:pPr>
        <w:widowControl w:val="0"/>
        <w:autoSpaceDE w:val="0"/>
        <w:autoSpaceDN w:val="0"/>
        <w:adjustRightInd w:val="0"/>
        <w:spacing w:after="0" w:line="200" w:lineRule="exact"/>
        <w:rPr>
          <w:rFonts w:cs="Calibri"/>
          <w:color w:val="000000"/>
          <w:sz w:val="20"/>
          <w:szCs w:val="20"/>
        </w:rPr>
      </w:pPr>
    </w:p>
    <w:p w14:paraId="150667E5" w14:textId="77777777" w:rsidR="00C62FA2" w:rsidRPr="006C1137" w:rsidRDefault="00C62FA2">
      <w:pPr>
        <w:widowControl w:val="0"/>
        <w:autoSpaceDE w:val="0"/>
        <w:autoSpaceDN w:val="0"/>
        <w:adjustRightInd w:val="0"/>
        <w:spacing w:after="0" w:line="200" w:lineRule="exact"/>
        <w:rPr>
          <w:rFonts w:cs="Calibri"/>
          <w:color w:val="000000"/>
          <w:sz w:val="20"/>
          <w:szCs w:val="20"/>
        </w:rPr>
      </w:pPr>
    </w:p>
    <w:p w14:paraId="31CC8C24" w14:textId="77777777" w:rsidR="00C62FA2" w:rsidRPr="006C1137" w:rsidRDefault="00C62FA2">
      <w:pPr>
        <w:widowControl w:val="0"/>
        <w:autoSpaceDE w:val="0"/>
        <w:autoSpaceDN w:val="0"/>
        <w:adjustRightInd w:val="0"/>
        <w:spacing w:after="0" w:line="200" w:lineRule="exact"/>
        <w:rPr>
          <w:rFonts w:cs="Calibri"/>
          <w:color w:val="000000"/>
          <w:sz w:val="20"/>
          <w:szCs w:val="20"/>
        </w:rPr>
      </w:pPr>
    </w:p>
    <w:p w14:paraId="0F2913A7" w14:textId="77777777" w:rsidR="00C62FA2" w:rsidRPr="006C1137" w:rsidRDefault="00C62FA2">
      <w:pPr>
        <w:widowControl w:val="0"/>
        <w:autoSpaceDE w:val="0"/>
        <w:autoSpaceDN w:val="0"/>
        <w:adjustRightInd w:val="0"/>
        <w:spacing w:after="0" w:line="200" w:lineRule="exact"/>
        <w:rPr>
          <w:rFonts w:cs="Calibri"/>
          <w:color w:val="000000"/>
          <w:sz w:val="20"/>
          <w:szCs w:val="20"/>
        </w:rPr>
      </w:pPr>
    </w:p>
    <w:p w14:paraId="35E3A797" w14:textId="77777777" w:rsidR="00C62FA2" w:rsidRPr="006C1137" w:rsidRDefault="00C62FA2">
      <w:pPr>
        <w:widowControl w:val="0"/>
        <w:autoSpaceDE w:val="0"/>
        <w:autoSpaceDN w:val="0"/>
        <w:adjustRightInd w:val="0"/>
        <w:spacing w:after="0" w:line="200" w:lineRule="exact"/>
        <w:rPr>
          <w:rFonts w:cs="Calibri"/>
          <w:color w:val="000000"/>
          <w:sz w:val="20"/>
          <w:szCs w:val="20"/>
        </w:rPr>
      </w:pPr>
    </w:p>
    <w:p w14:paraId="79A10EFD" w14:textId="77777777" w:rsidR="00C62FA2" w:rsidRPr="006C1137" w:rsidRDefault="00C62FA2">
      <w:pPr>
        <w:widowControl w:val="0"/>
        <w:autoSpaceDE w:val="0"/>
        <w:autoSpaceDN w:val="0"/>
        <w:adjustRightInd w:val="0"/>
        <w:spacing w:after="0" w:line="200" w:lineRule="exact"/>
        <w:rPr>
          <w:rFonts w:cs="Calibri"/>
          <w:color w:val="000000"/>
          <w:sz w:val="20"/>
          <w:szCs w:val="20"/>
        </w:rPr>
      </w:pPr>
    </w:p>
    <w:p w14:paraId="32C8F686" w14:textId="77777777" w:rsidR="00C62FA2" w:rsidRPr="006C1137" w:rsidRDefault="00C62FA2">
      <w:pPr>
        <w:widowControl w:val="0"/>
        <w:autoSpaceDE w:val="0"/>
        <w:autoSpaceDN w:val="0"/>
        <w:adjustRightInd w:val="0"/>
        <w:spacing w:after="0" w:line="200" w:lineRule="exact"/>
        <w:rPr>
          <w:rFonts w:cs="Calibri"/>
          <w:color w:val="000000"/>
          <w:sz w:val="20"/>
          <w:szCs w:val="20"/>
        </w:rPr>
      </w:pPr>
    </w:p>
    <w:p w14:paraId="62A63AD5" w14:textId="77777777" w:rsidR="00C62FA2" w:rsidRPr="006C1137" w:rsidRDefault="00C62FA2">
      <w:pPr>
        <w:widowControl w:val="0"/>
        <w:autoSpaceDE w:val="0"/>
        <w:autoSpaceDN w:val="0"/>
        <w:adjustRightInd w:val="0"/>
        <w:spacing w:after="0" w:line="200" w:lineRule="exact"/>
        <w:rPr>
          <w:rFonts w:cs="Calibri"/>
          <w:color w:val="000000"/>
          <w:sz w:val="20"/>
          <w:szCs w:val="20"/>
        </w:rPr>
      </w:pPr>
    </w:p>
    <w:p w14:paraId="1E2BFA83" w14:textId="77777777" w:rsidR="00C62FA2" w:rsidRPr="006C1137" w:rsidRDefault="00C62FA2">
      <w:pPr>
        <w:widowControl w:val="0"/>
        <w:autoSpaceDE w:val="0"/>
        <w:autoSpaceDN w:val="0"/>
        <w:adjustRightInd w:val="0"/>
        <w:spacing w:after="0" w:line="200" w:lineRule="exact"/>
        <w:rPr>
          <w:rFonts w:cs="Calibri"/>
          <w:color w:val="000000"/>
          <w:sz w:val="20"/>
          <w:szCs w:val="20"/>
        </w:rPr>
      </w:pPr>
    </w:p>
    <w:p w14:paraId="1836341B" w14:textId="77777777" w:rsidR="00C62FA2" w:rsidRPr="006C1137" w:rsidRDefault="00C62FA2">
      <w:pPr>
        <w:widowControl w:val="0"/>
        <w:autoSpaceDE w:val="0"/>
        <w:autoSpaceDN w:val="0"/>
        <w:adjustRightInd w:val="0"/>
        <w:spacing w:after="0" w:line="200" w:lineRule="exact"/>
        <w:rPr>
          <w:rFonts w:cs="Calibri"/>
          <w:color w:val="000000"/>
          <w:sz w:val="20"/>
          <w:szCs w:val="20"/>
        </w:rPr>
      </w:pPr>
    </w:p>
    <w:p w14:paraId="7279B258" w14:textId="77777777" w:rsidR="00C62FA2" w:rsidRPr="006C1137" w:rsidRDefault="00C62FA2">
      <w:pPr>
        <w:widowControl w:val="0"/>
        <w:autoSpaceDE w:val="0"/>
        <w:autoSpaceDN w:val="0"/>
        <w:adjustRightInd w:val="0"/>
        <w:spacing w:after="0" w:line="200" w:lineRule="exact"/>
        <w:rPr>
          <w:rFonts w:cs="Calibri"/>
          <w:color w:val="000000"/>
          <w:sz w:val="20"/>
          <w:szCs w:val="20"/>
        </w:rPr>
      </w:pPr>
    </w:p>
    <w:p w14:paraId="41BBBF32" w14:textId="77777777" w:rsidR="00C62FA2" w:rsidRPr="006C1137" w:rsidRDefault="00C62FA2">
      <w:pPr>
        <w:widowControl w:val="0"/>
        <w:autoSpaceDE w:val="0"/>
        <w:autoSpaceDN w:val="0"/>
        <w:adjustRightInd w:val="0"/>
        <w:spacing w:after="0" w:line="200" w:lineRule="exact"/>
        <w:rPr>
          <w:rFonts w:cs="Calibri"/>
          <w:color w:val="000000"/>
          <w:sz w:val="20"/>
          <w:szCs w:val="20"/>
        </w:rPr>
      </w:pPr>
    </w:p>
    <w:p w14:paraId="5AA2CA4A" w14:textId="77777777" w:rsidR="00C62FA2" w:rsidRPr="006C1137" w:rsidRDefault="00C62FA2">
      <w:pPr>
        <w:widowControl w:val="0"/>
        <w:autoSpaceDE w:val="0"/>
        <w:autoSpaceDN w:val="0"/>
        <w:adjustRightInd w:val="0"/>
        <w:spacing w:after="0" w:line="200" w:lineRule="exact"/>
        <w:rPr>
          <w:rFonts w:cs="Calibri"/>
          <w:color w:val="000000"/>
          <w:sz w:val="20"/>
          <w:szCs w:val="20"/>
        </w:rPr>
      </w:pPr>
    </w:p>
    <w:p w14:paraId="32374CA7" w14:textId="77777777" w:rsidR="00C62FA2" w:rsidRPr="006C1137" w:rsidRDefault="00C62FA2">
      <w:pPr>
        <w:widowControl w:val="0"/>
        <w:autoSpaceDE w:val="0"/>
        <w:autoSpaceDN w:val="0"/>
        <w:adjustRightInd w:val="0"/>
        <w:spacing w:after="0" w:line="200" w:lineRule="exact"/>
        <w:rPr>
          <w:rFonts w:cs="Calibri"/>
          <w:color w:val="000000"/>
          <w:sz w:val="20"/>
          <w:szCs w:val="20"/>
        </w:rPr>
      </w:pPr>
    </w:p>
    <w:p w14:paraId="0E847F5C" w14:textId="77777777" w:rsidR="00C62FA2" w:rsidRPr="006C1137" w:rsidRDefault="00C62FA2">
      <w:pPr>
        <w:widowControl w:val="0"/>
        <w:autoSpaceDE w:val="0"/>
        <w:autoSpaceDN w:val="0"/>
        <w:adjustRightInd w:val="0"/>
        <w:spacing w:after="0" w:line="200" w:lineRule="exact"/>
        <w:rPr>
          <w:rFonts w:cs="Calibri"/>
          <w:color w:val="000000"/>
          <w:sz w:val="20"/>
          <w:szCs w:val="20"/>
        </w:rPr>
      </w:pPr>
    </w:p>
    <w:p w14:paraId="0C1693FD" w14:textId="77777777" w:rsidR="00C62FA2" w:rsidRPr="006C1137" w:rsidRDefault="00C62FA2">
      <w:pPr>
        <w:widowControl w:val="0"/>
        <w:autoSpaceDE w:val="0"/>
        <w:autoSpaceDN w:val="0"/>
        <w:adjustRightInd w:val="0"/>
        <w:spacing w:before="5" w:after="0" w:line="220" w:lineRule="exact"/>
        <w:rPr>
          <w:rFonts w:cs="Calibri"/>
          <w:color w:val="000000"/>
        </w:rPr>
      </w:pPr>
    </w:p>
    <w:p w14:paraId="593800CA" w14:textId="77777777" w:rsidR="00C62FA2" w:rsidRPr="006C1137" w:rsidRDefault="00C62FA2">
      <w:pPr>
        <w:widowControl w:val="0"/>
        <w:autoSpaceDE w:val="0"/>
        <w:autoSpaceDN w:val="0"/>
        <w:adjustRightInd w:val="0"/>
        <w:spacing w:before="34" w:after="0" w:line="240" w:lineRule="auto"/>
        <w:ind w:left="119"/>
        <w:rPr>
          <w:rFonts w:cs="Calibri"/>
          <w:color w:val="000000"/>
          <w:sz w:val="20"/>
          <w:szCs w:val="20"/>
        </w:rPr>
      </w:pPr>
    </w:p>
    <w:p w14:paraId="548321D8" w14:textId="77777777" w:rsidR="00E33744" w:rsidRPr="006C1137" w:rsidRDefault="00E33744">
      <w:pPr>
        <w:rPr>
          <w:rFonts w:cs="Calibri"/>
          <w:b/>
          <w:bCs/>
          <w:noProof/>
        </w:rPr>
      </w:pPr>
    </w:p>
    <w:p w14:paraId="45B63ADA" w14:textId="77777777" w:rsidR="008131CE" w:rsidRPr="006C1137" w:rsidRDefault="008131CE">
      <w:pPr>
        <w:rPr>
          <w:rFonts w:cs="Calibri"/>
          <w:b/>
          <w:bCs/>
          <w:noProof/>
        </w:rPr>
      </w:pPr>
    </w:p>
    <w:p w14:paraId="7AFC9FCC" w14:textId="77777777" w:rsidR="00CC381C" w:rsidRPr="006C1137" w:rsidRDefault="00CC381C" w:rsidP="00CC381C">
      <w:pPr>
        <w:pStyle w:val="TOCHeading"/>
        <w:numPr>
          <w:ilvl w:val="0"/>
          <w:numId w:val="0"/>
        </w:numPr>
        <w:rPr>
          <w:rFonts w:ascii="Calibri" w:hAnsi="Calibri" w:cs="Calibri"/>
          <w:color w:val="1F3864"/>
          <w:sz w:val="22"/>
          <w:szCs w:val="22"/>
          <w:lang w:val="en-AU" w:eastAsia="en-AU"/>
        </w:rPr>
      </w:pPr>
    </w:p>
    <w:p w14:paraId="488B56CF" w14:textId="77777777" w:rsidR="008131CE" w:rsidRPr="006C1137" w:rsidRDefault="008131CE" w:rsidP="00CC381C">
      <w:pPr>
        <w:pStyle w:val="TOCHeading"/>
        <w:numPr>
          <w:ilvl w:val="0"/>
          <w:numId w:val="0"/>
        </w:numPr>
        <w:rPr>
          <w:rFonts w:ascii="Calibri" w:hAnsi="Calibri" w:cs="Calibri"/>
        </w:rPr>
      </w:pPr>
      <w:r w:rsidRPr="006C1137">
        <w:rPr>
          <w:rFonts w:ascii="Calibri" w:hAnsi="Calibri" w:cs="Calibri"/>
        </w:rPr>
        <w:t>Table of Contents</w:t>
      </w:r>
    </w:p>
    <w:p w14:paraId="248E2D3A" w14:textId="77777777" w:rsidR="00C6681E" w:rsidRPr="006C1137" w:rsidRDefault="00C6681E" w:rsidP="00C6681E">
      <w:pPr>
        <w:rPr>
          <w:rFonts w:cs="Calibri"/>
          <w:lang w:val="en-US" w:eastAsia="en-US"/>
        </w:rPr>
      </w:pPr>
    </w:p>
    <w:p w14:paraId="57E405D0" w14:textId="2858E010" w:rsidR="00C463FC" w:rsidRDefault="00A23A1E">
      <w:pPr>
        <w:pStyle w:val="TOC1"/>
        <w:tabs>
          <w:tab w:val="left" w:pos="480"/>
          <w:tab w:val="right" w:pos="10150"/>
        </w:tabs>
        <w:rPr>
          <w:rFonts w:asciiTheme="minorHAnsi" w:eastAsiaTheme="minorEastAsia" w:hAnsiTheme="minorHAnsi" w:cstheme="minorBidi"/>
          <w:noProof/>
          <w:color w:val="auto"/>
          <w:kern w:val="2"/>
          <w:sz w:val="24"/>
          <w:szCs w:val="24"/>
          <w14:ligatures w14:val="standardContextual"/>
        </w:rPr>
      </w:pPr>
      <w:r>
        <w:fldChar w:fldCharType="begin"/>
      </w:r>
      <w:r w:rsidR="00D6187A">
        <w:instrText>TOC \o "1-1" \h \z \u</w:instrText>
      </w:r>
      <w:r>
        <w:fldChar w:fldCharType="separate"/>
      </w:r>
      <w:hyperlink w:anchor="_Toc228519594" w:history="1">
        <w:r w:rsidR="00C463FC" w:rsidRPr="00FC5DD2">
          <w:rPr>
            <w:rStyle w:val="Hyperlink"/>
            <w:noProof/>
          </w:rPr>
          <w:t>1.</w:t>
        </w:r>
        <w:r w:rsidR="00C463FC">
          <w:rPr>
            <w:rFonts w:asciiTheme="minorHAnsi" w:eastAsiaTheme="minorEastAsia" w:hAnsiTheme="minorHAnsi" w:cstheme="minorBidi"/>
            <w:noProof/>
            <w:color w:val="auto"/>
            <w:kern w:val="2"/>
            <w:sz w:val="24"/>
            <w:szCs w:val="24"/>
            <w14:ligatures w14:val="standardContextual"/>
          </w:rPr>
          <w:tab/>
        </w:r>
        <w:r w:rsidR="00C463FC" w:rsidRPr="00FC5DD2">
          <w:rPr>
            <w:rStyle w:val="Hyperlink"/>
            <w:noProof/>
          </w:rPr>
          <w:t>Context</w:t>
        </w:r>
        <w:r w:rsidR="00C463FC">
          <w:rPr>
            <w:noProof/>
            <w:webHidden/>
          </w:rPr>
          <w:tab/>
        </w:r>
        <w:r w:rsidR="00C463FC">
          <w:rPr>
            <w:noProof/>
            <w:webHidden/>
          </w:rPr>
          <w:fldChar w:fldCharType="begin"/>
        </w:r>
        <w:r w:rsidR="00C463FC">
          <w:rPr>
            <w:noProof/>
            <w:webHidden/>
          </w:rPr>
          <w:instrText xml:space="preserve"> PAGEREF _Toc228519594 \h </w:instrText>
        </w:r>
        <w:r w:rsidR="00C463FC">
          <w:rPr>
            <w:noProof/>
            <w:webHidden/>
          </w:rPr>
        </w:r>
        <w:r w:rsidR="00C463FC">
          <w:rPr>
            <w:noProof/>
            <w:webHidden/>
          </w:rPr>
          <w:fldChar w:fldCharType="separate"/>
        </w:r>
        <w:r w:rsidR="00C463FC">
          <w:rPr>
            <w:noProof/>
            <w:webHidden/>
          </w:rPr>
          <w:t>3</w:t>
        </w:r>
        <w:r w:rsidR="00C463FC">
          <w:rPr>
            <w:noProof/>
            <w:webHidden/>
          </w:rPr>
          <w:fldChar w:fldCharType="end"/>
        </w:r>
      </w:hyperlink>
    </w:p>
    <w:p w14:paraId="61BFDD38" w14:textId="19A2A6DA" w:rsidR="00C463FC" w:rsidRDefault="00C463FC">
      <w:pPr>
        <w:pStyle w:val="TOC1"/>
        <w:tabs>
          <w:tab w:val="left" w:pos="480"/>
          <w:tab w:val="right" w:pos="10150"/>
        </w:tabs>
        <w:rPr>
          <w:rFonts w:asciiTheme="minorHAnsi" w:eastAsiaTheme="minorEastAsia" w:hAnsiTheme="minorHAnsi" w:cstheme="minorBidi"/>
          <w:noProof/>
          <w:color w:val="auto"/>
          <w:kern w:val="2"/>
          <w:sz w:val="24"/>
          <w:szCs w:val="24"/>
          <w14:ligatures w14:val="standardContextual"/>
        </w:rPr>
      </w:pPr>
      <w:hyperlink w:anchor="_Toc228519595" w:history="1">
        <w:r w:rsidRPr="00FC5DD2">
          <w:rPr>
            <w:rStyle w:val="Hyperlink"/>
            <w:noProof/>
          </w:rPr>
          <w:t>2.</w:t>
        </w:r>
        <w:r>
          <w:rPr>
            <w:rFonts w:asciiTheme="minorHAnsi" w:eastAsiaTheme="minorEastAsia" w:hAnsiTheme="minorHAnsi" w:cstheme="minorBidi"/>
            <w:noProof/>
            <w:color w:val="auto"/>
            <w:kern w:val="2"/>
            <w:sz w:val="24"/>
            <w:szCs w:val="24"/>
            <w14:ligatures w14:val="standardContextual"/>
          </w:rPr>
          <w:tab/>
        </w:r>
        <w:r w:rsidRPr="00FC5DD2">
          <w:rPr>
            <w:rStyle w:val="Hyperlink"/>
            <w:noProof/>
          </w:rPr>
          <w:t>Energy Ombudsman</w:t>
        </w:r>
        <w:r>
          <w:rPr>
            <w:noProof/>
            <w:webHidden/>
          </w:rPr>
          <w:tab/>
        </w:r>
        <w:r>
          <w:rPr>
            <w:noProof/>
            <w:webHidden/>
          </w:rPr>
          <w:fldChar w:fldCharType="begin"/>
        </w:r>
        <w:r>
          <w:rPr>
            <w:noProof/>
            <w:webHidden/>
          </w:rPr>
          <w:instrText xml:space="preserve"> PAGEREF _Toc228519595 \h </w:instrText>
        </w:r>
        <w:r>
          <w:rPr>
            <w:noProof/>
            <w:webHidden/>
          </w:rPr>
        </w:r>
        <w:r>
          <w:rPr>
            <w:noProof/>
            <w:webHidden/>
          </w:rPr>
          <w:fldChar w:fldCharType="separate"/>
        </w:r>
        <w:r>
          <w:rPr>
            <w:noProof/>
            <w:webHidden/>
          </w:rPr>
          <w:t>3</w:t>
        </w:r>
        <w:r>
          <w:rPr>
            <w:noProof/>
            <w:webHidden/>
          </w:rPr>
          <w:fldChar w:fldCharType="end"/>
        </w:r>
      </w:hyperlink>
    </w:p>
    <w:p w14:paraId="18969353" w14:textId="47F47BD8" w:rsidR="00C463FC" w:rsidRDefault="00C463FC">
      <w:pPr>
        <w:pStyle w:val="TOC1"/>
        <w:tabs>
          <w:tab w:val="left" w:pos="480"/>
          <w:tab w:val="right" w:pos="10150"/>
        </w:tabs>
        <w:rPr>
          <w:rFonts w:asciiTheme="minorHAnsi" w:eastAsiaTheme="minorEastAsia" w:hAnsiTheme="minorHAnsi" w:cstheme="minorBidi"/>
          <w:noProof/>
          <w:color w:val="auto"/>
          <w:kern w:val="2"/>
          <w:sz w:val="24"/>
          <w:szCs w:val="24"/>
          <w14:ligatures w14:val="standardContextual"/>
        </w:rPr>
      </w:pPr>
      <w:hyperlink w:anchor="_Toc228519596" w:history="1">
        <w:r w:rsidRPr="00FC5DD2">
          <w:rPr>
            <w:rStyle w:val="Hyperlink"/>
            <w:noProof/>
          </w:rPr>
          <w:t>3.</w:t>
        </w:r>
        <w:r>
          <w:rPr>
            <w:rFonts w:asciiTheme="minorHAnsi" w:eastAsiaTheme="minorEastAsia" w:hAnsiTheme="minorHAnsi" w:cstheme="minorBidi"/>
            <w:noProof/>
            <w:color w:val="auto"/>
            <w:kern w:val="2"/>
            <w:sz w:val="24"/>
            <w:szCs w:val="24"/>
            <w14:ligatures w14:val="standardContextual"/>
          </w:rPr>
          <w:tab/>
        </w:r>
        <w:r w:rsidRPr="00FC5DD2">
          <w:rPr>
            <w:rStyle w:val="Hyperlink"/>
            <w:noProof/>
          </w:rPr>
          <w:t>RTDAR Accreditation, Registration and Deregistration</w:t>
        </w:r>
        <w:r>
          <w:rPr>
            <w:noProof/>
            <w:webHidden/>
          </w:rPr>
          <w:tab/>
        </w:r>
        <w:r>
          <w:rPr>
            <w:noProof/>
            <w:webHidden/>
          </w:rPr>
          <w:fldChar w:fldCharType="begin"/>
        </w:r>
        <w:r>
          <w:rPr>
            <w:noProof/>
            <w:webHidden/>
          </w:rPr>
          <w:instrText xml:space="preserve"> PAGEREF _Toc228519596 \h </w:instrText>
        </w:r>
        <w:r>
          <w:rPr>
            <w:noProof/>
            <w:webHidden/>
          </w:rPr>
        </w:r>
        <w:r>
          <w:rPr>
            <w:noProof/>
            <w:webHidden/>
          </w:rPr>
          <w:fldChar w:fldCharType="separate"/>
        </w:r>
        <w:r>
          <w:rPr>
            <w:noProof/>
            <w:webHidden/>
          </w:rPr>
          <w:t>4</w:t>
        </w:r>
        <w:r>
          <w:rPr>
            <w:noProof/>
            <w:webHidden/>
          </w:rPr>
          <w:fldChar w:fldCharType="end"/>
        </w:r>
      </w:hyperlink>
    </w:p>
    <w:p w14:paraId="639E92CB" w14:textId="7268E114" w:rsidR="00C463FC" w:rsidRDefault="00C463FC">
      <w:pPr>
        <w:pStyle w:val="TOC1"/>
        <w:tabs>
          <w:tab w:val="left" w:pos="480"/>
          <w:tab w:val="right" w:pos="10150"/>
        </w:tabs>
        <w:rPr>
          <w:rFonts w:asciiTheme="minorHAnsi" w:eastAsiaTheme="minorEastAsia" w:hAnsiTheme="minorHAnsi" w:cstheme="minorBidi"/>
          <w:noProof/>
          <w:color w:val="auto"/>
          <w:kern w:val="2"/>
          <w:sz w:val="24"/>
          <w:szCs w:val="24"/>
          <w14:ligatures w14:val="standardContextual"/>
        </w:rPr>
      </w:pPr>
      <w:hyperlink w:anchor="_Toc228519597" w:history="1">
        <w:r w:rsidRPr="00FC5DD2">
          <w:rPr>
            <w:rStyle w:val="Hyperlink"/>
            <w:noProof/>
          </w:rPr>
          <w:t>4.</w:t>
        </w:r>
        <w:r>
          <w:rPr>
            <w:rFonts w:asciiTheme="minorHAnsi" w:eastAsiaTheme="minorEastAsia" w:hAnsiTheme="minorHAnsi" w:cstheme="minorBidi"/>
            <w:noProof/>
            <w:color w:val="auto"/>
            <w:kern w:val="2"/>
            <w:sz w:val="24"/>
            <w:szCs w:val="24"/>
            <w14:ligatures w14:val="standardContextual"/>
          </w:rPr>
          <w:tab/>
        </w:r>
        <w:r w:rsidRPr="00FC5DD2">
          <w:rPr>
            <w:rStyle w:val="Hyperlink"/>
            <w:noProof/>
          </w:rPr>
          <w:t>Real-Time Data Procedure</w:t>
        </w:r>
        <w:r>
          <w:rPr>
            <w:noProof/>
            <w:webHidden/>
          </w:rPr>
          <w:tab/>
        </w:r>
        <w:r>
          <w:rPr>
            <w:noProof/>
            <w:webHidden/>
          </w:rPr>
          <w:fldChar w:fldCharType="begin"/>
        </w:r>
        <w:r>
          <w:rPr>
            <w:noProof/>
            <w:webHidden/>
          </w:rPr>
          <w:instrText xml:space="preserve"> PAGEREF _Toc228519597 \h </w:instrText>
        </w:r>
        <w:r>
          <w:rPr>
            <w:noProof/>
            <w:webHidden/>
          </w:rPr>
        </w:r>
        <w:r>
          <w:rPr>
            <w:noProof/>
            <w:webHidden/>
          </w:rPr>
          <w:fldChar w:fldCharType="separate"/>
        </w:r>
        <w:r>
          <w:rPr>
            <w:noProof/>
            <w:webHidden/>
          </w:rPr>
          <w:t>5</w:t>
        </w:r>
        <w:r>
          <w:rPr>
            <w:noProof/>
            <w:webHidden/>
          </w:rPr>
          <w:fldChar w:fldCharType="end"/>
        </w:r>
      </w:hyperlink>
    </w:p>
    <w:p w14:paraId="55726610" w14:textId="6DA642B9" w:rsidR="00C463FC" w:rsidRDefault="00C463FC">
      <w:pPr>
        <w:pStyle w:val="TOC1"/>
        <w:tabs>
          <w:tab w:val="left" w:pos="480"/>
          <w:tab w:val="right" w:pos="10150"/>
        </w:tabs>
        <w:rPr>
          <w:rFonts w:asciiTheme="minorHAnsi" w:eastAsiaTheme="minorEastAsia" w:hAnsiTheme="minorHAnsi" w:cstheme="minorBidi"/>
          <w:noProof/>
          <w:color w:val="auto"/>
          <w:kern w:val="2"/>
          <w:sz w:val="24"/>
          <w:szCs w:val="24"/>
          <w14:ligatures w14:val="standardContextual"/>
        </w:rPr>
      </w:pPr>
      <w:hyperlink w:anchor="_Toc228519598" w:history="1">
        <w:r w:rsidRPr="00FC5DD2">
          <w:rPr>
            <w:rStyle w:val="Hyperlink"/>
            <w:noProof/>
          </w:rPr>
          <w:t>5.</w:t>
        </w:r>
        <w:r>
          <w:rPr>
            <w:rFonts w:asciiTheme="minorHAnsi" w:eastAsiaTheme="minorEastAsia" w:hAnsiTheme="minorHAnsi" w:cstheme="minorBidi"/>
            <w:noProof/>
            <w:color w:val="auto"/>
            <w:kern w:val="2"/>
            <w:sz w:val="24"/>
            <w:szCs w:val="24"/>
            <w14:ligatures w14:val="standardContextual"/>
          </w:rPr>
          <w:tab/>
        </w:r>
        <w:r w:rsidRPr="00FC5DD2">
          <w:rPr>
            <w:rStyle w:val="Hyperlink"/>
            <w:noProof/>
          </w:rPr>
          <w:t>RTD in MSATS</w:t>
        </w:r>
        <w:r>
          <w:rPr>
            <w:noProof/>
            <w:webHidden/>
          </w:rPr>
          <w:tab/>
        </w:r>
        <w:r>
          <w:rPr>
            <w:noProof/>
            <w:webHidden/>
          </w:rPr>
          <w:fldChar w:fldCharType="begin"/>
        </w:r>
        <w:r>
          <w:rPr>
            <w:noProof/>
            <w:webHidden/>
          </w:rPr>
          <w:instrText xml:space="preserve"> PAGEREF _Toc228519598 \h </w:instrText>
        </w:r>
        <w:r>
          <w:rPr>
            <w:noProof/>
            <w:webHidden/>
          </w:rPr>
        </w:r>
        <w:r>
          <w:rPr>
            <w:noProof/>
            <w:webHidden/>
          </w:rPr>
          <w:fldChar w:fldCharType="separate"/>
        </w:r>
        <w:r>
          <w:rPr>
            <w:noProof/>
            <w:webHidden/>
          </w:rPr>
          <w:t>8</w:t>
        </w:r>
        <w:r>
          <w:rPr>
            <w:noProof/>
            <w:webHidden/>
          </w:rPr>
          <w:fldChar w:fldCharType="end"/>
        </w:r>
      </w:hyperlink>
    </w:p>
    <w:p w14:paraId="20C2585E" w14:textId="1603D31A" w:rsidR="00C463FC" w:rsidRDefault="00C463FC">
      <w:pPr>
        <w:pStyle w:val="TOC1"/>
        <w:tabs>
          <w:tab w:val="left" w:pos="480"/>
          <w:tab w:val="right" w:pos="10150"/>
        </w:tabs>
        <w:rPr>
          <w:rFonts w:asciiTheme="minorHAnsi" w:eastAsiaTheme="minorEastAsia" w:hAnsiTheme="minorHAnsi" w:cstheme="minorBidi"/>
          <w:noProof/>
          <w:color w:val="auto"/>
          <w:kern w:val="2"/>
          <w:sz w:val="24"/>
          <w:szCs w:val="24"/>
          <w14:ligatures w14:val="standardContextual"/>
        </w:rPr>
      </w:pPr>
      <w:hyperlink w:anchor="_Toc228519599" w:history="1">
        <w:r w:rsidRPr="00FC5DD2">
          <w:rPr>
            <w:rStyle w:val="Hyperlink"/>
            <w:noProof/>
          </w:rPr>
          <w:t>6.</w:t>
        </w:r>
        <w:r>
          <w:rPr>
            <w:rFonts w:asciiTheme="minorHAnsi" w:eastAsiaTheme="minorEastAsia" w:hAnsiTheme="minorHAnsi" w:cstheme="minorBidi"/>
            <w:noProof/>
            <w:color w:val="auto"/>
            <w:kern w:val="2"/>
            <w:sz w:val="24"/>
            <w:szCs w:val="24"/>
            <w14:ligatures w14:val="standardContextual"/>
          </w:rPr>
          <w:tab/>
        </w:r>
        <w:r w:rsidRPr="00FC5DD2">
          <w:rPr>
            <w:rStyle w:val="Hyperlink"/>
            <w:noProof/>
          </w:rPr>
          <w:t>Other RTD Matters</w:t>
        </w:r>
        <w:r>
          <w:rPr>
            <w:noProof/>
            <w:webHidden/>
          </w:rPr>
          <w:tab/>
        </w:r>
        <w:r>
          <w:rPr>
            <w:noProof/>
            <w:webHidden/>
          </w:rPr>
          <w:fldChar w:fldCharType="begin"/>
        </w:r>
        <w:r>
          <w:rPr>
            <w:noProof/>
            <w:webHidden/>
          </w:rPr>
          <w:instrText xml:space="preserve"> PAGEREF _Toc228519599 \h </w:instrText>
        </w:r>
        <w:r>
          <w:rPr>
            <w:noProof/>
            <w:webHidden/>
          </w:rPr>
        </w:r>
        <w:r>
          <w:rPr>
            <w:noProof/>
            <w:webHidden/>
          </w:rPr>
          <w:fldChar w:fldCharType="separate"/>
        </w:r>
        <w:r>
          <w:rPr>
            <w:noProof/>
            <w:webHidden/>
          </w:rPr>
          <w:t>8</w:t>
        </w:r>
        <w:r>
          <w:rPr>
            <w:noProof/>
            <w:webHidden/>
          </w:rPr>
          <w:fldChar w:fldCharType="end"/>
        </w:r>
      </w:hyperlink>
    </w:p>
    <w:p w14:paraId="5AC4DED8" w14:textId="71BF992F" w:rsidR="00C463FC" w:rsidRDefault="00C463FC">
      <w:pPr>
        <w:pStyle w:val="TOC1"/>
        <w:tabs>
          <w:tab w:val="left" w:pos="480"/>
          <w:tab w:val="right" w:pos="10150"/>
        </w:tabs>
        <w:rPr>
          <w:rFonts w:asciiTheme="minorHAnsi" w:eastAsiaTheme="minorEastAsia" w:hAnsiTheme="minorHAnsi" w:cstheme="minorBidi"/>
          <w:noProof/>
          <w:color w:val="auto"/>
          <w:kern w:val="2"/>
          <w:sz w:val="24"/>
          <w:szCs w:val="24"/>
          <w14:ligatures w14:val="standardContextual"/>
        </w:rPr>
      </w:pPr>
      <w:hyperlink w:anchor="_Toc228519600" w:history="1">
        <w:r w:rsidRPr="00FC5DD2">
          <w:rPr>
            <w:rStyle w:val="Hyperlink"/>
            <w:noProof/>
          </w:rPr>
          <w:t>7.</w:t>
        </w:r>
        <w:r>
          <w:rPr>
            <w:rFonts w:asciiTheme="minorHAnsi" w:eastAsiaTheme="minorEastAsia" w:hAnsiTheme="minorHAnsi" w:cstheme="minorBidi"/>
            <w:noProof/>
            <w:color w:val="auto"/>
            <w:kern w:val="2"/>
            <w:sz w:val="24"/>
            <w:szCs w:val="24"/>
            <w14:ligatures w14:val="standardContextual"/>
          </w:rPr>
          <w:tab/>
        </w:r>
        <w:r w:rsidRPr="00FC5DD2">
          <w:rPr>
            <w:rStyle w:val="Hyperlink"/>
            <w:noProof/>
          </w:rPr>
          <w:t>AEMO Procedures- Effective 26 November 2026</w:t>
        </w:r>
        <w:r>
          <w:rPr>
            <w:noProof/>
            <w:webHidden/>
          </w:rPr>
          <w:tab/>
        </w:r>
        <w:r>
          <w:rPr>
            <w:noProof/>
            <w:webHidden/>
          </w:rPr>
          <w:fldChar w:fldCharType="begin"/>
        </w:r>
        <w:r>
          <w:rPr>
            <w:noProof/>
            <w:webHidden/>
          </w:rPr>
          <w:instrText xml:space="preserve"> PAGEREF _Toc228519600 \h </w:instrText>
        </w:r>
        <w:r>
          <w:rPr>
            <w:noProof/>
            <w:webHidden/>
          </w:rPr>
        </w:r>
        <w:r>
          <w:rPr>
            <w:noProof/>
            <w:webHidden/>
          </w:rPr>
          <w:fldChar w:fldCharType="separate"/>
        </w:r>
        <w:r>
          <w:rPr>
            <w:noProof/>
            <w:webHidden/>
          </w:rPr>
          <w:t>9</w:t>
        </w:r>
        <w:r>
          <w:rPr>
            <w:noProof/>
            <w:webHidden/>
          </w:rPr>
          <w:fldChar w:fldCharType="end"/>
        </w:r>
      </w:hyperlink>
    </w:p>
    <w:p w14:paraId="4DA5F65C" w14:textId="55A1F2BF" w:rsidR="00C463FC" w:rsidRDefault="00C463FC">
      <w:pPr>
        <w:pStyle w:val="TOC1"/>
        <w:tabs>
          <w:tab w:val="left" w:pos="720"/>
          <w:tab w:val="right" w:pos="10150"/>
        </w:tabs>
        <w:rPr>
          <w:rFonts w:asciiTheme="minorHAnsi" w:eastAsiaTheme="minorEastAsia" w:hAnsiTheme="minorHAnsi" w:cstheme="minorBidi"/>
          <w:noProof/>
          <w:color w:val="auto"/>
          <w:kern w:val="2"/>
          <w:sz w:val="24"/>
          <w:szCs w:val="24"/>
          <w14:ligatures w14:val="standardContextual"/>
        </w:rPr>
      </w:pPr>
      <w:hyperlink w:anchor="_Toc228519601" w:history="1">
        <w:r w:rsidRPr="00FC5DD2">
          <w:rPr>
            <w:rStyle w:val="Hyperlink"/>
            <w:noProof/>
          </w:rPr>
          <w:t>7.2.</w:t>
        </w:r>
        <w:r>
          <w:rPr>
            <w:rFonts w:asciiTheme="minorHAnsi" w:eastAsiaTheme="minorEastAsia" w:hAnsiTheme="minorHAnsi" w:cstheme="minorBidi"/>
            <w:noProof/>
            <w:color w:val="auto"/>
            <w:kern w:val="2"/>
            <w:sz w:val="24"/>
            <w:szCs w:val="24"/>
            <w14:ligatures w14:val="standardContextual"/>
          </w:rPr>
          <w:tab/>
        </w:r>
        <w:r w:rsidRPr="00FC5DD2">
          <w:rPr>
            <w:rStyle w:val="Hyperlink"/>
            <w:noProof/>
          </w:rPr>
          <w:t>Guide to the Role of the Metering Coordinator</w:t>
        </w:r>
        <w:r>
          <w:rPr>
            <w:noProof/>
            <w:webHidden/>
          </w:rPr>
          <w:tab/>
        </w:r>
        <w:r>
          <w:rPr>
            <w:noProof/>
            <w:webHidden/>
          </w:rPr>
          <w:fldChar w:fldCharType="begin"/>
        </w:r>
        <w:r>
          <w:rPr>
            <w:noProof/>
            <w:webHidden/>
          </w:rPr>
          <w:instrText xml:space="preserve"> PAGEREF _Toc228519601 \h </w:instrText>
        </w:r>
        <w:r>
          <w:rPr>
            <w:noProof/>
            <w:webHidden/>
          </w:rPr>
        </w:r>
        <w:r>
          <w:rPr>
            <w:noProof/>
            <w:webHidden/>
          </w:rPr>
          <w:fldChar w:fldCharType="separate"/>
        </w:r>
        <w:r>
          <w:rPr>
            <w:noProof/>
            <w:webHidden/>
          </w:rPr>
          <w:t>9</w:t>
        </w:r>
        <w:r>
          <w:rPr>
            <w:noProof/>
            <w:webHidden/>
          </w:rPr>
          <w:fldChar w:fldCharType="end"/>
        </w:r>
      </w:hyperlink>
    </w:p>
    <w:p w14:paraId="72E904DB" w14:textId="7F23693E" w:rsidR="00C463FC" w:rsidRDefault="00C463FC">
      <w:pPr>
        <w:pStyle w:val="TOC1"/>
        <w:tabs>
          <w:tab w:val="left" w:pos="480"/>
          <w:tab w:val="right" w:pos="10150"/>
        </w:tabs>
        <w:rPr>
          <w:rFonts w:asciiTheme="minorHAnsi" w:eastAsiaTheme="minorEastAsia" w:hAnsiTheme="minorHAnsi" w:cstheme="minorBidi"/>
          <w:noProof/>
          <w:color w:val="auto"/>
          <w:kern w:val="2"/>
          <w:sz w:val="24"/>
          <w:szCs w:val="24"/>
          <w14:ligatures w14:val="standardContextual"/>
        </w:rPr>
      </w:pPr>
      <w:hyperlink w:anchor="_Toc228519602" w:history="1">
        <w:r w:rsidRPr="00FC5DD2">
          <w:rPr>
            <w:rStyle w:val="Hyperlink"/>
            <w:noProof/>
          </w:rPr>
          <w:t>8.</w:t>
        </w:r>
        <w:r>
          <w:rPr>
            <w:rFonts w:asciiTheme="minorHAnsi" w:eastAsiaTheme="minorEastAsia" w:hAnsiTheme="minorHAnsi" w:cstheme="minorBidi"/>
            <w:noProof/>
            <w:color w:val="auto"/>
            <w:kern w:val="2"/>
            <w:sz w:val="24"/>
            <w:szCs w:val="24"/>
            <w14:ligatures w14:val="standardContextual"/>
          </w:rPr>
          <w:tab/>
        </w:r>
        <w:r w:rsidRPr="00FC5DD2">
          <w:rPr>
            <w:rStyle w:val="Hyperlink"/>
            <w:noProof/>
          </w:rPr>
          <w:t>AEMO Procedures- Effective 2 May 2027</w:t>
        </w:r>
        <w:r>
          <w:rPr>
            <w:noProof/>
            <w:webHidden/>
          </w:rPr>
          <w:tab/>
        </w:r>
        <w:r>
          <w:rPr>
            <w:noProof/>
            <w:webHidden/>
          </w:rPr>
          <w:fldChar w:fldCharType="begin"/>
        </w:r>
        <w:r>
          <w:rPr>
            <w:noProof/>
            <w:webHidden/>
          </w:rPr>
          <w:instrText xml:space="preserve"> PAGEREF _Toc228519602 \h </w:instrText>
        </w:r>
        <w:r>
          <w:rPr>
            <w:noProof/>
            <w:webHidden/>
          </w:rPr>
        </w:r>
        <w:r>
          <w:rPr>
            <w:noProof/>
            <w:webHidden/>
          </w:rPr>
          <w:fldChar w:fldCharType="separate"/>
        </w:r>
        <w:r>
          <w:rPr>
            <w:noProof/>
            <w:webHidden/>
          </w:rPr>
          <w:t>9</w:t>
        </w:r>
        <w:r>
          <w:rPr>
            <w:noProof/>
            <w:webHidden/>
          </w:rPr>
          <w:fldChar w:fldCharType="end"/>
        </w:r>
      </w:hyperlink>
    </w:p>
    <w:p w14:paraId="706C32CD" w14:textId="0DDDF7C6" w:rsidR="00C463FC" w:rsidRDefault="00C463FC">
      <w:pPr>
        <w:pStyle w:val="TOC1"/>
        <w:tabs>
          <w:tab w:val="left" w:pos="720"/>
          <w:tab w:val="right" w:pos="10150"/>
        </w:tabs>
        <w:rPr>
          <w:rFonts w:asciiTheme="minorHAnsi" w:eastAsiaTheme="minorEastAsia" w:hAnsiTheme="minorHAnsi" w:cstheme="minorBidi"/>
          <w:noProof/>
          <w:color w:val="auto"/>
          <w:kern w:val="2"/>
          <w:sz w:val="24"/>
          <w:szCs w:val="24"/>
          <w14:ligatures w14:val="standardContextual"/>
        </w:rPr>
      </w:pPr>
      <w:hyperlink w:anchor="_Toc228519603" w:history="1">
        <w:r w:rsidRPr="00FC5DD2">
          <w:rPr>
            <w:rStyle w:val="Hyperlink"/>
            <w:noProof/>
          </w:rPr>
          <w:t>8.2.</w:t>
        </w:r>
        <w:r>
          <w:rPr>
            <w:rFonts w:asciiTheme="minorHAnsi" w:eastAsiaTheme="minorEastAsia" w:hAnsiTheme="minorHAnsi" w:cstheme="minorBidi"/>
            <w:noProof/>
            <w:color w:val="auto"/>
            <w:kern w:val="2"/>
            <w:sz w:val="24"/>
            <w:szCs w:val="24"/>
            <w14:ligatures w14:val="standardContextual"/>
          </w:rPr>
          <w:tab/>
        </w:r>
        <w:r w:rsidRPr="00FC5DD2">
          <w:rPr>
            <w:rStyle w:val="Hyperlink"/>
            <w:noProof/>
          </w:rPr>
          <w:t>Retail Electricity Market Glossary &amp; Framework</w:t>
        </w:r>
        <w:r>
          <w:rPr>
            <w:noProof/>
            <w:webHidden/>
          </w:rPr>
          <w:tab/>
        </w:r>
        <w:r>
          <w:rPr>
            <w:noProof/>
            <w:webHidden/>
          </w:rPr>
          <w:fldChar w:fldCharType="begin"/>
        </w:r>
        <w:r>
          <w:rPr>
            <w:noProof/>
            <w:webHidden/>
          </w:rPr>
          <w:instrText xml:space="preserve"> PAGEREF _Toc228519603 \h </w:instrText>
        </w:r>
        <w:r>
          <w:rPr>
            <w:noProof/>
            <w:webHidden/>
          </w:rPr>
        </w:r>
        <w:r>
          <w:rPr>
            <w:noProof/>
            <w:webHidden/>
          </w:rPr>
          <w:fldChar w:fldCharType="separate"/>
        </w:r>
        <w:r>
          <w:rPr>
            <w:noProof/>
            <w:webHidden/>
          </w:rPr>
          <w:t>9</w:t>
        </w:r>
        <w:r>
          <w:rPr>
            <w:noProof/>
            <w:webHidden/>
          </w:rPr>
          <w:fldChar w:fldCharType="end"/>
        </w:r>
      </w:hyperlink>
    </w:p>
    <w:p w14:paraId="01E5DC63" w14:textId="50706B9D" w:rsidR="00C463FC" w:rsidRDefault="00C463FC">
      <w:pPr>
        <w:pStyle w:val="TOC1"/>
        <w:tabs>
          <w:tab w:val="left" w:pos="720"/>
          <w:tab w:val="right" w:pos="10150"/>
        </w:tabs>
        <w:rPr>
          <w:rFonts w:asciiTheme="minorHAnsi" w:eastAsiaTheme="minorEastAsia" w:hAnsiTheme="minorHAnsi" w:cstheme="minorBidi"/>
          <w:noProof/>
          <w:color w:val="auto"/>
          <w:kern w:val="2"/>
          <w:sz w:val="24"/>
          <w:szCs w:val="24"/>
          <w14:ligatures w14:val="standardContextual"/>
        </w:rPr>
      </w:pPr>
      <w:hyperlink w:anchor="_Toc228519604" w:history="1">
        <w:r w:rsidRPr="00FC5DD2">
          <w:rPr>
            <w:rStyle w:val="Hyperlink"/>
            <w:noProof/>
          </w:rPr>
          <w:t>8.3.</w:t>
        </w:r>
        <w:r>
          <w:rPr>
            <w:rFonts w:asciiTheme="minorHAnsi" w:eastAsiaTheme="minorEastAsia" w:hAnsiTheme="minorHAnsi" w:cstheme="minorBidi"/>
            <w:noProof/>
            <w:color w:val="auto"/>
            <w:kern w:val="2"/>
            <w:sz w:val="24"/>
            <w:szCs w:val="24"/>
            <w14:ligatures w14:val="standardContextual"/>
          </w:rPr>
          <w:tab/>
        </w:r>
        <w:r w:rsidRPr="00FC5DD2">
          <w:rPr>
            <w:rStyle w:val="Hyperlink"/>
            <w:noProof/>
          </w:rPr>
          <w:t>Qualification Procedure v1.4</w:t>
        </w:r>
        <w:r>
          <w:rPr>
            <w:noProof/>
            <w:webHidden/>
          </w:rPr>
          <w:tab/>
        </w:r>
        <w:r>
          <w:rPr>
            <w:noProof/>
            <w:webHidden/>
          </w:rPr>
          <w:fldChar w:fldCharType="begin"/>
        </w:r>
        <w:r>
          <w:rPr>
            <w:noProof/>
            <w:webHidden/>
          </w:rPr>
          <w:instrText xml:space="preserve"> PAGEREF _Toc228519604 \h </w:instrText>
        </w:r>
        <w:r>
          <w:rPr>
            <w:noProof/>
            <w:webHidden/>
          </w:rPr>
        </w:r>
        <w:r>
          <w:rPr>
            <w:noProof/>
            <w:webHidden/>
          </w:rPr>
          <w:fldChar w:fldCharType="separate"/>
        </w:r>
        <w:r>
          <w:rPr>
            <w:noProof/>
            <w:webHidden/>
          </w:rPr>
          <w:t>9</w:t>
        </w:r>
        <w:r>
          <w:rPr>
            <w:noProof/>
            <w:webHidden/>
          </w:rPr>
          <w:fldChar w:fldCharType="end"/>
        </w:r>
      </w:hyperlink>
    </w:p>
    <w:p w14:paraId="6A446375" w14:textId="5CBF8553" w:rsidR="00C463FC" w:rsidRDefault="00C463FC">
      <w:pPr>
        <w:pStyle w:val="TOC1"/>
        <w:tabs>
          <w:tab w:val="left" w:pos="720"/>
          <w:tab w:val="right" w:pos="10150"/>
        </w:tabs>
        <w:rPr>
          <w:rFonts w:asciiTheme="minorHAnsi" w:eastAsiaTheme="minorEastAsia" w:hAnsiTheme="minorHAnsi" w:cstheme="minorBidi"/>
          <w:noProof/>
          <w:color w:val="auto"/>
          <w:kern w:val="2"/>
          <w:sz w:val="24"/>
          <w:szCs w:val="24"/>
          <w14:ligatures w14:val="standardContextual"/>
        </w:rPr>
      </w:pPr>
      <w:hyperlink w:anchor="_Toc228519605" w:history="1">
        <w:r w:rsidRPr="00FC5DD2">
          <w:rPr>
            <w:rStyle w:val="Hyperlink"/>
            <w:noProof/>
          </w:rPr>
          <w:t>8.4.</w:t>
        </w:r>
        <w:r>
          <w:rPr>
            <w:rFonts w:asciiTheme="minorHAnsi" w:eastAsiaTheme="minorEastAsia" w:hAnsiTheme="minorHAnsi" w:cstheme="minorBidi"/>
            <w:noProof/>
            <w:color w:val="auto"/>
            <w:kern w:val="2"/>
            <w:sz w:val="24"/>
            <w:szCs w:val="24"/>
            <w14:ligatures w14:val="standardContextual"/>
          </w:rPr>
          <w:tab/>
        </w:r>
        <w:r w:rsidRPr="00FC5DD2">
          <w:rPr>
            <w:rStyle w:val="Hyperlink"/>
            <w:noProof/>
          </w:rPr>
          <w:t>Default and Deregistration Procedure v1.2</w:t>
        </w:r>
        <w:r>
          <w:rPr>
            <w:noProof/>
            <w:webHidden/>
          </w:rPr>
          <w:tab/>
        </w:r>
        <w:r>
          <w:rPr>
            <w:noProof/>
            <w:webHidden/>
          </w:rPr>
          <w:fldChar w:fldCharType="begin"/>
        </w:r>
        <w:r>
          <w:rPr>
            <w:noProof/>
            <w:webHidden/>
          </w:rPr>
          <w:instrText xml:space="preserve"> PAGEREF _Toc228519605 \h </w:instrText>
        </w:r>
        <w:r>
          <w:rPr>
            <w:noProof/>
            <w:webHidden/>
          </w:rPr>
        </w:r>
        <w:r>
          <w:rPr>
            <w:noProof/>
            <w:webHidden/>
          </w:rPr>
          <w:fldChar w:fldCharType="separate"/>
        </w:r>
        <w:r>
          <w:rPr>
            <w:noProof/>
            <w:webHidden/>
          </w:rPr>
          <w:t>10</w:t>
        </w:r>
        <w:r>
          <w:rPr>
            <w:noProof/>
            <w:webHidden/>
          </w:rPr>
          <w:fldChar w:fldCharType="end"/>
        </w:r>
      </w:hyperlink>
    </w:p>
    <w:p w14:paraId="5CA860C3" w14:textId="2B71BE47" w:rsidR="00C463FC" w:rsidRDefault="00C463FC">
      <w:pPr>
        <w:pStyle w:val="TOC1"/>
        <w:tabs>
          <w:tab w:val="left" w:pos="720"/>
          <w:tab w:val="right" w:pos="10150"/>
        </w:tabs>
        <w:rPr>
          <w:rFonts w:asciiTheme="minorHAnsi" w:eastAsiaTheme="minorEastAsia" w:hAnsiTheme="minorHAnsi" w:cstheme="minorBidi"/>
          <w:noProof/>
          <w:color w:val="auto"/>
          <w:kern w:val="2"/>
          <w:sz w:val="24"/>
          <w:szCs w:val="24"/>
          <w14:ligatures w14:val="standardContextual"/>
        </w:rPr>
      </w:pPr>
      <w:hyperlink w:anchor="_Toc228519606" w:history="1">
        <w:r w:rsidRPr="00FC5DD2">
          <w:rPr>
            <w:rStyle w:val="Hyperlink"/>
            <w:noProof/>
          </w:rPr>
          <w:t>8.5.</w:t>
        </w:r>
        <w:r>
          <w:rPr>
            <w:rFonts w:asciiTheme="minorHAnsi" w:eastAsiaTheme="minorEastAsia" w:hAnsiTheme="minorHAnsi" w:cstheme="minorBidi"/>
            <w:noProof/>
            <w:color w:val="auto"/>
            <w:kern w:val="2"/>
            <w:sz w:val="24"/>
            <w:szCs w:val="24"/>
            <w14:ligatures w14:val="standardContextual"/>
          </w:rPr>
          <w:tab/>
        </w:r>
        <w:r w:rsidRPr="00FC5DD2">
          <w:rPr>
            <w:rStyle w:val="Hyperlink"/>
            <w:noProof/>
          </w:rPr>
          <w:t>Accreditation Checklist v4.0</w:t>
        </w:r>
        <w:r>
          <w:rPr>
            <w:noProof/>
            <w:webHidden/>
          </w:rPr>
          <w:tab/>
        </w:r>
        <w:r>
          <w:rPr>
            <w:noProof/>
            <w:webHidden/>
          </w:rPr>
          <w:fldChar w:fldCharType="begin"/>
        </w:r>
        <w:r>
          <w:rPr>
            <w:noProof/>
            <w:webHidden/>
          </w:rPr>
          <w:instrText xml:space="preserve"> PAGEREF _Toc228519606 \h </w:instrText>
        </w:r>
        <w:r>
          <w:rPr>
            <w:noProof/>
            <w:webHidden/>
          </w:rPr>
        </w:r>
        <w:r>
          <w:rPr>
            <w:noProof/>
            <w:webHidden/>
          </w:rPr>
          <w:fldChar w:fldCharType="separate"/>
        </w:r>
        <w:r>
          <w:rPr>
            <w:noProof/>
            <w:webHidden/>
          </w:rPr>
          <w:t>10</w:t>
        </w:r>
        <w:r>
          <w:rPr>
            <w:noProof/>
            <w:webHidden/>
          </w:rPr>
          <w:fldChar w:fldCharType="end"/>
        </w:r>
      </w:hyperlink>
    </w:p>
    <w:p w14:paraId="429500D7" w14:textId="4368B6B6" w:rsidR="00C463FC" w:rsidRDefault="00C463FC">
      <w:pPr>
        <w:pStyle w:val="TOC1"/>
        <w:tabs>
          <w:tab w:val="left" w:pos="720"/>
          <w:tab w:val="right" w:pos="10150"/>
        </w:tabs>
        <w:rPr>
          <w:rFonts w:asciiTheme="minorHAnsi" w:eastAsiaTheme="minorEastAsia" w:hAnsiTheme="minorHAnsi" w:cstheme="minorBidi"/>
          <w:noProof/>
          <w:color w:val="auto"/>
          <w:kern w:val="2"/>
          <w:sz w:val="24"/>
          <w:szCs w:val="24"/>
          <w14:ligatures w14:val="standardContextual"/>
        </w:rPr>
      </w:pPr>
      <w:hyperlink w:anchor="_Toc228519607" w:history="1">
        <w:r w:rsidRPr="00FC5DD2">
          <w:rPr>
            <w:rStyle w:val="Hyperlink"/>
            <w:noProof/>
          </w:rPr>
          <w:t>8.2.</w:t>
        </w:r>
        <w:r>
          <w:rPr>
            <w:rFonts w:asciiTheme="minorHAnsi" w:eastAsiaTheme="minorEastAsia" w:hAnsiTheme="minorHAnsi" w:cstheme="minorBidi"/>
            <w:noProof/>
            <w:color w:val="auto"/>
            <w:kern w:val="2"/>
            <w:sz w:val="24"/>
            <w:szCs w:val="24"/>
            <w14:ligatures w14:val="standardContextual"/>
          </w:rPr>
          <w:tab/>
        </w:r>
        <w:r w:rsidRPr="00FC5DD2">
          <w:rPr>
            <w:rStyle w:val="Hyperlink"/>
            <w:noProof/>
          </w:rPr>
          <w:t>Application Form</w:t>
        </w:r>
        <w:r>
          <w:rPr>
            <w:noProof/>
            <w:webHidden/>
          </w:rPr>
          <w:tab/>
        </w:r>
        <w:r>
          <w:rPr>
            <w:noProof/>
            <w:webHidden/>
          </w:rPr>
          <w:fldChar w:fldCharType="begin"/>
        </w:r>
        <w:r>
          <w:rPr>
            <w:noProof/>
            <w:webHidden/>
          </w:rPr>
          <w:instrText xml:space="preserve"> PAGEREF _Toc228519607 \h </w:instrText>
        </w:r>
        <w:r>
          <w:rPr>
            <w:noProof/>
            <w:webHidden/>
          </w:rPr>
        </w:r>
        <w:r>
          <w:rPr>
            <w:noProof/>
            <w:webHidden/>
          </w:rPr>
          <w:fldChar w:fldCharType="separate"/>
        </w:r>
        <w:r>
          <w:rPr>
            <w:noProof/>
            <w:webHidden/>
          </w:rPr>
          <w:t>10</w:t>
        </w:r>
        <w:r>
          <w:rPr>
            <w:noProof/>
            <w:webHidden/>
          </w:rPr>
          <w:fldChar w:fldCharType="end"/>
        </w:r>
      </w:hyperlink>
    </w:p>
    <w:p w14:paraId="694E1670" w14:textId="704A7053" w:rsidR="00C463FC" w:rsidRDefault="00C463FC">
      <w:pPr>
        <w:pStyle w:val="TOC1"/>
        <w:tabs>
          <w:tab w:val="left" w:pos="720"/>
          <w:tab w:val="right" w:pos="10150"/>
        </w:tabs>
        <w:rPr>
          <w:rFonts w:asciiTheme="minorHAnsi" w:eastAsiaTheme="minorEastAsia" w:hAnsiTheme="minorHAnsi" w:cstheme="minorBidi"/>
          <w:noProof/>
          <w:color w:val="auto"/>
          <w:kern w:val="2"/>
          <w:sz w:val="24"/>
          <w:szCs w:val="24"/>
          <w14:ligatures w14:val="standardContextual"/>
        </w:rPr>
      </w:pPr>
      <w:hyperlink w:anchor="_Toc228519608" w:history="1">
        <w:r w:rsidRPr="00FC5DD2">
          <w:rPr>
            <w:rStyle w:val="Hyperlink"/>
            <w:noProof/>
          </w:rPr>
          <w:t>8.2.</w:t>
        </w:r>
        <w:r>
          <w:rPr>
            <w:rFonts w:asciiTheme="minorHAnsi" w:eastAsiaTheme="minorEastAsia" w:hAnsiTheme="minorHAnsi" w:cstheme="minorBidi"/>
            <w:noProof/>
            <w:color w:val="auto"/>
            <w:kern w:val="2"/>
            <w:sz w:val="24"/>
            <w:szCs w:val="24"/>
            <w14:ligatures w14:val="standardContextual"/>
          </w:rPr>
          <w:tab/>
        </w:r>
        <w:r w:rsidRPr="00FC5DD2">
          <w:rPr>
            <w:rStyle w:val="Hyperlink"/>
            <w:noProof/>
          </w:rPr>
          <w:t>Accredited RTDARs List (to be published to AEMO website)</w:t>
        </w:r>
        <w:r>
          <w:rPr>
            <w:noProof/>
            <w:webHidden/>
          </w:rPr>
          <w:tab/>
        </w:r>
        <w:r>
          <w:rPr>
            <w:noProof/>
            <w:webHidden/>
          </w:rPr>
          <w:fldChar w:fldCharType="begin"/>
        </w:r>
        <w:r>
          <w:rPr>
            <w:noProof/>
            <w:webHidden/>
          </w:rPr>
          <w:instrText xml:space="preserve"> PAGEREF _Toc228519608 \h </w:instrText>
        </w:r>
        <w:r>
          <w:rPr>
            <w:noProof/>
            <w:webHidden/>
          </w:rPr>
        </w:r>
        <w:r>
          <w:rPr>
            <w:noProof/>
            <w:webHidden/>
          </w:rPr>
          <w:fldChar w:fldCharType="separate"/>
        </w:r>
        <w:r>
          <w:rPr>
            <w:noProof/>
            <w:webHidden/>
          </w:rPr>
          <w:t>10</w:t>
        </w:r>
        <w:r>
          <w:rPr>
            <w:noProof/>
            <w:webHidden/>
          </w:rPr>
          <w:fldChar w:fldCharType="end"/>
        </w:r>
      </w:hyperlink>
    </w:p>
    <w:p w14:paraId="73BFBAD3" w14:textId="65EC9954" w:rsidR="00C463FC" w:rsidRDefault="00C463FC">
      <w:pPr>
        <w:pStyle w:val="TOC1"/>
        <w:tabs>
          <w:tab w:val="left" w:pos="480"/>
          <w:tab w:val="right" w:pos="10150"/>
        </w:tabs>
        <w:rPr>
          <w:rFonts w:asciiTheme="minorHAnsi" w:eastAsiaTheme="minorEastAsia" w:hAnsiTheme="minorHAnsi" w:cstheme="minorBidi"/>
          <w:noProof/>
          <w:color w:val="auto"/>
          <w:kern w:val="2"/>
          <w:sz w:val="24"/>
          <w:szCs w:val="24"/>
          <w14:ligatures w14:val="standardContextual"/>
        </w:rPr>
      </w:pPr>
      <w:hyperlink w:anchor="_Toc228519609" w:history="1">
        <w:r w:rsidRPr="00FC5DD2">
          <w:rPr>
            <w:rStyle w:val="Hyperlink"/>
            <w:noProof/>
          </w:rPr>
          <w:t>9.</w:t>
        </w:r>
        <w:r>
          <w:rPr>
            <w:rFonts w:asciiTheme="minorHAnsi" w:eastAsiaTheme="minorEastAsia" w:hAnsiTheme="minorHAnsi" w:cstheme="minorBidi"/>
            <w:noProof/>
            <w:color w:val="auto"/>
            <w:kern w:val="2"/>
            <w:sz w:val="24"/>
            <w:szCs w:val="24"/>
            <w14:ligatures w14:val="standardContextual"/>
          </w:rPr>
          <w:tab/>
        </w:r>
        <w:r w:rsidRPr="00FC5DD2">
          <w:rPr>
            <w:rStyle w:val="Hyperlink"/>
            <w:noProof/>
          </w:rPr>
          <w:t>AEMO Procedures- Effective 30 November 2028</w:t>
        </w:r>
        <w:r>
          <w:rPr>
            <w:noProof/>
            <w:webHidden/>
          </w:rPr>
          <w:tab/>
        </w:r>
        <w:r>
          <w:rPr>
            <w:noProof/>
            <w:webHidden/>
          </w:rPr>
          <w:fldChar w:fldCharType="begin"/>
        </w:r>
        <w:r>
          <w:rPr>
            <w:noProof/>
            <w:webHidden/>
          </w:rPr>
          <w:instrText xml:space="preserve"> PAGEREF _Toc228519609 \h </w:instrText>
        </w:r>
        <w:r>
          <w:rPr>
            <w:noProof/>
            <w:webHidden/>
          </w:rPr>
        </w:r>
        <w:r>
          <w:rPr>
            <w:noProof/>
            <w:webHidden/>
          </w:rPr>
          <w:fldChar w:fldCharType="separate"/>
        </w:r>
        <w:r>
          <w:rPr>
            <w:noProof/>
            <w:webHidden/>
          </w:rPr>
          <w:t>11</w:t>
        </w:r>
        <w:r>
          <w:rPr>
            <w:noProof/>
            <w:webHidden/>
          </w:rPr>
          <w:fldChar w:fldCharType="end"/>
        </w:r>
      </w:hyperlink>
    </w:p>
    <w:p w14:paraId="1D6F1F53" w14:textId="16F02BDE" w:rsidR="00C463FC" w:rsidRDefault="00C463FC">
      <w:pPr>
        <w:pStyle w:val="TOC1"/>
        <w:tabs>
          <w:tab w:val="left" w:pos="720"/>
          <w:tab w:val="right" w:pos="10150"/>
        </w:tabs>
        <w:rPr>
          <w:rFonts w:asciiTheme="minorHAnsi" w:eastAsiaTheme="minorEastAsia" w:hAnsiTheme="minorHAnsi" w:cstheme="minorBidi"/>
          <w:noProof/>
          <w:color w:val="auto"/>
          <w:kern w:val="2"/>
          <w:sz w:val="24"/>
          <w:szCs w:val="24"/>
          <w14:ligatures w14:val="standardContextual"/>
        </w:rPr>
      </w:pPr>
      <w:hyperlink w:anchor="_Toc228519610" w:history="1">
        <w:r w:rsidRPr="00FC5DD2">
          <w:rPr>
            <w:rStyle w:val="Hyperlink"/>
            <w:noProof/>
          </w:rPr>
          <w:t>9.2.</w:t>
        </w:r>
        <w:r>
          <w:rPr>
            <w:rFonts w:asciiTheme="minorHAnsi" w:eastAsiaTheme="minorEastAsia" w:hAnsiTheme="minorHAnsi" w:cstheme="minorBidi"/>
            <w:noProof/>
            <w:color w:val="auto"/>
            <w:kern w:val="2"/>
            <w:sz w:val="24"/>
            <w:szCs w:val="24"/>
            <w14:ligatures w14:val="standardContextual"/>
          </w:rPr>
          <w:tab/>
        </w:r>
        <w:r w:rsidRPr="00FC5DD2">
          <w:rPr>
            <w:rStyle w:val="Hyperlink"/>
            <w:noProof/>
          </w:rPr>
          <w:t>Real-Time Data Procedure v1.0</w:t>
        </w:r>
        <w:r>
          <w:rPr>
            <w:noProof/>
            <w:webHidden/>
          </w:rPr>
          <w:tab/>
        </w:r>
        <w:r>
          <w:rPr>
            <w:noProof/>
            <w:webHidden/>
          </w:rPr>
          <w:fldChar w:fldCharType="begin"/>
        </w:r>
        <w:r>
          <w:rPr>
            <w:noProof/>
            <w:webHidden/>
          </w:rPr>
          <w:instrText xml:space="preserve"> PAGEREF _Toc228519610 \h </w:instrText>
        </w:r>
        <w:r>
          <w:rPr>
            <w:noProof/>
            <w:webHidden/>
          </w:rPr>
        </w:r>
        <w:r>
          <w:rPr>
            <w:noProof/>
            <w:webHidden/>
          </w:rPr>
          <w:fldChar w:fldCharType="separate"/>
        </w:r>
        <w:r>
          <w:rPr>
            <w:noProof/>
            <w:webHidden/>
          </w:rPr>
          <w:t>11</w:t>
        </w:r>
        <w:r>
          <w:rPr>
            <w:noProof/>
            <w:webHidden/>
          </w:rPr>
          <w:fldChar w:fldCharType="end"/>
        </w:r>
      </w:hyperlink>
    </w:p>
    <w:p w14:paraId="4B117191" w14:textId="37CB16EE" w:rsidR="00C463FC" w:rsidRDefault="00C463FC">
      <w:pPr>
        <w:pStyle w:val="TOC1"/>
        <w:tabs>
          <w:tab w:val="left" w:pos="720"/>
          <w:tab w:val="right" w:pos="10150"/>
        </w:tabs>
        <w:rPr>
          <w:rFonts w:asciiTheme="minorHAnsi" w:eastAsiaTheme="minorEastAsia" w:hAnsiTheme="minorHAnsi" w:cstheme="minorBidi"/>
          <w:noProof/>
          <w:color w:val="auto"/>
          <w:kern w:val="2"/>
          <w:sz w:val="24"/>
          <w:szCs w:val="24"/>
          <w14:ligatures w14:val="standardContextual"/>
        </w:rPr>
      </w:pPr>
      <w:hyperlink w:anchor="_Toc228519611" w:history="1">
        <w:r w:rsidRPr="00FC5DD2">
          <w:rPr>
            <w:rStyle w:val="Hyperlink"/>
            <w:noProof/>
          </w:rPr>
          <w:t>9.3.</w:t>
        </w:r>
        <w:r>
          <w:rPr>
            <w:rFonts w:asciiTheme="minorHAnsi" w:eastAsiaTheme="minorEastAsia" w:hAnsiTheme="minorHAnsi" w:cstheme="minorBidi"/>
            <w:noProof/>
            <w:color w:val="auto"/>
            <w:kern w:val="2"/>
            <w:sz w:val="24"/>
            <w:szCs w:val="24"/>
            <w14:ligatures w14:val="standardContextual"/>
          </w:rPr>
          <w:tab/>
        </w:r>
        <w:r w:rsidRPr="00FC5DD2">
          <w:rPr>
            <w:rStyle w:val="Hyperlink"/>
            <w:noProof/>
          </w:rPr>
          <w:t>Guide to the Role of the Metering Coordinator</w:t>
        </w:r>
        <w:r>
          <w:rPr>
            <w:noProof/>
            <w:webHidden/>
          </w:rPr>
          <w:tab/>
        </w:r>
        <w:r>
          <w:rPr>
            <w:noProof/>
            <w:webHidden/>
          </w:rPr>
          <w:fldChar w:fldCharType="begin"/>
        </w:r>
        <w:r>
          <w:rPr>
            <w:noProof/>
            <w:webHidden/>
          </w:rPr>
          <w:instrText xml:space="preserve"> PAGEREF _Toc228519611 \h </w:instrText>
        </w:r>
        <w:r>
          <w:rPr>
            <w:noProof/>
            <w:webHidden/>
          </w:rPr>
        </w:r>
        <w:r>
          <w:rPr>
            <w:noProof/>
            <w:webHidden/>
          </w:rPr>
          <w:fldChar w:fldCharType="separate"/>
        </w:r>
        <w:r>
          <w:rPr>
            <w:noProof/>
            <w:webHidden/>
          </w:rPr>
          <w:t>11</w:t>
        </w:r>
        <w:r>
          <w:rPr>
            <w:noProof/>
            <w:webHidden/>
          </w:rPr>
          <w:fldChar w:fldCharType="end"/>
        </w:r>
      </w:hyperlink>
    </w:p>
    <w:p w14:paraId="6619FB27" w14:textId="773EAD47" w:rsidR="00DF227C" w:rsidRPr="00AA749B" w:rsidRDefault="00A23A1E" w:rsidP="0F4A19EF">
      <w:pPr>
        <w:pStyle w:val="TOC1"/>
        <w:tabs>
          <w:tab w:val="right" w:leader="dot" w:pos="10155"/>
          <w:tab w:val="left" w:pos="435"/>
        </w:tabs>
        <w:rPr>
          <w:noProof/>
          <w:color w:val="1F3864" w:themeColor="accent1" w:themeShade="80"/>
        </w:rPr>
      </w:pPr>
      <w:r>
        <w:fldChar w:fldCharType="end"/>
      </w:r>
    </w:p>
    <w:p w14:paraId="12A285FF" w14:textId="6B6E4AFC" w:rsidR="008131CE" w:rsidRPr="006C1137" w:rsidRDefault="008131CE">
      <w:pPr>
        <w:rPr>
          <w:rFonts w:cs="Calibri"/>
        </w:rPr>
      </w:pPr>
    </w:p>
    <w:p w14:paraId="7FFB5171" w14:textId="77777777" w:rsidR="00E33744" w:rsidRPr="006C1137" w:rsidRDefault="00E33744">
      <w:pPr>
        <w:widowControl w:val="0"/>
        <w:autoSpaceDE w:val="0"/>
        <w:autoSpaceDN w:val="0"/>
        <w:adjustRightInd w:val="0"/>
        <w:spacing w:before="34" w:after="0" w:line="240" w:lineRule="auto"/>
        <w:ind w:left="119"/>
        <w:rPr>
          <w:rFonts w:cs="Calibri"/>
          <w:color w:val="000000"/>
          <w:sz w:val="20"/>
          <w:szCs w:val="20"/>
        </w:rPr>
        <w:sectPr w:rsidR="00E33744" w:rsidRPr="006C1137">
          <w:headerReference w:type="default" r:id="rId12"/>
          <w:pgSz w:w="11920" w:h="16860"/>
          <w:pgMar w:top="-20" w:right="460" w:bottom="280" w:left="1300" w:header="720" w:footer="720" w:gutter="0"/>
          <w:cols w:space="720"/>
          <w:noEndnote/>
        </w:sectPr>
      </w:pPr>
    </w:p>
    <w:p w14:paraId="677049AB" w14:textId="77777777" w:rsidR="008D6BAC" w:rsidRPr="00937962" w:rsidRDefault="008D6BAC" w:rsidP="008D6BAC">
      <w:pPr>
        <w:pStyle w:val="Heading1"/>
      </w:pPr>
      <w:bookmarkStart w:id="0" w:name="_Toc288746361"/>
      <w:bookmarkStart w:id="1" w:name="_Toc228519594"/>
      <w:r w:rsidRPr="00937962">
        <w:lastRenderedPageBreak/>
        <w:t>Context</w:t>
      </w:r>
      <w:bookmarkEnd w:id="1"/>
    </w:p>
    <w:p w14:paraId="10CDDB29" w14:textId="125F860E" w:rsidR="0018035D" w:rsidRDefault="008D6BAC" w:rsidP="008B08B9">
      <w:pPr>
        <w:pStyle w:val="TableTitle"/>
        <w:spacing w:before="120" w:after="120"/>
        <w:rPr>
          <w:rFonts w:ascii="Calibri" w:hAnsi="Calibri" w:cs="Calibri"/>
          <w:b w:val="0"/>
          <w:bCs w:val="0"/>
          <w:color w:val="1E4164"/>
          <w:sz w:val="22"/>
          <w:szCs w:val="22"/>
        </w:rPr>
      </w:pPr>
      <w:r w:rsidRPr="0F4A19EF">
        <w:rPr>
          <w:rFonts w:ascii="Calibri" w:hAnsi="Calibri" w:cs="Calibri"/>
          <w:b w:val="0"/>
          <w:bCs w:val="0"/>
          <w:color w:val="1E4164"/>
          <w:sz w:val="22"/>
          <w:szCs w:val="22"/>
        </w:rPr>
        <w:t xml:space="preserve">This template </w:t>
      </w:r>
      <w:r w:rsidR="00D22060" w:rsidRPr="0F4A19EF">
        <w:rPr>
          <w:rFonts w:ascii="Calibri" w:hAnsi="Calibri" w:cs="Calibri"/>
          <w:b w:val="0"/>
          <w:bCs w:val="0"/>
          <w:color w:val="1E4164"/>
          <w:sz w:val="22"/>
          <w:szCs w:val="22"/>
        </w:rPr>
        <w:t>is</w:t>
      </w:r>
      <w:r w:rsidRPr="0F4A19EF">
        <w:rPr>
          <w:rFonts w:ascii="Calibri" w:hAnsi="Calibri" w:cs="Calibri"/>
          <w:b w:val="0"/>
          <w:bCs w:val="0"/>
          <w:color w:val="1E4164"/>
          <w:sz w:val="22"/>
          <w:szCs w:val="22"/>
        </w:rPr>
        <w:t xml:space="preserve"> to assist </w:t>
      </w:r>
      <w:r w:rsidR="00032608" w:rsidRPr="0F4A19EF">
        <w:rPr>
          <w:rFonts w:ascii="Calibri" w:hAnsi="Calibri" w:cs="Calibri"/>
          <w:b w:val="0"/>
          <w:bCs w:val="0"/>
          <w:color w:val="1E4164"/>
          <w:sz w:val="22"/>
          <w:szCs w:val="22"/>
        </w:rPr>
        <w:t>stakeholders</w:t>
      </w:r>
      <w:r w:rsidRPr="0F4A19EF">
        <w:rPr>
          <w:rFonts w:ascii="Calibri" w:hAnsi="Calibri" w:cs="Calibri"/>
          <w:b w:val="0"/>
          <w:bCs w:val="0"/>
          <w:color w:val="1E4164"/>
          <w:sz w:val="22"/>
          <w:szCs w:val="22"/>
        </w:rPr>
        <w:t xml:space="preserve"> </w:t>
      </w:r>
      <w:r w:rsidR="00D22060" w:rsidRPr="0F4A19EF">
        <w:rPr>
          <w:rFonts w:ascii="Calibri" w:hAnsi="Calibri" w:cs="Calibri"/>
          <w:b w:val="0"/>
          <w:bCs w:val="0"/>
          <w:color w:val="1E4164"/>
          <w:sz w:val="22"/>
          <w:szCs w:val="22"/>
        </w:rPr>
        <w:t>in giving</w:t>
      </w:r>
      <w:r w:rsidRPr="0F4A19EF">
        <w:rPr>
          <w:rFonts w:ascii="Calibri" w:hAnsi="Calibri" w:cs="Calibri"/>
          <w:b w:val="0"/>
          <w:bCs w:val="0"/>
          <w:color w:val="1E4164"/>
          <w:sz w:val="22"/>
          <w:szCs w:val="22"/>
        </w:rPr>
        <w:t xml:space="preserve"> feedback </w:t>
      </w:r>
      <w:r w:rsidR="00D22060" w:rsidRPr="0F4A19EF">
        <w:rPr>
          <w:rFonts w:ascii="Calibri" w:hAnsi="Calibri" w:cs="Calibri"/>
          <w:b w:val="0"/>
          <w:bCs w:val="0"/>
          <w:color w:val="1E4164"/>
          <w:sz w:val="22"/>
          <w:szCs w:val="22"/>
        </w:rPr>
        <w:t>about</w:t>
      </w:r>
      <w:r w:rsidRPr="0F4A19EF">
        <w:rPr>
          <w:rFonts w:ascii="Calibri" w:hAnsi="Calibri" w:cs="Calibri"/>
          <w:b w:val="0"/>
          <w:bCs w:val="0"/>
          <w:color w:val="1E4164"/>
          <w:sz w:val="22"/>
          <w:szCs w:val="22"/>
        </w:rPr>
        <w:t xml:space="preserve"> the changes detailed in the</w:t>
      </w:r>
      <w:r w:rsidR="0010754E" w:rsidRPr="0F4A19EF">
        <w:rPr>
          <w:rFonts w:ascii="Calibri" w:hAnsi="Calibri" w:cs="Calibri"/>
          <w:b w:val="0"/>
          <w:bCs w:val="0"/>
          <w:color w:val="1E4164"/>
          <w:sz w:val="22"/>
          <w:szCs w:val="22"/>
        </w:rPr>
        <w:t xml:space="preserve"> p</w:t>
      </w:r>
      <w:r w:rsidRPr="0F4A19EF">
        <w:rPr>
          <w:rFonts w:ascii="Calibri" w:hAnsi="Calibri" w:cs="Calibri"/>
          <w:b w:val="0"/>
          <w:bCs w:val="0"/>
          <w:color w:val="1E4164"/>
          <w:sz w:val="22"/>
          <w:szCs w:val="22"/>
        </w:rPr>
        <w:t xml:space="preserve">rocedures associated </w:t>
      </w:r>
      <w:r w:rsidR="00D22060" w:rsidRPr="0F4A19EF">
        <w:rPr>
          <w:rFonts w:ascii="Calibri" w:hAnsi="Calibri" w:cs="Calibri"/>
          <w:b w:val="0"/>
          <w:bCs w:val="0"/>
          <w:color w:val="1E4164"/>
          <w:sz w:val="22"/>
          <w:szCs w:val="22"/>
        </w:rPr>
        <w:t xml:space="preserve">with </w:t>
      </w:r>
      <w:r w:rsidR="0010754E" w:rsidRPr="0F4A19EF">
        <w:rPr>
          <w:rFonts w:ascii="Calibri" w:hAnsi="Calibri" w:cs="Calibri"/>
          <w:b w:val="0"/>
          <w:bCs w:val="0"/>
          <w:color w:val="1E4164"/>
          <w:sz w:val="22"/>
          <w:szCs w:val="22"/>
        </w:rPr>
        <w:t>the</w:t>
      </w:r>
      <w:r w:rsidR="002E03B8">
        <w:rPr>
          <w:rFonts w:ascii="Calibri" w:hAnsi="Calibri" w:cs="Calibri"/>
          <w:b w:val="0"/>
          <w:bCs w:val="0"/>
          <w:color w:val="1E4164"/>
          <w:sz w:val="22"/>
          <w:szCs w:val="22"/>
        </w:rPr>
        <w:t xml:space="preserve"> </w:t>
      </w:r>
      <w:r w:rsidR="002E03B8" w:rsidRPr="002E03B8">
        <w:rPr>
          <w:rFonts w:ascii="Calibri" w:hAnsi="Calibri" w:cs="Calibri"/>
          <w:b w:val="0"/>
          <w:bCs w:val="0"/>
          <w:color w:val="1E4164"/>
          <w:sz w:val="22"/>
          <w:szCs w:val="22"/>
        </w:rPr>
        <w:t xml:space="preserve">Package 1 - Real-Time Data Procedures &amp; B2M Development </w:t>
      </w:r>
      <w:r w:rsidR="00C80124">
        <w:rPr>
          <w:rFonts w:ascii="Calibri" w:hAnsi="Calibri" w:cs="Calibri"/>
          <w:b w:val="0"/>
          <w:bCs w:val="0"/>
          <w:color w:val="1E4164"/>
          <w:sz w:val="22"/>
          <w:szCs w:val="22"/>
        </w:rPr>
        <w:t xml:space="preserve">Issues Paper </w:t>
      </w:r>
      <w:r w:rsidR="002E03B8" w:rsidRPr="002E03B8">
        <w:rPr>
          <w:rFonts w:ascii="Calibri" w:hAnsi="Calibri" w:cs="Calibri"/>
          <w:b w:val="0"/>
          <w:bCs w:val="0"/>
          <w:color w:val="1E4164"/>
          <w:sz w:val="22"/>
          <w:szCs w:val="22"/>
        </w:rPr>
        <w:t>Consultation</w:t>
      </w:r>
      <w:r w:rsidRPr="0F4A19EF">
        <w:rPr>
          <w:rFonts w:ascii="Calibri" w:hAnsi="Calibri" w:cs="Calibri"/>
          <w:b w:val="0"/>
          <w:bCs w:val="0"/>
          <w:color w:val="1E4164"/>
          <w:sz w:val="22"/>
          <w:szCs w:val="22"/>
        </w:rPr>
        <w:t>.</w:t>
      </w:r>
      <w:bookmarkEnd w:id="0"/>
    </w:p>
    <w:p w14:paraId="58C7E7A1" w14:textId="32280C57" w:rsidR="00C532FE" w:rsidRPr="00E913C6" w:rsidRDefault="00C532FE">
      <w:pPr>
        <w:spacing w:after="0" w:line="240" w:lineRule="auto"/>
        <w:rPr>
          <w:rFonts w:cs="Calibri"/>
          <w:color w:val="002060"/>
          <w:lang w:eastAsia="en-US"/>
        </w:rPr>
      </w:pPr>
    </w:p>
    <w:p w14:paraId="77E66A48" w14:textId="77777777" w:rsidR="00A775CA" w:rsidRPr="00E913C6" w:rsidRDefault="00A775CA" w:rsidP="00A775CA">
      <w:pPr>
        <w:pStyle w:val="Heading1"/>
        <w:rPr>
          <w:color w:val="002060"/>
        </w:rPr>
      </w:pPr>
      <w:bookmarkStart w:id="2" w:name="_Toc228519595"/>
      <w:r w:rsidRPr="00E913C6">
        <w:rPr>
          <w:color w:val="002060"/>
        </w:rPr>
        <w:t>Energy Ombudsman</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7894"/>
      </w:tblGrid>
      <w:tr w:rsidR="00E913C6" w:rsidRPr="00E913C6" w14:paraId="0B7B07D6" w14:textId="77777777" w:rsidTr="00C5273E">
        <w:trPr>
          <w:tblHeader/>
        </w:trPr>
        <w:tc>
          <w:tcPr>
            <w:tcW w:w="226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4E7589" w14:textId="4D3A41E1" w:rsidR="008F3ABD" w:rsidRPr="00E913C6" w:rsidRDefault="00920D1D" w:rsidP="000B67A5">
            <w:pPr>
              <w:keepNext/>
              <w:spacing w:before="120" w:after="120"/>
              <w:outlineLvl w:val="1"/>
              <w:rPr>
                <w:rFonts w:cs="Calibri"/>
                <w:b/>
                <w:bCs/>
                <w:iCs/>
                <w:color w:val="002060"/>
                <w:sz w:val="28"/>
                <w:szCs w:val="28"/>
              </w:rPr>
            </w:pPr>
            <w:r w:rsidRPr="00E913C6">
              <w:rPr>
                <w:rFonts w:cs="Calibri"/>
                <w:b/>
                <w:bCs/>
                <w:iCs/>
                <w:color w:val="002060"/>
                <w:sz w:val="28"/>
                <w:szCs w:val="28"/>
              </w:rPr>
              <w:t>Questions</w:t>
            </w:r>
          </w:p>
        </w:tc>
        <w:tc>
          <w:tcPr>
            <w:tcW w:w="273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FFC024" w14:textId="77777777" w:rsidR="008F3ABD" w:rsidRPr="00E913C6" w:rsidRDefault="008F3ABD" w:rsidP="000B67A5">
            <w:pPr>
              <w:keepNext/>
              <w:spacing w:before="120" w:after="120"/>
              <w:outlineLvl w:val="1"/>
              <w:rPr>
                <w:rFonts w:cs="Calibri"/>
                <w:color w:val="002060"/>
              </w:rPr>
            </w:pPr>
            <w:r w:rsidRPr="00E913C6">
              <w:rPr>
                <w:rFonts w:cs="Calibri"/>
                <w:b/>
                <w:bCs/>
                <w:iCs/>
                <w:color w:val="002060"/>
                <w:sz w:val="28"/>
                <w:szCs w:val="28"/>
              </w:rPr>
              <w:t>Participant Comments</w:t>
            </w:r>
          </w:p>
        </w:tc>
      </w:tr>
      <w:tr w:rsidR="00E913C6" w:rsidRPr="00E913C6" w14:paraId="4EE61652" w14:textId="77777777" w:rsidTr="00C5273E">
        <w:tc>
          <w:tcPr>
            <w:tcW w:w="2261" w:type="pct"/>
            <w:tcBorders>
              <w:top w:val="single" w:sz="4" w:space="0" w:color="auto"/>
              <w:left w:val="single" w:sz="4" w:space="0" w:color="auto"/>
              <w:bottom w:val="single" w:sz="4" w:space="0" w:color="auto"/>
              <w:right w:val="single" w:sz="4" w:space="0" w:color="auto"/>
            </w:tcBorders>
          </w:tcPr>
          <w:p w14:paraId="09E85FA8" w14:textId="073D495F" w:rsidR="00EA7431" w:rsidRPr="00E913C6" w:rsidRDefault="00EA7431" w:rsidP="00EA7431">
            <w:pPr>
              <w:pStyle w:val="ListParagraph"/>
              <w:numPr>
                <w:ilvl w:val="0"/>
                <w:numId w:val="5"/>
              </w:numPr>
              <w:spacing w:before="120" w:after="120"/>
              <w:jc w:val="left"/>
              <w:rPr>
                <w:rFonts w:cs="Calibri"/>
                <w:color w:val="002060"/>
              </w:rPr>
            </w:pPr>
            <w:r w:rsidRPr="00E913C6">
              <w:rPr>
                <w:color w:val="002060"/>
              </w:rPr>
              <w:t>Do you agree with AEMO’s proposed changes to the ‘Guide to the Role of the Metering Coordinator’ in respect to energy ombudsman requests for information or assistance?</w:t>
            </w:r>
          </w:p>
        </w:tc>
        <w:tc>
          <w:tcPr>
            <w:tcW w:w="2739" w:type="pct"/>
            <w:tcBorders>
              <w:top w:val="single" w:sz="4" w:space="0" w:color="auto"/>
              <w:left w:val="single" w:sz="4" w:space="0" w:color="auto"/>
              <w:bottom w:val="single" w:sz="4" w:space="0" w:color="auto"/>
              <w:right w:val="single" w:sz="4" w:space="0" w:color="auto"/>
            </w:tcBorders>
          </w:tcPr>
          <w:p w14:paraId="32AA6B60" w14:textId="4CA696CA" w:rsidR="00EA7431" w:rsidRPr="00E913C6" w:rsidRDefault="00EA7431" w:rsidP="00EA7431">
            <w:pPr>
              <w:spacing w:before="120" w:after="120"/>
              <w:rPr>
                <w:rFonts w:cs="Calibri"/>
                <w:color w:val="002060"/>
              </w:rPr>
            </w:pPr>
          </w:p>
        </w:tc>
      </w:tr>
      <w:tr w:rsidR="00E913C6" w:rsidRPr="00E913C6" w14:paraId="31CD0638" w14:textId="77777777" w:rsidTr="00C5273E">
        <w:tc>
          <w:tcPr>
            <w:tcW w:w="2261" w:type="pct"/>
            <w:tcBorders>
              <w:top w:val="single" w:sz="4" w:space="0" w:color="auto"/>
              <w:left w:val="single" w:sz="4" w:space="0" w:color="auto"/>
              <w:bottom w:val="single" w:sz="4" w:space="0" w:color="auto"/>
              <w:right w:val="single" w:sz="4" w:space="0" w:color="auto"/>
            </w:tcBorders>
          </w:tcPr>
          <w:p w14:paraId="38CC0C34" w14:textId="55346F97" w:rsidR="00EA7431" w:rsidRPr="00E913C6" w:rsidRDefault="00EA7431" w:rsidP="00EA7431">
            <w:pPr>
              <w:pStyle w:val="ListParagraph"/>
              <w:numPr>
                <w:ilvl w:val="0"/>
                <w:numId w:val="5"/>
              </w:numPr>
              <w:spacing w:before="120" w:after="120"/>
              <w:jc w:val="left"/>
              <w:rPr>
                <w:rFonts w:cs="Calibri"/>
                <w:color w:val="002060"/>
              </w:rPr>
            </w:pPr>
            <w:r w:rsidRPr="00E913C6">
              <w:rPr>
                <w:color w:val="002060"/>
              </w:rPr>
              <w:t>Are there any additional changes to the ‘Guide to the Role of the Metering Coordinator’, or any other AEMO Procedure, you believe are necessary in respect to energy ombudsman requests for information or assistance? If yes, please provide your proposed changes to relevant clauses</w:t>
            </w:r>
            <w:r w:rsidRPr="00E913C6" w:rsidDel="002C2285">
              <w:rPr>
                <w:color w:val="002060"/>
              </w:rPr>
              <w:t>.</w:t>
            </w:r>
          </w:p>
        </w:tc>
        <w:tc>
          <w:tcPr>
            <w:tcW w:w="2739" w:type="pct"/>
            <w:tcBorders>
              <w:top w:val="single" w:sz="4" w:space="0" w:color="auto"/>
              <w:left w:val="single" w:sz="4" w:space="0" w:color="auto"/>
              <w:bottom w:val="single" w:sz="4" w:space="0" w:color="auto"/>
              <w:right w:val="single" w:sz="4" w:space="0" w:color="auto"/>
            </w:tcBorders>
          </w:tcPr>
          <w:p w14:paraId="06FCF844" w14:textId="77777777" w:rsidR="00EA7431" w:rsidRPr="00E913C6" w:rsidRDefault="00EA7431" w:rsidP="00EA7431">
            <w:pPr>
              <w:spacing w:before="120" w:after="120"/>
              <w:rPr>
                <w:rFonts w:cs="Calibri"/>
                <w:color w:val="002060"/>
              </w:rPr>
            </w:pPr>
          </w:p>
        </w:tc>
      </w:tr>
    </w:tbl>
    <w:p w14:paraId="7BB33DB4" w14:textId="77777777" w:rsidR="005A76BF" w:rsidRPr="00E913C6" w:rsidRDefault="005A76BF" w:rsidP="008F3ABD">
      <w:pPr>
        <w:rPr>
          <w:color w:val="002060"/>
        </w:rPr>
      </w:pPr>
    </w:p>
    <w:p w14:paraId="4C8F6F5A" w14:textId="77777777" w:rsidR="00C5273E" w:rsidRPr="00E913C6" w:rsidRDefault="00C5273E" w:rsidP="008F3ABD">
      <w:pPr>
        <w:rPr>
          <w:color w:val="002060"/>
        </w:rPr>
      </w:pPr>
    </w:p>
    <w:p w14:paraId="2E9A835B" w14:textId="77777777" w:rsidR="00C5273E" w:rsidRPr="00E913C6" w:rsidRDefault="00C5273E" w:rsidP="008F3ABD">
      <w:pPr>
        <w:rPr>
          <w:color w:val="002060"/>
        </w:rPr>
      </w:pPr>
    </w:p>
    <w:p w14:paraId="3C3561F0" w14:textId="77777777" w:rsidR="00C5273E" w:rsidRPr="00E913C6" w:rsidRDefault="00C5273E" w:rsidP="008F3ABD">
      <w:pPr>
        <w:rPr>
          <w:color w:val="002060"/>
        </w:rPr>
      </w:pPr>
    </w:p>
    <w:p w14:paraId="1876AF56" w14:textId="77777777" w:rsidR="00C532FE" w:rsidRPr="00E913C6" w:rsidRDefault="00C532FE" w:rsidP="00C532FE">
      <w:pPr>
        <w:pStyle w:val="Heading1"/>
        <w:rPr>
          <w:color w:val="002060"/>
        </w:rPr>
      </w:pPr>
      <w:bookmarkStart w:id="3" w:name="_Toc228519596"/>
      <w:r w:rsidRPr="00E913C6">
        <w:rPr>
          <w:color w:val="002060"/>
        </w:rPr>
        <w:lastRenderedPageBreak/>
        <w:t>RTDAR Accreditation, Registration and Deregistration</w:t>
      </w:r>
      <w:bookmarkEnd w:id="3"/>
      <w:r w:rsidRPr="00E913C6">
        <w:rPr>
          <w:color w:val="002060"/>
        </w:rPr>
        <w:t xml:space="preserve"> </w:t>
      </w:r>
    </w:p>
    <w:p w14:paraId="5C9C13B7" w14:textId="77777777" w:rsidR="00C532FE" w:rsidRPr="00E913C6" w:rsidRDefault="00C532FE" w:rsidP="00C532FE">
      <w:pPr>
        <w:pStyle w:val="BodyText"/>
        <w:spacing w:before="0" w:line="288" w:lineRule="auto"/>
        <w:rPr>
          <w:bCs/>
          <w:i w:val="0"/>
          <w:iCs/>
          <w:color w:val="00206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7894"/>
      </w:tblGrid>
      <w:tr w:rsidR="00E913C6" w:rsidRPr="00E913C6" w14:paraId="0917EE9C" w14:textId="77777777" w:rsidTr="00C5273E">
        <w:trPr>
          <w:tblHeader/>
        </w:trPr>
        <w:tc>
          <w:tcPr>
            <w:tcW w:w="226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FDA904" w14:textId="77777777" w:rsidR="00C532FE" w:rsidRPr="00E913C6" w:rsidRDefault="00C532FE" w:rsidP="00A4070B">
            <w:pPr>
              <w:keepNext/>
              <w:spacing w:before="120" w:after="120"/>
              <w:outlineLvl w:val="1"/>
              <w:rPr>
                <w:rFonts w:cs="Calibri"/>
                <w:b/>
                <w:bCs/>
                <w:iCs/>
                <w:color w:val="002060"/>
                <w:sz w:val="28"/>
                <w:szCs w:val="28"/>
              </w:rPr>
            </w:pPr>
            <w:r w:rsidRPr="00E913C6">
              <w:rPr>
                <w:rFonts w:cs="Calibri"/>
                <w:b/>
                <w:bCs/>
                <w:iCs/>
                <w:color w:val="002060"/>
                <w:sz w:val="28"/>
                <w:szCs w:val="28"/>
              </w:rPr>
              <w:t>Questions</w:t>
            </w:r>
          </w:p>
        </w:tc>
        <w:tc>
          <w:tcPr>
            <w:tcW w:w="273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49E662" w14:textId="77777777" w:rsidR="00C532FE" w:rsidRPr="00E913C6" w:rsidRDefault="00C532FE" w:rsidP="00A4070B">
            <w:pPr>
              <w:keepNext/>
              <w:spacing w:before="120" w:after="120"/>
              <w:outlineLvl w:val="1"/>
              <w:rPr>
                <w:rFonts w:cs="Calibri"/>
                <w:color w:val="002060"/>
              </w:rPr>
            </w:pPr>
            <w:r w:rsidRPr="00E913C6">
              <w:rPr>
                <w:rFonts w:cs="Calibri"/>
                <w:b/>
                <w:bCs/>
                <w:iCs/>
                <w:color w:val="002060"/>
                <w:sz w:val="28"/>
                <w:szCs w:val="28"/>
              </w:rPr>
              <w:t>Participant Comments</w:t>
            </w:r>
          </w:p>
        </w:tc>
      </w:tr>
      <w:tr w:rsidR="00E913C6" w:rsidRPr="00E913C6" w14:paraId="6EA23A4C" w14:textId="77777777" w:rsidTr="00C5273E">
        <w:tc>
          <w:tcPr>
            <w:tcW w:w="2261" w:type="pct"/>
            <w:tcBorders>
              <w:top w:val="single" w:sz="4" w:space="0" w:color="auto"/>
              <w:left w:val="single" w:sz="4" w:space="0" w:color="auto"/>
              <w:bottom w:val="single" w:sz="4" w:space="0" w:color="auto"/>
              <w:right w:val="single" w:sz="4" w:space="0" w:color="auto"/>
            </w:tcBorders>
          </w:tcPr>
          <w:p w14:paraId="76298234" w14:textId="22A08819" w:rsidR="001F1318" w:rsidRPr="00E913C6" w:rsidRDefault="001F1318" w:rsidP="001F1318">
            <w:pPr>
              <w:pStyle w:val="ListParagraph"/>
              <w:numPr>
                <w:ilvl w:val="0"/>
                <w:numId w:val="5"/>
              </w:numPr>
              <w:spacing w:before="120" w:after="120"/>
              <w:jc w:val="left"/>
              <w:rPr>
                <w:rFonts w:cs="Calibri"/>
                <w:color w:val="002060"/>
              </w:rPr>
            </w:pPr>
            <w:r w:rsidRPr="00E913C6">
              <w:rPr>
                <w:color w:val="002060"/>
              </w:rPr>
              <w:t xml:space="preserve">Do you agree with AEMO’s proposed changes supporting the inclusion of RTDARs into AEMO Procedures and accompanying artefacts. If no, please provide specify details. </w:t>
            </w:r>
          </w:p>
        </w:tc>
        <w:tc>
          <w:tcPr>
            <w:tcW w:w="2739" w:type="pct"/>
            <w:tcBorders>
              <w:top w:val="single" w:sz="4" w:space="0" w:color="auto"/>
              <w:left w:val="single" w:sz="4" w:space="0" w:color="auto"/>
              <w:bottom w:val="single" w:sz="4" w:space="0" w:color="auto"/>
              <w:right w:val="single" w:sz="4" w:space="0" w:color="auto"/>
            </w:tcBorders>
          </w:tcPr>
          <w:p w14:paraId="3174F330" w14:textId="77777777" w:rsidR="001F1318" w:rsidRPr="00E913C6" w:rsidRDefault="001F1318" w:rsidP="001F1318">
            <w:pPr>
              <w:spacing w:before="120" w:after="120"/>
              <w:rPr>
                <w:rFonts w:cs="Calibri"/>
                <w:color w:val="002060"/>
              </w:rPr>
            </w:pPr>
          </w:p>
        </w:tc>
      </w:tr>
      <w:tr w:rsidR="00E913C6" w:rsidRPr="00E913C6" w14:paraId="54C6CDD8" w14:textId="77777777" w:rsidTr="00C5273E">
        <w:tc>
          <w:tcPr>
            <w:tcW w:w="2261" w:type="pct"/>
            <w:tcBorders>
              <w:top w:val="single" w:sz="4" w:space="0" w:color="auto"/>
              <w:left w:val="single" w:sz="4" w:space="0" w:color="auto"/>
              <w:bottom w:val="single" w:sz="4" w:space="0" w:color="auto"/>
              <w:right w:val="single" w:sz="4" w:space="0" w:color="auto"/>
            </w:tcBorders>
          </w:tcPr>
          <w:p w14:paraId="60A368D9" w14:textId="0391EDBE" w:rsidR="001F1318" w:rsidRPr="00E913C6" w:rsidRDefault="001F1318" w:rsidP="001F1318">
            <w:pPr>
              <w:pStyle w:val="ListParagraph"/>
              <w:numPr>
                <w:ilvl w:val="0"/>
                <w:numId w:val="5"/>
              </w:numPr>
              <w:spacing w:before="120" w:after="120"/>
              <w:jc w:val="left"/>
              <w:rPr>
                <w:rFonts w:cs="Calibri"/>
                <w:color w:val="002060"/>
              </w:rPr>
            </w:pPr>
            <w:r w:rsidRPr="00E913C6">
              <w:rPr>
                <w:color w:val="002060"/>
              </w:rPr>
              <w:t>Do you agree with AEMO’s proposal to publish and manage a list of accredited RTDARs on its website? If no, please provide details of your preferred alternative.</w:t>
            </w:r>
          </w:p>
        </w:tc>
        <w:tc>
          <w:tcPr>
            <w:tcW w:w="2739" w:type="pct"/>
            <w:tcBorders>
              <w:top w:val="single" w:sz="4" w:space="0" w:color="auto"/>
              <w:left w:val="single" w:sz="4" w:space="0" w:color="auto"/>
              <w:bottom w:val="single" w:sz="4" w:space="0" w:color="auto"/>
              <w:right w:val="single" w:sz="4" w:space="0" w:color="auto"/>
            </w:tcBorders>
          </w:tcPr>
          <w:p w14:paraId="77FA34C1" w14:textId="77777777" w:rsidR="001F1318" w:rsidRPr="00E913C6" w:rsidRDefault="001F1318" w:rsidP="001F1318">
            <w:pPr>
              <w:spacing w:before="120" w:after="120"/>
              <w:rPr>
                <w:rFonts w:cs="Calibri"/>
                <w:color w:val="002060"/>
              </w:rPr>
            </w:pPr>
          </w:p>
        </w:tc>
      </w:tr>
      <w:tr w:rsidR="00E913C6" w:rsidRPr="00E913C6" w14:paraId="3F481246" w14:textId="77777777" w:rsidTr="00C5273E">
        <w:tc>
          <w:tcPr>
            <w:tcW w:w="2261" w:type="pct"/>
            <w:tcBorders>
              <w:top w:val="single" w:sz="4" w:space="0" w:color="auto"/>
              <w:left w:val="single" w:sz="4" w:space="0" w:color="auto"/>
              <w:bottom w:val="single" w:sz="4" w:space="0" w:color="auto"/>
              <w:right w:val="single" w:sz="4" w:space="0" w:color="auto"/>
            </w:tcBorders>
          </w:tcPr>
          <w:p w14:paraId="69D3A983" w14:textId="105A5084" w:rsidR="001F1318" w:rsidRPr="00E913C6" w:rsidRDefault="001F1318" w:rsidP="001F1318">
            <w:pPr>
              <w:pStyle w:val="ListParagraph"/>
              <w:numPr>
                <w:ilvl w:val="0"/>
                <w:numId w:val="5"/>
              </w:numPr>
              <w:spacing w:before="120" w:after="120"/>
              <w:jc w:val="left"/>
              <w:rPr>
                <w:rFonts w:cs="Calibri"/>
                <w:color w:val="002060"/>
              </w:rPr>
            </w:pPr>
            <w:r w:rsidRPr="00E913C6">
              <w:rPr>
                <w:color w:val="002060"/>
              </w:rPr>
              <w:t>Do you agree with AEMO’s proposal that upon a RTDAR De-Registration, AEMO will communicate the RTDAR deregistration through a combination of SDQ reports and AEMO’s weekly communications?? If no, please provide details of your preferred alternative.</w:t>
            </w:r>
          </w:p>
        </w:tc>
        <w:tc>
          <w:tcPr>
            <w:tcW w:w="2739" w:type="pct"/>
            <w:tcBorders>
              <w:top w:val="single" w:sz="4" w:space="0" w:color="auto"/>
              <w:left w:val="single" w:sz="4" w:space="0" w:color="auto"/>
              <w:bottom w:val="single" w:sz="4" w:space="0" w:color="auto"/>
              <w:right w:val="single" w:sz="4" w:space="0" w:color="auto"/>
            </w:tcBorders>
          </w:tcPr>
          <w:p w14:paraId="781B02D1" w14:textId="77777777" w:rsidR="001F1318" w:rsidRPr="00E913C6" w:rsidRDefault="001F1318" w:rsidP="001F1318">
            <w:pPr>
              <w:spacing w:before="120" w:after="120"/>
              <w:rPr>
                <w:rFonts w:cs="Calibri"/>
                <w:color w:val="002060"/>
              </w:rPr>
            </w:pPr>
          </w:p>
        </w:tc>
      </w:tr>
    </w:tbl>
    <w:p w14:paraId="1003FC39" w14:textId="77777777" w:rsidR="00C532FE" w:rsidRPr="00E913C6" w:rsidRDefault="00C532FE" w:rsidP="00C532FE">
      <w:pPr>
        <w:pStyle w:val="BodyText"/>
        <w:spacing w:before="0" w:line="288" w:lineRule="auto"/>
        <w:rPr>
          <w:bCs/>
          <w:i w:val="0"/>
          <w:iCs/>
          <w:color w:val="002060"/>
        </w:rPr>
      </w:pPr>
    </w:p>
    <w:p w14:paraId="23AA620A" w14:textId="77777777" w:rsidR="00C532FE" w:rsidRPr="00E913C6" w:rsidRDefault="00C532FE" w:rsidP="00C532FE">
      <w:pPr>
        <w:pStyle w:val="BodyText"/>
        <w:spacing w:before="0" w:line="288" w:lineRule="auto"/>
        <w:rPr>
          <w:bCs/>
          <w:i w:val="0"/>
          <w:iCs/>
          <w:color w:val="002060"/>
        </w:rPr>
      </w:pPr>
    </w:p>
    <w:p w14:paraId="0DB43B0D" w14:textId="77777777" w:rsidR="00C5273E" w:rsidRPr="00E913C6" w:rsidRDefault="00C5273E" w:rsidP="00C532FE">
      <w:pPr>
        <w:pStyle w:val="BodyText"/>
        <w:spacing w:before="0" w:line="288" w:lineRule="auto"/>
        <w:rPr>
          <w:bCs/>
          <w:i w:val="0"/>
          <w:iCs/>
          <w:color w:val="002060"/>
        </w:rPr>
      </w:pPr>
    </w:p>
    <w:p w14:paraId="4C51F421" w14:textId="77777777" w:rsidR="00C5273E" w:rsidRPr="00E913C6" w:rsidRDefault="00C5273E" w:rsidP="00C532FE">
      <w:pPr>
        <w:pStyle w:val="BodyText"/>
        <w:spacing w:before="0" w:line="288" w:lineRule="auto"/>
        <w:rPr>
          <w:bCs/>
          <w:i w:val="0"/>
          <w:iCs/>
          <w:color w:val="002060"/>
        </w:rPr>
      </w:pPr>
    </w:p>
    <w:p w14:paraId="68C19448" w14:textId="77777777" w:rsidR="00C5273E" w:rsidRPr="00E913C6" w:rsidRDefault="00C5273E" w:rsidP="00C532FE">
      <w:pPr>
        <w:pStyle w:val="BodyText"/>
        <w:spacing w:before="0" w:line="288" w:lineRule="auto"/>
        <w:rPr>
          <w:bCs/>
          <w:i w:val="0"/>
          <w:iCs/>
          <w:color w:val="002060"/>
        </w:rPr>
      </w:pPr>
    </w:p>
    <w:p w14:paraId="1C3141D9" w14:textId="56DB5A51" w:rsidR="00C532FE" w:rsidRPr="00E913C6" w:rsidRDefault="00C532FE" w:rsidP="00C532FE">
      <w:pPr>
        <w:pStyle w:val="Heading1"/>
        <w:rPr>
          <w:color w:val="002060"/>
        </w:rPr>
      </w:pPr>
      <w:bookmarkStart w:id="4" w:name="_Toc228519597"/>
      <w:r w:rsidRPr="00E913C6">
        <w:rPr>
          <w:color w:val="002060"/>
        </w:rPr>
        <w:lastRenderedPageBreak/>
        <w:t xml:space="preserve">Real-Time Data </w:t>
      </w:r>
      <w:r w:rsidR="00130433" w:rsidRPr="00E913C6">
        <w:rPr>
          <w:color w:val="002060"/>
        </w:rPr>
        <w:t>Procedure</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7894"/>
      </w:tblGrid>
      <w:tr w:rsidR="00E913C6" w:rsidRPr="00E913C6" w14:paraId="676F3D92" w14:textId="77777777" w:rsidTr="00C5273E">
        <w:trPr>
          <w:tblHeader/>
        </w:trPr>
        <w:tc>
          <w:tcPr>
            <w:tcW w:w="226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317EF7" w14:textId="77777777" w:rsidR="00C532FE" w:rsidRPr="00E913C6" w:rsidRDefault="00C532FE" w:rsidP="00A4070B">
            <w:pPr>
              <w:keepNext/>
              <w:spacing w:before="120" w:after="120"/>
              <w:outlineLvl w:val="1"/>
              <w:rPr>
                <w:rFonts w:cs="Calibri"/>
                <w:b/>
                <w:bCs/>
                <w:iCs/>
                <w:color w:val="002060"/>
                <w:sz w:val="28"/>
                <w:szCs w:val="28"/>
              </w:rPr>
            </w:pPr>
            <w:r w:rsidRPr="00E913C6">
              <w:rPr>
                <w:rFonts w:cs="Calibri"/>
                <w:b/>
                <w:bCs/>
                <w:iCs/>
                <w:color w:val="002060"/>
                <w:sz w:val="28"/>
                <w:szCs w:val="28"/>
              </w:rPr>
              <w:t>Questions</w:t>
            </w:r>
          </w:p>
        </w:tc>
        <w:tc>
          <w:tcPr>
            <w:tcW w:w="273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E08586" w14:textId="77777777" w:rsidR="00C532FE" w:rsidRPr="00E913C6" w:rsidRDefault="00C532FE" w:rsidP="00A4070B">
            <w:pPr>
              <w:keepNext/>
              <w:spacing w:before="120" w:after="120"/>
              <w:outlineLvl w:val="1"/>
              <w:rPr>
                <w:rFonts w:cs="Calibri"/>
                <w:color w:val="002060"/>
              </w:rPr>
            </w:pPr>
            <w:r w:rsidRPr="00E913C6">
              <w:rPr>
                <w:rFonts w:cs="Calibri"/>
                <w:b/>
                <w:bCs/>
                <w:iCs/>
                <w:color w:val="002060"/>
                <w:sz w:val="28"/>
                <w:szCs w:val="28"/>
              </w:rPr>
              <w:t>Participant Comments</w:t>
            </w:r>
          </w:p>
        </w:tc>
      </w:tr>
      <w:tr w:rsidR="00E913C6" w:rsidRPr="00E913C6" w14:paraId="05D83BEE" w14:textId="77777777" w:rsidTr="00C5273E">
        <w:tc>
          <w:tcPr>
            <w:tcW w:w="2261" w:type="pct"/>
            <w:tcBorders>
              <w:top w:val="single" w:sz="4" w:space="0" w:color="auto"/>
              <w:left w:val="single" w:sz="4" w:space="0" w:color="auto"/>
              <w:bottom w:val="single" w:sz="4" w:space="0" w:color="auto"/>
              <w:right w:val="single" w:sz="4" w:space="0" w:color="auto"/>
            </w:tcBorders>
          </w:tcPr>
          <w:p w14:paraId="2A137C57" w14:textId="77777777" w:rsidR="00745481" w:rsidRPr="00E913C6" w:rsidRDefault="00745481" w:rsidP="00745481">
            <w:pPr>
              <w:pStyle w:val="ListParagraph"/>
              <w:numPr>
                <w:ilvl w:val="0"/>
                <w:numId w:val="5"/>
              </w:numPr>
              <w:spacing w:before="120" w:after="120"/>
              <w:jc w:val="left"/>
              <w:rPr>
                <w:b/>
                <w:color w:val="002060"/>
              </w:rPr>
            </w:pPr>
            <w:r w:rsidRPr="00E913C6">
              <w:rPr>
                <w:color w:val="002060"/>
              </w:rPr>
              <w:t xml:space="preserve">Do you agree with AEMO’s proposed overall approach to the RTD Procedure? </w:t>
            </w:r>
          </w:p>
          <w:p w14:paraId="4895CCAD" w14:textId="77777777" w:rsidR="00745481" w:rsidRPr="00E913C6" w:rsidRDefault="00745481" w:rsidP="00891299">
            <w:pPr>
              <w:pStyle w:val="ListBullet"/>
              <w:numPr>
                <w:ilvl w:val="0"/>
                <w:numId w:val="0"/>
              </w:numPr>
              <w:spacing w:after="120" w:line="288" w:lineRule="auto"/>
              <w:ind w:left="284"/>
              <w:rPr>
                <w:b/>
                <w:color w:val="002060"/>
              </w:rPr>
            </w:pPr>
            <w:r w:rsidRPr="00E913C6">
              <w:rPr>
                <w:color w:val="002060"/>
              </w:rPr>
              <w:t>In general terms, when considering the initial Procedure draft:</w:t>
            </w:r>
          </w:p>
          <w:p w14:paraId="35D9F618" w14:textId="77777777" w:rsidR="00745481" w:rsidRPr="00E913C6" w:rsidRDefault="00745481" w:rsidP="00891299">
            <w:pPr>
              <w:pStyle w:val="ListBullet"/>
              <w:numPr>
                <w:ilvl w:val="0"/>
                <w:numId w:val="12"/>
              </w:numPr>
              <w:spacing w:after="0" w:line="288" w:lineRule="auto"/>
              <w:rPr>
                <w:color w:val="002060"/>
              </w:rPr>
            </w:pPr>
            <w:r w:rsidRPr="00E913C6">
              <w:rPr>
                <w:color w:val="002060"/>
              </w:rPr>
              <w:t>What implementation challenges do you foresee in complying with the Procedure?</w:t>
            </w:r>
          </w:p>
          <w:p w14:paraId="2C7B9E70" w14:textId="77777777" w:rsidR="00745481" w:rsidRPr="00E913C6" w:rsidRDefault="00745481" w:rsidP="00891299">
            <w:pPr>
              <w:pStyle w:val="ListBullet"/>
              <w:numPr>
                <w:ilvl w:val="0"/>
                <w:numId w:val="12"/>
              </w:numPr>
              <w:spacing w:after="0" w:line="288" w:lineRule="auto"/>
              <w:rPr>
                <w:color w:val="002060"/>
              </w:rPr>
            </w:pPr>
            <w:r w:rsidRPr="00E913C6">
              <w:rPr>
                <w:color w:val="002060"/>
              </w:rPr>
              <w:t>What aspects of the Procedure would benefit from further clarification or guidance?</w:t>
            </w:r>
          </w:p>
          <w:p w14:paraId="3199E65A" w14:textId="6DB74193" w:rsidR="00745481" w:rsidRPr="00E913C6" w:rsidRDefault="00745481" w:rsidP="00891299">
            <w:pPr>
              <w:pStyle w:val="ListBullet"/>
              <w:numPr>
                <w:ilvl w:val="0"/>
                <w:numId w:val="12"/>
              </w:numPr>
              <w:spacing w:after="0" w:line="288" w:lineRule="auto"/>
              <w:rPr>
                <w:rFonts w:cs="Calibri"/>
                <w:color w:val="002060"/>
              </w:rPr>
            </w:pPr>
            <w:r w:rsidRPr="00E913C6">
              <w:rPr>
                <w:color w:val="002060"/>
              </w:rPr>
              <w:t>What unintended consequences or risks should AEMO consider in finalising the Procedure?</w:t>
            </w:r>
          </w:p>
        </w:tc>
        <w:tc>
          <w:tcPr>
            <w:tcW w:w="2739" w:type="pct"/>
            <w:tcBorders>
              <w:top w:val="single" w:sz="4" w:space="0" w:color="auto"/>
              <w:left w:val="single" w:sz="4" w:space="0" w:color="auto"/>
              <w:bottom w:val="single" w:sz="4" w:space="0" w:color="auto"/>
              <w:right w:val="single" w:sz="4" w:space="0" w:color="auto"/>
            </w:tcBorders>
          </w:tcPr>
          <w:p w14:paraId="7826DC24" w14:textId="77777777" w:rsidR="00745481" w:rsidRPr="00E913C6" w:rsidRDefault="00745481" w:rsidP="00745481">
            <w:pPr>
              <w:spacing w:before="120" w:after="120"/>
              <w:rPr>
                <w:rFonts w:cs="Calibri"/>
                <w:color w:val="002060"/>
              </w:rPr>
            </w:pPr>
          </w:p>
        </w:tc>
      </w:tr>
      <w:tr w:rsidR="00E913C6" w:rsidRPr="00E913C6" w14:paraId="01D69C01" w14:textId="77777777" w:rsidTr="00C5273E">
        <w:tc>
          <w:tcPr>
            <w:tcW w:w="2261" w:type="pct"/>
            <w:tcBorders>
              <w:top w:val="single" w:sz="4" w:space="0" w:color="auto"/>
              <w:left w:val="single" w:sz="4" w:space="0" w:color="auto"/>
              <w:bottom w:val="single" w:sz="4" w:space="0" w:color="auto"/>
              <w:right w:val="single" w:sz="4" w:space="0" w:color="auto"/>
            </w:tcBorders>
          </w:tcPr>
          <w:p w14:paraId="09CD4D8F" w14:textId="77777777" w:rsidR="00745481" w:rsidRPr="00E913C6" w:rsidRDefault="00745481" w:rsidP="00745481">
            <w:pPr>
              <w:pStyle w:val="ListParagraph"/>
              <w:numPr>
                <w:ilvl w:val="0"/>
                <w:numId w:val="5"/>
              </w:numPr>
              <w:spacing w:before="120" w:after="120"/>
              <w:jc w:val="left"/>
              <w:rPr>
                <w:b/>
                <w:color w:val="002060"/>
              </w:rPr>
            </w:pPr>
            <w:r w:rsidRPr="00E913C6">
              <w:rPr>
                <w:color w:val="002060"/>
              </w:rPr>
              <w:t>Do you agree with the proposed approach and content in Section 3 (RTD Communications) of the RTD Procedure?  If no, please provide specific details of your proposed changes.</w:t>
            </w:r>
          </w:p>
          <w:p w14:paraId="537FCDD6" w14:textId="242514F5" w:rsidR="00745481" w:rsidRPr="00E913C6" w:rsidRDefault="00745481" w:rsidP="00435BA2">
            <w:pPr>
              <w:pStyle w:val="ListBullet"/>
              <w:numPr>
                <w:ilvl w:val="0"/>
                <w:numId w:val="12"/>
              </w:numPr>
              <w:spacing w:after="0" w:line="288" w:lineRule="auto"/>
              <w:rPr>
                <w:rFonts w:cs="Calibri"/>
                <w:color w:val="002060"/>
              </w:rPr>
            </w:pPr>
            <w:r w:rsidRPr="00E913C6">
              <w:rPr>
                <w:color w:val="002060"/>
              </w:rPr>
              <w:t>What additional guidance, if any, would assist in implementing RTD communications architectures?</w:t>
            </w:r>
          </w:p>
        </w:tc>
        <w:tc>
          <w:tcPr>
            <w:tcW w:w="2739" w:type="pct"/>
            <w:tcBorders>
              <w:top w:val="single" w:sz="4" w:space="0" w:color="auto"/>
              <w:left w:val="single" w:sz="4" w:space="0" w:color="auto"/>
              <w:bottom w:val="single" w:sz="4" w:space="0" w:color="auto"/>
              <w:right w:val="single" w:sz="4" w:space="0" w:color="auto"/>
            </w:tcBorders>
          </w:tcPr>
          <w:p w14:paraId="6908634E" w14:textId="77777777" w:rsidR="00745481" w:rsidRPr="00E913C6" w:rsidRDefault="00745481" w:rsidP="00745481">
            <w:pPr>
              <w:spacing w:before="120" w:after="120"/>
              <w:rPr>
                <w:rFonts w:cs="Calibri"/>
                <w:color w:val="002060"/>
              </w:rPr>
            </w:pPr>
          </w:p>
        </w:tc>
      </w:tr>
      <w:tr w:rsidR="00E913C6" w:rsidRPr="00E913C6" w14:paraId="25182913" w14:textId="77777777" w:rsidTr="00C5273E">
        <w:tc>
          <w:tcPr>
            <w:tcW w:w="2261" w:type="pct"/>
            <w:tcBorders>
              <w:top w:val="single" w:sz="4" w:space="0" w:color="auto"/>
              <w:left w:val="single" w:sz="4" w:space="0" w:color="auto"/>
              <w:bottom w:val="single" w:sz="4" w:space="0" w:color="auto"/>
              <w:right w:val="single" w:sz="4" w:space="0" w:color="auto"/>
            </w:tcBorders>
          </w:tcPr>
          <w:p w14:paraId="3DA1C2B6" w14:textId="77777777" w:rsidR="00745481" w:rsidRPr="00E913C6" w:rsidRDefault="00745481" w:rsidP="008E0016">
            <w:pPr>
              <w:pStyle w:val="ListParagraph"/>
              <w:numPr>
                <w:ilvl w:val="0"/>
                <w:numId w:val="5"/>
              </w:numPr>
              <w:spacing w:before="120" w:after="120"/>
              <w:jc w:val="left"/>
              <w:rPr>
                <w:b/>
                <w:color w:val="002060"/>
              </w:rPr>
            </w:pPr>
            <w:r w:rsidRPr="00E913C6">
              <w:rPr>
                <w:color w:val="002060"/>
              </w:rPr>
              <w:t>Do you agree with the proposed approach and content in Section 3.2 (Communications Protocols) of the RTD Procedure?  If no, please provide specific details of your proposed changes.</w:t>
            </w:r>
          </w:p>
          <w:p w14:paraId="212B7EB9" w14:textId="01B79371" w:rsidR="00745481" w:rsidRPr="00E913C6" w:rsidRDefault="00745481" w:rsidP="00435BA2">
            <w:pPr>
              <w:pStyle w:val="ListBullet"/>
              <w:numPr>
                <w:ilvl w:val="0"/>
                <w:numId w:val="12"/>
              </w:numPr>
              <w:spacing w:after="0" w:line="288" w:lineRule="auto"/>
              <w:rPr>
                <w:rFonts w:cs="Calibri"/>
                <w:color w:val="002060"/>
              </w:rPr>
            </w:pPr>
            <w:r w:rsidRPr="00E913C6">
              <w:rPr>
                <w:color w:val="002060"/>
              </w:rPr>
              <w:t>What additional guidance, if any, would assist in supporting implementation of open standards-based protocols?</w:t>
            </w:r>
          </w:p>
        </w:tc>
        <w:tc>
          <w:tcPr>
            <w:tcW w:w="2739" w:type="pct"/>
            <w:tcBorders>
              <w:top w:val="single" w:sz="4" w:space="0" w:color="auto"/>
              <w:left w:val="single" w:sz="4" w:space="0" w:color="auto"/>
              <w:bottom w:val="single" w:sz="4" w:space="0" w:color="auto"/>
              <w:right w:val="single" w:sz="4" w:space="0" w:color="auto"/>
            </w:tcBorders>
          </w:tcPr>
          <w:p w14:paraId="1CA94711" w14:textId="77777777" w:rsidR="00745481" w:rsidRPr="00E913C6" w:rsidRDefault="00745481" w:rsidP="00745481">
            <w:pPr>
              <w:spacing w:before="120" w:after="120"/>
              <w:rPr>
                <w:rFonts w:cs="Calibri"/>
                <w:color w:val="002060"/>
              </w:rPr>
            </w:pPr>
          </w:p>
        </w:tc>
      </w:tr>
      <w:tr w:rsidR="00E913C6" w:rsidRPr="00E913C6" w14:paraId="2EA41B30" w14:textId="77777777" w:rsidTr="00C5273E">
        <w:tc>
          <w:tcPr>
            <w:tcW w:w="2261" w:type="pct"/>
            <w:tcBorders>
              <w:top w:val="single" w:sz="4" w:space="0" w:color="auto"/>
              <w:left w:val="single" w:sz="4" w:space="0" w:color="auto"/>
              <w:bottom w:val="single" w:sz="4" w:space="0" w:color="auto"/>
              <w:right w:val="single" w:sz="4" w:space="0" w:color="auto"/>
            </w:tcBorders>
          </w:tcPr>
          <w:p w14:paraId="7AA008ED" w14:textId="77777777" w:rsidR="00745481" w:rsidRPr="00E913C6" w:rsidRDefault="00745481" w:rsidP="00891299">
            <w:pPr>
              <w:pStyle w:val="ListParagraph"/>
              <w:numPr>
                <w:ilvl w:val="0"/>
                <w:numId w:val="5"/>
              </w:numPr>
              <w:spacing w:before="120" w:after="120"/>
              <w:jc w:val="left"/>
              <w:rPr>
                <w:b/>
                <w:color w:val="002060"/>
              </w:rPr>
            </w:pPr>
            <w:r w:rsidRPr="00E913C6">
              <w:rPr>
                <w:color w:val="002060"/>
              </w:rPr>
              <w:t>Do you agree with the proposed approach and content in Section 3.3 (Security) of the RTD Procedure?  If no, please provide specific details of your proposed changes.</w:t>
            </w:r>
          </w:p>
          <w:p w14:paraId="688352C0" w14:textId="77777777" w:rsidR="00745481" w:rsidRPr="00E913C6" w:rsidRDefault="00745481" w:rsidP="00603BD6">
            <w:pPr>
              <w:pStyle w:val="ListBullet"/>
              <w:numPr>
                <w:ilvl w:val="0"/>
                <w:numId w:val="12"/>
              </w:numPr>
              <w:spacing w:after="0" w:line="288" w:lineRule="auto"/>
              <w:rPr>
                <w:color w:val="002060"/>
              </w:rPr>
            </w:pPr>
            <w:r w:rsidRPr="00E913C6">
              <w:rPr>
                <w:color w:val="002060"/>
              </w:rPr>
              <w:lastRenderedPageBreak/>
              <w:t xml:space="preserve">What challenges may arise in implementing controls across prevention, detection, response and recovery? </w:t>
            </w:r>
          </w:p>
          <w:p w14:paraId="2AEC85D6" w14:textId="110A7AD3" w:rsidR="00745481" w:rsidRPr="00E913C6" w:rsidRDefault="00745481" w:rsidP="00603BD6">
            <w:pPr>
              <w:pStyle w:val="ListBullet"/>
              <w:numPr>
                <w:ilvl w:val="0"/>
                <w:numId w:val="12"/>
              </w:numPr>
              <w:spacing w:after="0" w:line="288" w:lineRule="auto"/>
              <w:rPr>
                <w:rFonts w:eastAsia="Times New Roman" w:cs="Calibri"/>
                <w:color w:val="002060"/>
                <w:sz w:val="22"/>
                <w:szCs w:val="22"/>
              </w:rPr>
            </w:pPr>
            <w:r w:rsidRPr="00E913C6">
              <w:rPr>
                <w:color w:val="002060"/>
              </w:rPr>
              <w:t>What additional guidance, if any, would support effective implementation of RTD security requirements?</w:t>
            </w:r>
          </w:p>
        </w:tc>
        <w:tc>
          <w:tcPr>
            <w:tcW w:w="2739" w:type="pct"/>
            <w:tcBorders>
              <w:top w:val="single" w:sz="4" w:space="0" w:color="auto"/>
              <w:left w:val="single" w:sz="4" w:space="0" w:color="auto"/>
              <w:bottom w:val="single" w:sz="4" w:space="0" w:color="auto"/>
              <w:right w:val="single" w:sz="4" w:space="0" w:color="auto"/>
            </w:tcBorders>
          </w:tcPr>
          <w:p w14:paraId="4ED7249B" w14:textId="77777777" w:rsidR="00745481" w:rsidRPr="00E913C6" w:rsidRDefault="00745481" w:rsidP="00745481">
            <w:pPr>
              <w:spacing w:before="120" w:after="120"/>
              <w:rPr>
                <w:rFonts w:cs="Calibri"/>
                <w:color w:val="002060"/>
              </w:rPr>
            </w:pPr>
          </w:p>
        </w:tc>
      </w:tr>
      <w:tr w:rsidR="00E913C6" w:rsidRPr="00E913C6" w14:paraId="237F8144" w14:textId="77777777" w:rsidTr="00C5273E">
        <w:tc>
          <w:tcPr>
            <w:tcW w:w="2261" w:type="pct"/>
            <w:tcBorders>
              <w:top w:val="single" w:sz="4" w:space="0" w:color="auto"/>
              <w:left w:val="single" w:sz="4" w:space="0" w:color="auto"/>
              <w:bottom w:val="single" w:sz="4" w:space="0" w:color="auto"/>
              <w:right w:val="single" w:sz="4" w:space="0" w:color="auto"/>
            </w:tcBorders>
          </w:tcPr>
          <w:p w14:paraId="5A16B9C8" w14:textId="77777777" w:rsidR="00745481" w:rsidRPr="00E913C6" w:rsidRDefault="00745481" w:rsidP="00603BD6">
            <w:pPr>
              <w:pStyle w:val="ListParagraph"/>
              <w:numPr>
                <w:ilvl w:val="0"/>
                <w:numId w:val="5"/>
              </w:numPr>
              <w:spacing w:before="120" w:after="120"/>
              <w:jc w:val="left"/>
              <w:rPr>
                <w:b/>
                <w:color w:val="002060"/>
              </w:rPr>
            </w:pPr>
            <w:r w:rsidRPr="00E913C6">
              <w:rPr>
                <w:color w:val="002060"/>
              </w:rPr>
              <w:t>Do you agree with the proposed approach and content in Section 4 (RTD Access) in the RTD Procedure?  If no, please provide specific details of your proposed changes.</w:t>
            </w:r>
          </w:p>
          <w:p w14:paraId="34E21249" w14:textId="77777777" w:rsidR="00745481" w:rsidRPr="00E913C6" w:rsidRDefault="00745481" w:rsidP="00603BD6">
            <w:pPr>
              <w:pStyle w:val="ListBullet"/>
              <w:numPr>
                <w:ilvl w:val="0"/>
                <w:numId w:val="12"/>
              </w:numPr>
              <w:spacing w:after="0" w:line="288" w:lineRule="auto"/>
              <w:rPr>
                <w:color w:val="002060"/>
              </w:rPr>
            </w:pPr>
            <w:r w:rsidRPr="00E913C6">
              <w:rPr>
                <w:color w:val="002060"/>
              </w:rPr>
              <w:t>What additional information is necessary to include in the Procedure to effectively manage RTD access over its lifecycle?</w:t>
            </w:r>
          </w:p>
          <w:p w14:paraId="5FE4522F" w14:textId="77777777" w:rsidR="00745481" w:rsidRPr="00E913C6" w:rsidRDefault="00745481" w:rsidP="00603BD6">
            <w:pPr>
              <w:pStyle w:val="ListBullet"/>
              <w:numPr>
                <w:ilvl w:val="0"/>
                <w:numId w:val="12"/>
              </w:numPr>
              <w:spacing w:after="0" w:line="288" w:lineRule="auto"/>
              <w:rPr>
                <w:color w:val="002060"/>
              </w:rPr>
            </w:pPr>
            <w:r w:rsidRPr="00E913C6">
              <w:rPr>
                <w:color w:val="002060"/>
              </w:rPr>
              <w:t>What additional scenarios, if any, should be considered for extending facilitation timeframes?</w:t>
            </w:r>
          </w:p>
          <w:p w14:paraId="68B3C1D9" w14:textId="5531C2D8" w:rsidR="00745481" w:rsidRPr="00E913C6" w:rsidRDefault="00745481" w:rsidP="00603BD6">
            <w:pPr>
              <w:pStyle w:val="ListBullet"/>
              <w:numPr>
                <w:ilvl w:val="0"/>
                <w:numId w:val="12"/>
              </w:numPr>
              <w:spacing w:after="0" w:line="288" w:lineRule="auto"/>
              <w:rPr>
                <w:rFonts w:cs="Calibri"/>
                <w:color w:val="002060"/>
              </w:rPr>
            </w:pPr>
            <w:r w:rsidRPr="00E913C6">
              <w:rPr>
                <w:color w:val="002060"/>
              </w:rPr>
              <w:t xml:space="preserve">What risks, if any, may arise from application of infeasibility provisions, that should be considered for the Procedure? </w:t>
            </w:r>
          </w:p>
        </w:tc>
        <w:tc>
          <w:tcPr>
            <w:tcW w:w="2739" w:type="pct"/>
            <w:tcBorders>
              <w:top w:val="single" w:sz="4" w:space="0" w:color="auto"/>
              <w:left w:val="single" w:sz="4" w:space="0" w:color="auto"/>
              <w:bottom w:val="single" w:sz="4" w:space="0" w:color="auto"/>
              <w:right w:val="single" w:sz="4" w:space="0" w:color="auto"/>
            </w:tcBorders>
          </w:tcPr>
          <w:p w14:paraId="532091A0" w14:textId="77777777" w:rsidR="00745481" w:rsidRPr="00E913C6" w:rsidRDefault="00745481" w:rsidP="00745481">
            <w:pPr>
              <w:spacing w:before="120" w:after="120"/>
              <w:rPr>
                <w:rFonts w:cs="Calibri"/>
                <w:color w:val="002060"/>
              </w:rPr>
            </w:pPr>
          </w:p>
        </w:tc>
      </w:tr>
      <w:tr w:rsidR="00E913C6" w:rsidRPr="00E913C6" w14:paraId="56E56AA4" w14:textId="77777777" w:rsidTr="00C5273E">
        <w:tc>
          <w:tcPr>
            <w:tcW w:w="2261" w:type="pct"/>
            <w:tcBorders>
              <w:top w:val="single" w:sz="4" w:space="0" w:color="auto"/>
              <w:left w:val="single" w:sz="4" w:space="0" w:color="auto"/>
              <w:bottom w:val="single" w:sz="4" w:space="0" w:color="auto"/>
              <w:right w:val="single" w:sz="4" w:space="0" w:color="auto"/>
            </w:tcBorders>
          </w:tcPr>
          <w:p w14:paraId="59ECD4C3" w14:textId="710CB647" w:rsidR="00745481" w:rsidRPr="00E913C6" w:rsidRDefault="00745481" w:rsidP="00745481">
            <w:pPr>
              <w:pStyle w:val="ListParagraph"/>
              <w:numPr>
                <w:ilvl w:val="0"/>
                <w:numId w:val="5"/>
              </w:numPr>
              <w:spacing w:before="120" w:after="120"/>
              <w:jc w:val="left"/>
              <w:rPr>
                <w:rFonts w:cs="Calibri"/>
                <w:color w:val="002060"/>
              </w:rPr>
            </w:pPr>
            <w:r w:rsidRPr="00E913C6">
              <w:rPr>
                <w:color w:val="002060"/>
              </w:rPr>
              <w:t>Do you agree with a periodic, e.g. 6 months, revalidation of RTD Accesses should be performed by current MC?</w:t>
            </w:r>
          </w:p>
        </w:tc>
        <w:tc>
          <w:tcPr>
            <w:tcW w:w="2739" w:type="pct"/>
            <w:tcBorders>
              <w:top w:val="single" w:sz="4" w:space="0" w:color="auto"/>
              <w:left w:val="single" w:sz="4" w:space="0" w:color="auto"/>
              <w:bottom w:val="single" w:sz="4" w:space="0" w:color="auto"/>
              <w:right w:val="single" w:sz="4" w:space="0" w:color="auto"/>
            </w:tcBorders>
          </w:tcPr>
          <w:p w14:paraId="6DAB122E" w14:textId="77777777" w:rsidR="00745481" w:rsidRPr="00E913C6" w:rsidRDefault="00745481" w:rsidP="00745481">
            <w:pPr>
              <w:spacing w:before="120" w:after="120"/>
              <w:rPr>
                <w:rFonts w:cs="Calibri"/>
                <w:color w:val="002060"/>
              </w:rPr>
            </w:pPr>
          </w:p>
        </w:tc>
      </w:tr>
      <w:tr w:rsidR="00E913C6" w:rsidRPr="00E913C6" w14:paraId="08C044B6" w14:textId="77777777" w:rsidTr="00C5273E">
        <w:tc>
          <w:tcPr>
            <w:tcW w:w="2261" w:type="pct"/>
            <w:tcBorders>
              <w:top w:val="single" w:sz="4" w:space="0" w:color="auto"/>
              <w:left w:val="single" w:sz="4" w:space="0" w:color="auto"/>
              <w:bottom w:val="single" w:sz="4" w:space="0" w:color="auto"/>
              <w:right w:val="single" w:sz="4" w:space="0" w:color="auto"/>
            </w:tcBorders>
          </w:tcPr>
          <w:p w14:paraId="4ABC2E65" w14:textId="0FB9AB85" w:rsidR="00745481" w:rsidRPr="00E913C6" w:rsidRDefault="00745481" w:rsidP="00745481">
            <w:pPr>
              <w:pStyle w:val="ListParagraph"/>
              <w:numPr>
                <w:ilvl w:val="0"/>
                <w:numId w:val="5"/>
              </w:numPr>
              <w:spacing w:before="120" w:after="120"/>
              <w:jc w:val="left"/>
              <w:rPr>
                <w:rFonts w:cs="Calibri"/>
                <w:color w:val="002060"/>
              </w:rPr>
            </w:pPr>
            <w:r w:rsidRPr="00E913C6">
              <w:rPr>
                <w:color w:val="002060"/>
              </w:rPr>
              <w:t>Do you agree with the proposed approach and content in Section 5.1 of the Procedure, which specifies minimum requirements for measurement parameters (RMS voltage, current, phase angle), resolution, and sampling frequency?  If no, please provide specific details of your proposed changes</w:t>
            </w:r>
            <w:r w:rsidRPr="00E913C6" w:rsidDel="009F11B7">
              <w:rPr>
                <w:color w:val="002060"/>
              </w:rPr>
              <w:t>.</w:t>
            </w:r>
          </w:p>
        </w:tc>
        <w:tc>
          <w:tcPr>
            <w:tcW w:w="2739" w:type="pct"/>
            <w:tcBorders>
              <w:top w:val="single" w:sz="4" w:space="0" w:color="auto"/>
              <w:left w:val="single" w:sz="4" w:space="0" w:color="auto"/>
              <w:bottom w:val="single" w:sz="4" w:space="0" w:color="auto"/>
              <w:right w:val="single" w:sz="4" w:space="0" w:color="auto"/>
            </w:tcBorders>
          </w:tcPr>
          <w:p w14:paraId="304CAE1C" w14:textId="77777777" w:rsidR="00745481" w:rsidRPr="00E913C6" w:rsidRDefault="00745481" w:rsidP="00745481">
            <w:pPr>
              <w:spacing w:before="120" w:after="120"/>
              <w:rPr>
                <w:rFonts w:cs="Calibri"/>
                <w:color w:val="002060"/>
              </w:rPr>
            </w:pPr>
          </w:p>
        </w:tc>
      </w:tr>
      <w:tr w:rsidR="00E913C6" w:rsidRPr="00E913C6" w14:paraId="773EAE69" w14:textId="77777777" w:rsidTr="00C5273E">
        <w:tc>
          <w:tcPr>
            <w:tcW w:w="2261" w:type="pct"/>
            <w:tcBorders>
              <w:top w:val="single" w:sz="4" w:space="0" w:color="auto"/>
              <w:left w:val="single" w:sz="4" w:space="0" w:color="auto"/>
              <w:bottom w:val="single" w:sz="4" w:space="0" w:color="auto"/>
              <w:right w:val="single" w:sz="4" w:space="0" w:color="auto"/>
            </w:tcBorders>
          </w:tcPr>
          <w:p w14:paraId="60F5CC2E" w14:textId="77777777" w:rsidR="00745481" w:rsidRPr="00E913C6" w:rsidRDefault="00745481" w:rsidP="00603BD6">
            <w:pPr>
              <w:pStyle w:val="ListParagraph"/>
              <w:numPr>
                <w:ilvl w:val="0"/>
                <w:numId w:val="5"/>
              </w:numPr>
              <w:spacing w:before="120" w:after="120"/>
              <w:jc w:val="left"/>
              <w:rPr>
                <w:b/>
                <w:color w:val="002060"/>
              </w:rPr>
            </w:pPr>
            <w:r w:rsidRPr="00E913C6">
              <w:rPr>
                <w:color w:val="002060"/>
              </w:rPr>
              <w:t>Do you agree with the proposed approach and content in Section 5.2 of the Procedure, which proposes minimum expectations for RTD latency and communications performance?  If no, please provide specific details of your proposed changes.</w:t>
            </w:r>
          </w:p>
          <w:p w14:paraId="50A6E9C2" w14:textId="77777777" w:rsidR="00745481" w:rsidRPr="00E913C6" w:rsidRDefault="00745481" w:rsidP="00603BD6">
            <w:pPr>
              <w:pStyle w:val="ListBullet"/>
              <w:numPr>
                <w:ilvl w:val="0"/>
                <w:numId w:val="12"/>
              </w:numPr>
              <w:spacing w:after="0" w:line="288" w:lineRule="auto"/>
              <w:rPr>
                <w:color w:val="002060"/>
              </w:rPr>
            </w:pPr>
            <w:r w:rsidRPr="00E913C6">
              <w:rPr>
                <w:color w:val="002060"/>
              </w:rPr>
              <w:lastRenderedPageBreak/>
              <w:t>How achievable are the proposed latency expectations within the defined reference environment?</w:t>
            </w:r>
          </w:p>
          <w:p w14:paraId="38B524F6" w14:textId="2E62AAA5" w:rsidR="00745481" w:rsidRPr="00E913C6" w:rsidRDefault="00745481" w:rsidP="00603BD6">
            <w:pPr>
              <w:pStyle w:val="ListBullet"/>
              <w:numPr>
                <w:ilvl w:val="0"/>
                <w:numId w:val="12"/>
              </w:numPr>
              <w:spacing w:after="0" w:line="288" w:lineRule="auto"/>
              <w:rPr>
                <w:rFonts w:cs="Calibri"/>
                <w:color w:val="002060"/>
              </w:rPr>
            </w:pPr>
            <w:r w:rsidRPr="00E913C6">
              <w:rPr>
                <w:color w:val="002060"/>
              </w:rPr>
              <w:t xml:space="preserve">What challenges may arise in demonstrating compliance with the measurement, latency and performance requirements? </w:t>
            </w:r>
          </w:p>
        </w:tc>
        <w:tc>
          <w:tcPr>
            <w:tcW w:w="2739" w:type="pct"/>
            <w:tcBorders>
              <w:top w:val="single" w:sz="4" w:space="0" w:color="auto"/>
              <w:left w:val="single" w:sz="4" w:space="0" w:color="auto"/>
              <w:bottom w:val="single" w:sz="4" w:space="0" w:color="auto"/>
              <w:right w:val="single" w:sz="4" w:space="0" w:color="auto"/>
            </w:tcBorders>
          </w:tcPr>
          <w:p w14:paraId="1857B16F" w14:textId="77777777" w:rsidR="00745481" w:rsidRPr="00E913C6" w:rsidRDefault="00745481" w:rsidP="00745481">
            <w:pPr>
              <w:spacing w:before="120" w:after="120"/>
              <w:rPr>
                <w:rFonts w:cs="Calibri"/>
                <w:color w:val="002060"/>
              </w:rPr>
            </w:pPr>
          </w:p>
        </w:tc>
      </w:tr>
      <w:tr w:rsidR="00E913C6" w:rsidRPr="00E913C6" w14:paraId="4F740B7E" w14:textId="77777777" w:rsidTr="00C5273E">
        <w:tc>
          <w:tcPr>
            <w:tcW w:w="2261" w:type="pct"/>
            <w:tcBorders>
              <w:top w:val="single" w:sz="4" w:space="0" w:color="auto"/>
              <w:left w:val="single" w:sz="4" w:space="0" w:color="auto"/>
              <w:bottom w:val="single" w:sz="4" w:space="0" w:color="auto"/>
              <w:right w:val="single" w:sz="4" w:space="0" w:color="auto"/>
            </w:tcBorders>
          </w:tcPr>
          <w:p w14:paraId="1A393663" w14:textId="77777777" w:rsidR="00745481" w:rsidRPr="00E913C6" w:rsidRDefault="00745481" w:rsidP="00603BD6">
            <w:pPr>
              <w:pStyle w:val="ListParagraph"/>
              <w:numPr>
                <w:ilvl w:val="0"/>
                <w:numId w:val="5"/>
              </w:numPr>
              <w:spacing w:before="120" w:after="120"/>
              <w:jc w:val="left"/>
              <w:rPr>
                <w:b/>
                <w:color w:val="002060"/>
              </w:rPr>
            </w:pPr>
            <w:r w:rsidRPr="00E913C6">
              <w:rPr>
                <w:color w:val="002060"/>
              </w:rPr>
              <w:t>Do you agree with the proposed approach and content in Section 6 of the RTD Procedure, which proposes a minimum RTD data structure?  If no, please provide specific details of your proposed changes.</w:t>
            </w:r>
          </w:p>
          <w:p w14:paraId="1FE84185" w14:textId="77777777" w:rsidR="00745481" w:rsidRPr="00E913C6" w:rsidRDefault="00745481" w:rsidP="00603BD6">
            <w:pPr>
              <w:pStyle w:val="ListBullet"/>
              <w:numPr>
                <w:ilvl w:val="0"/>
                <w:numId w:val="12"/>
              </w:numPr>
              <w:spacing w:after="0" w:line="288" w:lineRule="auto"/>
              <w:rPr>
                <w:color w:val="002060"/>
              </w:rPr>
            </w:pPr>
            <w:r w:rsidRPr="00E913C6">
              <w:rPr>
                <w:color w:val="002060"/>
              </w:rPr>
              <w:t>How well does the proposed structure support the delivery of RTD across systems and devices?</w:t>
            </w:r>
          </w:p>
          <w:p w14:paraId="63C500E7" w14:textId="2C263EB8" w:rsidR="00745481" w:rsidRPr="00E913C6" w:rsidRDefault="00745481" w:rsidP="00603BD6">
            <w:pPr>
              <w:pStyle w:val="ListBullet"/>
              <w:numPr>
                <w:ilvl w:val="0"/>
                <w:numId w:val="12"/>
              </w:numPr>
              <w:spacing w:after="0" w:line="288" w:lineRule="auto"/>
              <w:rPr>
                <w:rFonts w:cs="Calibri"/>
                <w:color w:val="002060"/>
              </w:rPr>
            </w:pPr>
            <w:r w:rsidRPr="00E913C6">
              <w:rPr>
                <w:color w:val="002060"/>
              </w:rPr>
              <w:t>What, if anything, in relation to the format, would improve support for RTD operation?</w:t>
            </w:r>
          </w:p>
        </w:tc>
        <w:tc>
          <w:tcPr>
            <w:tcW w:w="2739" w:type="pct"/>
            <w:tcBorders>
              <w:top w:val="single" w:sz="4" w:space="0" w:color="auto"/>
              <w:left w:val="single" w:sz="4" w:space="0" w:color="auto"/>
              <w:bottom w:val="single" w:sz="4" w:space="0" w:color="auto"/>
              <w:right w:val="single" w:sz="4" w:space="0" w:color="auto"/>
            </w:tcBorders>
          </w:tcPr>
          <w:p w14:paraId="17C08326" w14:textId="77777777" w:rsidR="00745481" w:rsidRPr="00E913C6" w:rsidRDefault="00745481" w:rsidP="00745481">
            <w:pPr>
              <w:spacing w:before="120" w:after="120"/>
              <w:rPr>
                <w:rFonts w:cs="Calibri"/>
                <w:color w:val="002060"/>
              </w:rPr>
            </w:pPr>
          </w:p>
        </w:tc>
      </w:tr>
      <w:tr w:rsidR="00E913C6" w:rsidRPr="00E913C6" w14:paraId="430B519D" w14:textId="77777777" w:rsidTr="00C5273E">
        <w:tc>
          <w:tcPr>
            <w:tcW w:w="2261" w:type="pct"/>
            <w:tcBorders>
              <w:top w:val="single" w:sz="4" w:space="0" w:color="auto"/>
              <w:left w:val="single" w:sz="4" w:space="0" w:color="auto"/>
              <w:bottom w:val="single" w:sz="4" w:space="0" w:color="auto"/>
              <w:right w:val="single" w:sz="4" w:space="0" w:color="auto"/>
            </w:tcBorders>
          </w:tcPr>
          <w:p w14:paraId="5240E38C" w14:textId="77777777" w:rsidR="00745481" w:rsidRPr="00E913C6" w:rsidRDefault="00745481" w:rsidP="00603BD6">
            <w:pPr>
              <w:pStyle w:val="ListParagraph"/>
              <w:numPr>
                <w:ilvl w:val="0"/>
                <w:numId w:val="5"/>
              </w:numPr>
              <w:spacing w:before="120" w:after="120"/>
              <w:jc w:val="left"/>
              <w:rPr>
                <w:b/>
                <w:color w:val="002060"/>
              </w:rPr>
            </w:pPr>
            <w:r w:rsidRPr="00E913C6">
              <w:rPr>
                <w:color w:val="002060"/>
              </w:rPr>
              <w:t>Do you agree with the proposed approach and content in Section 7 of the RTD Procedure, which proposes RTDAR Obligations, Compliance and Monitoring?  If no, please provide specific details of your proposed changes.</w:t>
            </w:r>
          </w:p>
          <w:p w14:paraId="1E664F5F" w14:textId="77777777" w:rsidR="00745481" w:rsidRPr="00E913C6" w:rsidRDefault="00745481" w:rsidP="00603BD6">
            <w:pPr>
              <w:pStyle w:val="ListBullet"/>
              <w:numPr>
                <w:ilvl w:val="0"/>
                <w:numId w:val="12"/>
              </w:numPr>
              <w:spacing w:after="0" w:line="288" w:lineRule="auto"/>
              <w:rPr>
                <w:color w:val="002060"/>
              </w:rPr>
            </w:pPr>
            <w:r w:rsidRPr="00E913C6">
              <w:rPr>
                <w:color w:val="002060"/>
              </w:rPr>
              <w:t>What material challenges may arise in meeting obligations relation to use, storage and deletion of RTD?</w:t>
            </w:r>
          </w:p>
          <w:p w14:paraId="6D65022A" w14:textId="55FFBD5C" w:rsidR="00745481" w:rsidRPr="00E913C6" w:rsidRDefault="00745481" w:rsidP="00603BD6">
            <w:pPr>
              <w:pStyle w:val="ListBullet"/>
              <w:numPr>
                <w:ilvl w:val="0"/>
                <w:numId w:val="12"/>
              </w:numPr>
              <w:spacing w:after="0" w:line="288" w:lineRule="auto"/>
              <w:rPr>
                <w:rFonts w:cs="Calibri"/>
                <w:color w:val="002060"/>
              </w:rPr>
            </w:pPr>
            <w:r w:rsidRPr="00E913C6">
              <w:rPr>
                <w:color w:val="002060"/>
              </w:rPr>
              <w:t>What additional guidance would support RTDAR compliance with these requirements?</w:t>
            </w:r>
          </w:p>
        </w:tc>
        <w:tc>
          <w:tcPr>
            <w:tcW w:w="2739" w:type="pct"/>
            <w:tcBorders>
              <w:top w:val="single" w:sz="4" w:space="0" w:color="auto"/>
              <w:left w:val="single" w:sz="4" w:space="0" w:color="auto"/>
              <w:bottom w:val="single" w:sz="4" w:space="0" w:color="auto"/>
              <w:right w:val="single" w:sz="4" w:space="0" w:color="auto"/>
            </w:tcBorders>
          </w:tcPr>
          <w:p w14:paraId="57110576" w14:textId="77777777" w:rsidR="00745481" w:rsidRPr="00E913C6" w:rsidRDefault="00745481" w:rsidP="00745481">
            <w:pPr>
              <w:spacing w:before="120" w:after="120"/>
              <w:rPr>
                <w:rFonts w:cs="Calibri"/>
                <w:color w:val="002060"/>
              </w:rPr>
            </w:pPr>
          </w:p>
        </w:tc>
      </w:tr>
      <w:tr w:rsidR="00E913C6" w:rsidRPr="00E913C6" w14:paraId="27A0B3AD" w14:textId="77777777" w:rsidTr="00C5273E">
        <w:tc>
          <w:tcPr>
            <w:tcW w:w="2261" w:type="pct"/>
            <w:tcBorders>
              <w:top w:val="single" w:sz="4" w:space="0" w:color="auto"/>
              <w:left w:val="single" w:sz="4" w:space="0" w:color="auto"/>
              <w:bottom w:val="single" w:sz="4" w:space="0" w:color="auto"/>
              <w:right w:val="single" w:sz="4" w:space="0" w:color="auto"/>
            </w:tcBorders>
          </w:tcPr>
          <w:p w14:paraId="0B788E3D" w14:textId="4F10680F" w:rsidR="00745481" w:rsidRPr="00E913C6" w:rsidRDefault="00745481" w:rsidP="00745481">
            <w:pPr>
              <w:pStyle w:val="ListParagraph"/>
              <w:numPr>
                <w:ilvl w:val="0"/>
                <w:numId w:val="5"/>
              </w:numPr>
              <w:spacing w:before="120" w:after="120"/>
              <w:jc w:val="left"/>
              <w:rPr>
                <w:rFonts w:cs="Calibri"/>
                <w:color w:val="002060"/>
              </w:rPr>
            </w:pPr>
            <w:r w:rsidRPr="00E913C6">
              <w:rPr>
                <w:color w:val="002060"/>
              </w:rPr>
              <w:t>Do you agree with the proposed approach and content in Section 8 of the RTD Procedure, which proposes RTDAR Accreditation Requirements?</w:t>
            </w:r>
          </w:p>
        </w:tc>
        <w:tc>
          <w:tcPr>
            <w:tcW w:w="2739" w:type="pct"/>
            <w:tcBorders>
              <w:top w:val="single" w:sz="4" w:space="0" w:color="auto"/>
              <w:left w:val="single" w:sz="4" w:space="0" w:color="auto"/>
              <w:bottom w:val="single" w:sz="4" w:space="0" w:color="auto"/>
              <w:right w:val="single" w:sz="4" w:space="0" w:color="auto"/>
            </w:tcBorders>
          </w:tcPr>
          <w:p w14:paraId="2AF5829E" w14:textId="77777777" w:rsidR="00745481" w:rsidRPr="00E913C6" w:rsidRDefault="00745481" w:rsidP="00745481">
            <w:pPr>
              <w:spacing w:before="120" w:after="120"/>
              <w:rPr>
                <w:rFonts w:cs="Calibri"/>
                <w:color w:val="002060"/>
              </w:rPr>
            </w:pPr>
          </w:p>
        </w:tc>
      </w:tr>
    </w:tbl>
    <w:p w14:paraId="74BB7388" w14:textId="77777777" w:rsidR="00C532FE" w:rsidRPr="00E913C6" w:rsidRDefault="00C532FE" w:rsidP="00C532FE">
      <w:pPr>
        <w:pStyle w:val="BodyText"/>
        <w:spacing w:before="0" w:line="288" w:lineRule="auto"/>
        <w:rPr>
          <w:bCs/>
          <w:i w:val="0"/>
          <w:iCs/>
          <w:color w:val="002060"/>
        </w:rPr>
      </w:pPr>
    </w:p>
    <w:p w14:paraId="4871F3C3" w14:textId="77777777" w:rsidR="00C70CCE" w:rsidRPr="00E913C6" w:rsidRDefault="00C70CCE" w:rsidP="00C532FE">
      <w:pPr>
        <w:pStyle w:val="BodyText"/>
        <w:spacing w:before="0" w:line="288" w:lineRule="auto"/>
        <w:rPr>
          <w:bCs/>
          <w:i w:val="0"/>
          <w:iCs/>
          <w:color w:val="002060"/>
        </w:rPr>
      </w:pPr>
    </w:p>
    <w:p w14:paraId="274BED9B" w14:textId="1A0A613D" w:rsidR="00130433" w:rsidRPr="00E913C6" w:rsidRDefault="00130433" w:rsidP="00130433">
      <w:pPr>
        <w:pStyle w:val="Heading1"/>
        <w:rPr>
          <w:color w:val="002060"/>
        </w:rPr>
      </w:pPr>
      <w:bookmarkStart w:id="5" w:name="_Toc228519598"/>
      <w:r w:rsidRPr="00E913C6">
        <w:rPr>
          <w:color w:val="002060"/>
        </w:rPr>
        <w:lastRenderedPageBreak/>
        <w:t>RTD in MSATS</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5"/>
        <w:gridCol w:w="8885"/>
      </w:tblGrid>
      <w:tr w:rsidR="00E913C6" w:rsidRPr="00E913C6" w14:paraId="30ED7EAE" w14:textId="77777777" w:rsidTr="00247429">
        <w:trPr>
          <w:tblHeader/>
        </w:trPr>
        <w:tc>
          <w:tcPr>
            <w:tcW w:w="191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70FB4" w14:textId="77777777" w:rsidR="00130433" w:rsidRPr="00E913C6" w:rsidRDefault="00130433" w:rsidP="00247429">
            <w:pPr>
              <w:keepNext/>
              <w:spacing w:before="120" w:after="120"/>
              <w:outlineLvl w:val="1"/>
              <w:rPr>
                <w:rFonts w:cs="Calibri"/>
                <w:b/>
                <w:bCs/>
                <w:iCs/>
                <w:color w:val="002060"/>
                <w:sz w:val="28"/>
                <w:szCs w:val="28"/>
              </w:rPr>
            </w:pPr>
            <w:r w:rsidRPr="00E913C6">
              <w:rPr>
                <w:rFonts w:cs="Calibri"/>
                <w:b/>
                <w:bCs/>
                <w:iCs/>
                <w:color w:val="002060"/>
                <w:sz w:val="28"/>
                <w:szCs w:val="28"/>
              </w:rPr>
              <w:t>Questions</w:t>
            </w:r>
          </w:p>
        </w:tc>
        <w:tc>
          <w:tcPr>
            <w:tcW w:w="308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522F4E" w14:textId="77777777" w:rsidR="00130433" w:rsidRPr="00E913C6" w:rsidRDefault="00130433" w:rsidP="00247429">
            <w:pPr>
              <w:keepNext/>
              <w:spacing w:before="120" w:after="120"/>
              <w:outlineLvl w:val="1"/>
              <w:rPr>
                <w:rFonts w:cs="Calibri"/>
                <w:color w:val="002060"/>
              </w:rPr>
            </w:pPr>
            <w:r w:rsidRPr="00E913C6">
              <w:rPr>
                <w:rFonts w:cs="Calibri"/>
                <w:b/>
                <w:bCs/>
                <w:iCs/>
                <w:color w:val="002060"/>
                <w:sz w:val="28"/>
                <w:szCs w:val="28"/>
              </w:rPr>
              <w:t>Participant Comments</w:t>
            </w:r>
          </w:p>
        </w:tc>
      </w:tr>
      <w:tr w:rsidR="00E913C6" w:rsidRPr="00E913C6" w14:paraId="575FF2F4" w14:textId="77777777" w:rsidTr="00247429">
        <w:tc>
          <w:tcPr>
            <w:tcW w:w="1917" w:type="pct"/>
            <w:tcBorders>
              <w:top w:val="single" w:sz="4" w:space="0" w:color="auto"/>
              <w:left w:val="single" w:sz="4" w:space="0" w:color="auto"/>
              <w:bottom w:val="single" w:sz="4" w:space="0" w:color="auto"/>
              <w:right w:val="single" w:sz="4" w:space="0" w:color="auto"/>
            </w:tcBorders>
          </w:tcPr>
          <w:p w14:paraId="2221ADA8" w14:textId="64721A8A" w:rsidR="00124B13" w:rsidRPr="00E913C6" w:rsidRDefault="00124B13" w:rsidP="00124B13">
            <w:pPr>
              <w:pStyle w:val="ListParagraph"/>
              <w:numPr>
                <w:ilvl w:val="0"/>
                <w:numId w:val="5"/>
              </w:numPr>
              <w:spacing w:before="120" w:after="120"/>
              <w:jc w:val="left"/>
              <w:rPr>
                <w:rFonts w:cs="Calibri"/>
                <w:color w:val="002060"/>
              </w:rPr>
            </w:pPr>
            <w:r w:rsidRPr="00E913C6">
              <w:rPr>
                <w:color w:val="002060"/>
              </w:rPr>
              <w:t xml:space="preserve">Does your organisation prefer Option 1 or Option 2, for the recording of RTD fields in MSATS? Please provide the reasoning supporting your preference. </w:t>
            </w:r>
          </w:p>
        </w:tc>
        <w:tc>
          <w:tcPr>
            <w:tcW w:w="3083" w:type="pct"/>
            <w:tcBorders>
              <w:top w:val="single" w:sz="4" w:space="0" w:color="auto"/>
              <w:left w:val="single" w:sz="4" w:space="0" w:color="auto"/>
              <w:bottom w:val="single" w:sz="4" w:space="0" w:color="auto"/>
              <w:right w:val="single" w:sz="4" w:space="0" w:color="auto"/>
            </w:tcBorders>
          </w:tcPr>
          <w:p w14:paraId="010FD4B6" w14:textId="77777777" w:rsidR="00124B13" w:rsidRPr="00E913C6" w:rsidRDefault="00124B13" w:rsidP="00124B13">
            <w:pPr>
              <w:spacing w:before="120" w:after="120"/>
              <w:rPr>
                <w:rFonts w:cs="Calibri"/>
                <w:color w:val="002060"/>
              </w:rPr>
            </w:pPr>
          </w:p>
        </w:tc>
      </w:tr>
      <w:tr w:rsidR="00E913C6" w:rsidRPr="00E913C6" w14:paraId="5AD73EFD" w14:textId="77777777" w:rsidTr="00247429">
        <w:tc>
          <w:tcPr>
            <w:tcW w:w="1917" w:type="pct"/>
            <w:tcBorders>
              <w:top w:val="single" w:sz="4" w:space="0" w:color="auto"/>
              <w:left w:val="single" w:sz="4" w:space="0" w:color="auto"/>
              <w:bottom w:val="single" w:sz="4" w:space="0" w:color="auto"/>
              <w:right w:val="single" w:sz="4" w:space="0" w:color="auto"/>
            </w:tcBorders>
          </w:tcPr>
          <w:p w14:paraId="16F85442" w14:textId="08710DE8" w:rsidR="00124B13" w:rsidRPr="00E913C6" w:rsidRDefault="00124B13" w:rsidP="00124B13">
            <w:pPr>
              <w:pStyle w:val="ListParagraph"/>
              <w:numPr>
                <w:ilvl w:val="0"/>
                <w:numId w:val="5"/>
              </w:numPr>
              <w:spacing w:before="120" w:after="120"/>
              <w:jc w:val="left"/>
              <w:rPr>
                <w:color w:val="002060"/>
              </w:rPr>
            </w:pPr>
            <w:r w:rsidRPr="00E913C6">
              <w:rPr>
                <w:color w:val="002060"/>
              </w:rPr>
              <w:t>Regarding Option 1, does your organisation support having one CATS change request or separate CATS Change requests to populate the CATS_NMI_PARTICPIANT_RELATIONS (CNPR) &amp; CATS_NMI_DATA (CND) tables? Please provide the reasoning supporting your preference.</w:t>
            </w:r>
          </w:p>
        </w:tc>
        <w:tc>
          <w:tcPr>
            <w:tcW w:w="3083" w:type="pct"/>
            <w:tcBorders>
              <w:top w:val="single" w:sz="4" w:space="0" w:color="auto"/>
              <w:left w:val="single" w:sz="4" w:space="0" w:color="auto"/>
              <w:bottom w:val="single" w:sz="4" w:space="0" w:color="auto"/>
              <w:right w:val="single" w:sz="4" w:space="0" w:color="auto"/>
            </w:tcBorders>
          </w:tcPr>
          <w:p w14:paraId="4FC53035" w14:textId="77777777" w:rsidR="00124B13" w:rsidRPr="00E913C6" w:rsidRDefault="00124B13" w:rsidP="00124B13">
            <w:pPr>
              <w:spacing w:before="120" w:after="120"/>
              <w:rPr>
                <w:rFonts w:cs="Calibri"/>
                <w:color w:val="002060"/>
              </w:rPr>
            </w:pPr>
          </w:p>
        </w:tc>
      </w:tr>
      <w:tr w:rsidR="00E913C6" w:rsidRPr="00E913C6" w14:paraId="42D46D9D" w14:textId="77777777" w:rsidTr="00247429">
        <w:tc>
          <w:tcPr>
            <w:tcW w:w="1917" w:type="pct"/>
            <w:tcBorders>
              <w:top w:val="single" w:sz="4" w:space="0" w:color="auto"/>
              <w:left w:val="single" w:sz="4" w:space="0" w:color="auto"/>
              <w:bottom w:val="single" w:sz="4" w:space="0" w:color="auto"/>
              <w:right w:val="single" w:sz="4" w:space="0" w:color="auto"/>
            </w:tcBorders>
          </w:tcPr>
          <w:p w14:paraId="0E9852AB" w14:textId="742F34BA" w:rsidR="00124B13" w:rsidRPr="00E913C6" w:rsidRDefault="00124B13" w:rsidP="00124B13">
            <w:pPr>
              <w:pStyle w:val="ListParagraph"/>
              <w:numPr>
                <w:ilvl w:val="0"/>
                <w:numId w:val="5"/>
              </w:numPr>
              <w:spacing w:before="120" w:after="120"/>
              <w:jc w:val="left"/>
              <w:rPr>
                <w:color w:val="002060"/>
              </w:rPr>
            </w:pPr>
            <w:r w:rsidRPr="00E913C6">
              <w:rPr>
                <w:color w:val="002060"/>
              </w:rPr>
              <w:t>Would your organisation likely wish to use AEMO’s Blind Update Tool (BUT) to initially populate the RTD fields prior to rule commencement?</w:t>
            </w:r>
          </w:p>
        </w:tc>
        <w:tc>
          <w:tcPr>
            <w:tcW w:w="3083" w:type="pct"/>
            <w:tcBorders>
              <w:top w:val="single" w:sz="4" w:space="0" w:color="auto"/>
              <w:left w:val="single" w:sz="4" w:space="0" w:color="auto"/>
              <w:bottom w:val="single" w:sz="4" w:space="0" w:color="auto"/>
              <w:right w:val="single" w:sz="4" w:space="0" w:color="auto"/>
            </w:tcBorders>
          </w:tcPr>
          <w:p w14:paraId="04A82D09" w14:textId="77777777" w:rsidR="00124B13" w:rsidRPr="00E913C6" w:rsidRDefault="00124B13" w:rsidP="00124B13">
            <w:pPr>
              <w:spacing w:before="120" w:after="120"/>
              <w:rPr>
                <w:rFonts w:cs="Calibri"/>
                <w:color w:val="002060"/>
              </w:rPr>
            </w:pPr>
          </w:p>
        </w:tc>
      </w:tr>
    </w:tbl>
    <w:p w14:paraId="23FCB434" w14:textId="77777777" w:rsidR="00130433" w:rsidRPr="00E913C6" w:rsidRDefault="00130433" w:rsidP="00130433">
      <w:pPr>
        <w:pStyle w:val="BodyText"/>
        <w:spacing w:before="0" w:line="288" w:lineRule="auto"/>
        <w:rPr>
          <w:bCs/>
          <w:i w:val="0"/>
          <w:iCs/>
          <w:color w:val="002060"/>
        </w:rPr>
      </w:pPr>
    </w:p>
    <w:p w14:paraId="309A01B0" w14:textId="77777777" w:rsidR="00130433" w:rsidRPr="00E913C6" w:rsidRDefault="00130433" w:rsidP="00130433">
      <w:pPr>
        <w:pStyle w:val="BodyText"/>
        <w:spacing w:before="0" w:line="288" w:lineRule="auto"/>
        <w:rPr>
          <w:bCs/>
          <w:i w:val="0"/>
          <w:iCs/>
          <w:color w:val="002060"/>
        </w:rPr>
      </w:pPr>
    </w:p>
    <w:p w14:paraId="16C1C71C" w14:textId="4B73266E" w:rsidR="00130433" w:rsidRPr="00E913C6" w:rsidRDefault="00130433" w:rsidP="00130433">
      <w:pPr>
        <w:pStyle w:val="Heading1"/>
        <w:rPr>
          <w:color w:val="002060"/>
        </w:rPr>
      </w:pPr>
      <w:bookmarkStart w:id="6" w:name="_Toc228519599"/>
      <w:r w:rsidRPr="00E913C6">
        <w:rPr>
          <w:color w:val="002060"/>
        </w:rPr>
        <w:t>Other RTD Matter</w:t>
      </w:r>
      <w:r w:rsidR="00637178" w:rsidRPr="00E913C6">
        <w:rPr>
          <w:color w:val="002060"/>
        </w:rPr>
        <w:t>s</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5"/>
        <w:gridCol w:w="8885"/>
      </w:tblGrid>
      <w:tr w:rsidR="00E913C6" w:rsidRPr="00E913C6" w14:paraId="70954503" w14:textId="77777777" w:rsidTr="00247429">
        <w:trPr>
          <w:tblHeader/>
        </w:trPr>
        <w:tc>
          <w:tcPr>
            <w:tcW w:w="191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003FDC" w14:textId="77777777" w:rsidR="00130433" w:rsidRPr="00E913C6" w:rsidRDefault="00130433" w:rsidP="00247429">
            <w:pPr>
              <w:keepNext/>
              <w:spacing w:before="120" w:after="120"/>
              <w:outlineLvl w:val="1"/>
              <w:rPr>
                <w:rFonts w:cs="Calibri"/>
                <w:b/>
                <w:bCs/>
                <w:iCs/>
                <w:color w:val="002060"/>
                <w:sz w:val="28"/>
                <w:szCs w:val="28"/>
              </w:rPr>
            </w:pPr>
            <w:r w:rsidRPr="00E913C6">
              <w:rPr>
                <w:rFonts w:cs="Calibri"/>
                <w:b/>
                <w:bCs/>
                <w:iCs/>
                <w:color w:val="002060"/>
                <w:sz w:val="28"/>
                <w:szCs w:val="28"/>
              </w:rPr>
              <w:t>Questions</w:t>
            </w:r>
          </w:p>
        </w:tc>
        <w:tc>
          <w:tcPr>
            <w:tcW w:w="308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9EA7B9" w14:textId="77777777" w:rsidR="00130433" w:rsidRPr="00E913C6" w:rsidRDefault="00130433" w:rsidP="00247429">
            <w:pPr>
              <w:keepNext/>
              <w:spacing w:before="120" w:after="120"/>
              <w:outlineLvl w:val="1"/>
              <w:rPr>
                <w:rFonts w:cs="Calibri"/>
                <w:color w:val="002060"/>
              </w:rPr>
            </w:pPr>
            <w:r w:rsidRPr="00E913C6">
              <w:rPr>
                <w:rFonts w:cs="Calibri"/>
                <w:b/>
                <w:bCs/>
                <w:iCs/>
                <w:color w:val="002060"/>
                <w:sz w:val="28"/>
                <w:szCs w:val="28"/>
              </w:rPr>
              <w:t>Participant Comments</w:t>
            </w:r>
          </w:p>
        </w:tc>
      </w:tr>
      <w:tr w:rsidR="00130433" w:rsidRPr="00E913C6" w14:paraId="0830D491" w14:textId="77777777" w:rsidTr="00247429">
        <w:tc>
          <w:tcPr>
            <w:tcW w:w="1917" w:type="pct"/>
            <w:tcBorders>
              <w:top w:val="single" w:sz="4" w:space="0" w:color="auto"/>
              <w:left w:val="single" w:sz="4" w:space="0" w:color="auto"/>
              <w:bottom w:val="single" w:sz="4" w:space="0" w:color="auto"/>
              <w:right w:val="single" w:sz="4" w:space="0" w:color="auto"/>
            </w:tcBorders>
          </w:tcPr>
          <w:p w14:paraId="29857801" w14:textId="36B49816" w:rsidR="00130433" w:rsidRPr="00E913C6" w:rsidRDefault="00C5273E" w:rsidP="00247429">
            <w:pPr>
              <w:pStyle w:val="ListParagraph"/>
              <w:numPr>
                <w:ilvl w:val="0"/>
                <w:numId w:val="5"/>
              </w:numPr>
              <w:spacing w:before="120" w:after="120"/>
              <w:jc w:val="left"/>
              <w:rPr>
                <w:rFonts w:cs="Calibri"/>
                <w:color w:val="002060"/>
              </w:rPr>
            </w:pPr>
            <w:r w:rsidRPr="00E913C6">
              <w:rPr>
                <w:color w:val="002060"/>
              </w:rPr>
              <w:t>Do you agree with AEMO’s proposed changes to the Guide to the Role of Metering Coordinator to include RTD NER &amp; NERR clause references?</w:t>
            </w:r>
          </w:p>
        </w:tc>
        <w:tc>
          <w:tcPr>
            <w:tcW w:w="3083" w:type="pct"/>
            <w:tcBorders>
              <w:top w:val="single" w:sz="4" w:space="0" w:color="auto"/>
              <w:left w:val="single" w:sz="4" w:space="0" w:color="auto"/>
              <w:bottom w:val="single" w:sz="4" w:space="0" w:color="auto"/>
              <w:right w:val="single" w:sz="4" w:space="0" w:color="auto"/>
            </w:tcBorders>
          </w:tcPr>
          <w:p w14:paraId="00599835" w14:textId="77777777" w:rsidR="00130433" w:rsidRPr="00E913C6" w:rsidRDefault="00130433" w:rsidP="00247429">
            <w:pPr>
              <w:spacing w:before="120" w:after="120"/>
              <w:rPr>
                <w:rFonts w:cs="Calibri"/>
                <w:color w:val="002060"/>
              </w:rPr>
            </w:pPr>
          </w:p>
        </w:tc>
      </w:tr>
    </w:tbl>
    <w:p w14:paraId="3BEA01F3" w14:textId="77777777" w:rsidR="00130433" w:rsidRPr="00E913C6" w:rsidRDefault="00130433" w:rsidP="00130433">
      <w:pPr>
        <w:pStyle w:val="BodyText"/>
        <w:spacing w:before="0" w:line="288" w:lineRule="auto"/>
        <w:rPr>
          <w:bCs/>
          <w:i w:val="0"/>
          <w:iCs/>
          <w:color w:val="002060"/>
        </w:rPr>
      </w:pPr>
    </w:p>
    <w:p w14:paraId="551B8BF6" w14:textId="77777777" w:rsidR="00130433" w:rsidRPr="00E913C6" w:rsidRDefault="00130433" w:rsidP="00C532FE">
      <w:pPr>
        <w:pStyle w:val="BodyText"/>
        <w:spacing w:before="0" w:line="288" w:lineRule="auto"/>
        <w:rPr>
          <w:bCs/>
          <w:i w:val="0"/>
          <w:iCs/>
          <w:color w:val="002060"/>
        </w:rPr>
      </w:pPr>
    </w:p>
    <w:p w14:paraId="28B7DFE0" w14:textId="77777777" w:rsidR="00C532FE" w:rsidRPr="00E913C6" w:rsidRDefault="00C532FE" w:rsidP="00C532FE">
      <w:pPr>
        <w:pStyle w:val="Heading1"/>
        <w:rPr>
          <w:color w:val="002060"/>
        </w:rPr>
      </w:pPr>
      <w:bookmarkStart w:id="7" w:name="_Toc228519600"/>
      <w:r w:rsidRPr="00E913C6">
        <w:rPr>
          <w:color w:val="002060"/>
        </w:rPr>
        <w:t>AEMO Procedures- Effective 26 November 2026</w:t>
      </w:r>
      <w:bookmarkEnd w:id="7"/>
    </w:p>
    <w:p w14:paraId="31145723" w14:textId="385AC54E" w:rsidR="00C532FE" w:rsidRPr="00E913C6" w:rsidRDefault="00C532FE" w:rsidP="00917D30">
      <w:pPr>
        <w:pStyle w:val="Heading1"/>
        <w:numPr>
          <w:ilvl w:val="1"/>
          <w:numId w:val="2"/>
        </w:numPr>
        <w:ind w:left="1418" w:hanging="709"/>
        <w:rPr>
          <w:color w:val="002060"/>
        </w:rPr>
      </w:pPr>
      <w:bookmarkStart w:id="8" w:name="_Toc228519601"/>
      <w:r w:rsidRPr="00E913C6">
        <w:rPr>
          <w:color w:val="002060"/>
        </w:rPr>
        <w:t>Guide to the Role of the Metering Coordinator</w:t>
      </w:r>
      <w:bookmarkEnd w:id="8"/>
      <w:r w:rsidRPr="00E913C6">
        <w:rPr>
          <w:color w:val="002060"/>
        </w:rPr>
        <w:t xml:space="preserve"> </w:t>
      </w:r>
      <w:proofErr w:type="spellStart"/>
      <w:r w:rsidR="00BA16A7" w:rsidRPr="00E913C6">
        <w:rPr>
          <w:color w:val="002060"/>
        </w:rPr>
        <w:t>v.TBD</w:t>
      </w:r>
      <w:proofErr w:type="spellEnd"/>
    </w:p>
    <w:p w14:paraId="505EA315" w14:textId="77777777" w:rsidR="00C532FE" w:rsidRPr="00E913C6" w:rsidRDefault="00C532FE" w:rsidP="00C532FE">
      <w:pPr>
        <w:pStyle w:val="BodyText"/>
        <w:spacing w:before="0" w:line="288" w:lineRule="auto"/>
        <w:rPr>
          <w:bCs/>
          <w:i w:val="0"/>
          <w:iCs/>
          <w:color w:val="00206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1"/>
        <w:gridCol w:w="11589"/>
      </w:tblGrid>
      <w:tr w:rsidR="00E913C6" w:rsidRPr="00E913C6" w14:paraId="722B41F6" w14:textId="77777777" w:rsidTr="00A4070B">
        <w:trPr>
          <w:tblHeader/>
        </w:trPr>
        <w:tc>
          <w:tcPr>
            <w:tcW w:w="979" w:type="pct"/>
            <w:tcBorders>
              <w:top w:val="single" w:sz="4" w:space="0" w:color="auto"/>
              <w:left w:val="single" w:sz="4" w:space="0" w:color="auto"/>
              <w:bottom w:val="single" w:sz="4" w:space="0" w:color="auto"/>
              <w:right w:val="single" w:sz="4" w:space="0" w:color="auto"/>
            </w:tcBorders>
            <w:shd w:val="clear" w:color="auto" w:fill="D9D9D9"/>
            <w:hideMark/>
          </w:tcPr>
          <w:p w14:paraId="50C28E48" w14:textId="77777777" w:rsidR="00C70CCE" w:rsidRPr="00E913C6" w:rsidRDefault="00C70CCE" w:rsidP="00A4070B">
            <w:pPr>
              <w:keepNext/>
              <w:spacing w:before="120" w:after="120"/>
              <w:outlineLvl w:val="1"/>
              <w:rPr>
                <w:rFonts w:ascii="Calibri Light" w:hAnsi="Calibri Light"/>
                <w:b/>
                <w:bCs/>
                <w:iCs/>
                <w:color w:val="002060"/>
                <w:sz w:val="28"/>
                <w:szCs w:val="28"/>
              </w:rPr>
            </w:pPr>
            <w:r w:rsidRPr="00E913C6">
              <w:rPr>
                <w:rFonts w:ascii="Calibri Light" w:hAnsi="Calibri Light"/>
                <w:b/>
                <w:bCs/>
                <w:iCs/>
                <w:color w:val="002060"/>
                <w:sz w:val="28"/>
                <w:szCs w:val="28"/>
              </w:rPr>
              <w:t>Section No/Field Name</w:t>
            </w:r>
          </w:p>
        </w:tc>
        <w:tc>
          <w:tcPr>
            <w:tcW w:w="4021" w:type="pct"/>
            <w:tcBorders>
              <w:top w:val="single" w:sz="4" w:space="0" w:color="auto"/>
              <w:left w:val="single" w:sz="4" w:space="0" w:color="auto"/>
              <w:bottom w:val="single" w:sz="4" w:space="0" w:color="auto"/>
              <w:right w:val="single" w:sz="4" w:space="0" w:color="auto"/>
            </w:tcBorders>
            <w:shd w:val="clear" w:color="auto" w:fill="D9D9D9"/>
            <w:hideMark/>
          </w:tcPr>
          <w:p w14:paraId="52D9374C" w14:textId="77777777" w:rsidR="00C70CCE" w:rsidRPr="00E913C6" w:rsidRDefault="00C70CCE" w:rsidP="00A4070B">
            <w:pPr>
              <w:keepNext/>
              <w:spacing w:before="120" w:after="120"/>
              <w:outlineLvl w:val="1"/>
              <w:rPr>
                <w:rFonts w:ascii="Calibri Light" w:hAnsi="Calibri Light"/>
                <w:b/>
                <w:bCs/>
                <w:iCs/>
                <w:color w:val="002060"/>
                <w:sz w:val="28"/>
                <w:szCs w:val="28"/>
              </w:rPr>
            </w:pPr>
            <w:r w:rsidRPr="00E913C6">
              <w:rPr>
                <w:rFonts w:ascii="Calibri Light" w:hAnsi="Calibri Light"/>
                <w:b/>
                <w:bCs/>
                <w:iCs/>
                <w:color w:val="002060"/>
                <w:sz w:val="28"/>
                <w:szCs w:val="28"/>
              </w:rPr>
              <w:t>Participant Comments</w:t>
            </w:r>
          </w:p>
        </w:tc>
      </w:tr>
      <w:tr w:rsidR="00C70CCE" w:rsidRPr="00E913C6" w14:paraId="62C6D778" w14:textId="77777777" w:rsidTr="00A4070B">
        <w:tc>
          <w:tcPr>
            <w:tcW w:w="979" w:type="pct"/>
            <w:tcBorders>
              <w:top w:val="single" w:sz="4" w:space="0" w:color="auto"/>
              <w:left w:val="single" w:sz="4" w:space="0" w:color="auto"/>
              <w:bottom w:val="single" w:sz="4" w:space="0" w:color="auto"/>
              <w:right w:val="single" w:sz="4" w:space="0" w:color="auto"/>
            </w:tcBorders>
          </w:tcPr>
          <w:p w14:paraId="008E7507" w14:textId="1EDE77C1" w:rsidR="00C70CCE" w:rsidRPr="00E913C6" w:rsidRDefault="00C70CCE" w:rsidP="00A4070B">
            <w:pPr>
              <w:pStyle w:val="TableTitle"/>
              <w:spacing w:before="120" w:after="120"/>
              <w:rPr>
                <w:b w:val="0"/>
                <w:color w:val="002060"/>
                <w:sz w:val="22"/>
                <w:szCs w:val="22"/>
              </w:rPr>
            </w:pPr>
          </w:p>
        </w:tc>
        <w:tc>
          <w:tcPr>
            <w:tcW w:w="4021" w:type="pct"/>
            <w:tcBorders>
              <w:top w:val="single" w:sz="4" w:space="0" w:color="auto"/>
              <w:left w:val="single" w:sz="4" w:space="0" w:color="auto"/>
              <w:bottom w:val="single" w:sz="4" w:space="0" w:color="auto"/>
              <w:right w:val="single" w:sz="4" w:space="0" w:color="auto"/>
            </w:tcBorders>
          </w:tcPr>
          <w:p w14:paraId="742C4E5A" w14:textId="77777777" w:rsidR="00C70CCE" w:rsidRPr="00E913C6" w:rsidRDefault="00C70CCE" w:rsidP="00A4070B">
            <w:pPr>
              <w:spacing w:before="120" w:after="120"/>
              <w:rPr>
                <w:rFonts w:cs="Arial"/>
                <w:color w:val="002060"/>
              </w:rPr>
            </w:pPr>
          </w:p>
        </w:tc>
      </w:tr>
    </w:tbl>
    <w:p w14:paraId="04F1F14B" w14:textId="77777777" w:rsidR="00C70CCE" w:rsidRPr="00E913C6" w:rsidRDefault="00C70CCE" w:rsidP="00C532FE">
      <w:pPr>
        <w:pStyle w:val="BodyText"/>
        <w:spacing w:before="0" w:line="288" w:lineRule="auto"/>
        <w:rPr>
          <w:bCs/>
          <w:i w:val="0"/>
          <w:iCs/>
          <w:color w:val="002060"/>
        </w:rPr>
      </w:pPr>
    </w:p>
    <w:p w14:paraId="745FAD7B" w14:textId="77777777" w:rsidR="00C532FE" w:rsidRPr="00E913C6" w:rsidRDefault="00C532FE" w:rsidP="00C532FE">
      <w:pPr>
        <w:pStyle w:val="Heading1"/>
        <w:rPr>
          <w:color w:val="002060"/>
        </w:rPr>
      </w:pPr>
      <w:bookmarkStart w:id="9" w:name="_Toc228519602"/>
      <w:r w:rsidRPr="00E913C6">
        <w:rPr>
          <w:color w:val="002060"/>
        </w:rPr>
        <w:t>AEMO Procedures- Effective 2 May 2027</w:t>
      </w:r>
      <w:bookmarkEnd w:id="9"/>
    </w:p>
    <w:p w14:paraId="158F4ABC" w14:textId="1E6AB393" w:rsidR="00C532FE" w:rsidRPr="00E913C6" w:rsidRDefault="00C532FE" w:rsidP="00917D30">
      <w:pPr>
        <w:pStyle w:val="Heading1"/>
        <w:numPr>
          <w:ilvl w:val="1"/>
          <w:numId w:val="2"/>
        </w:numPr>
        <w:ind w:left="1418" w:hanging="709"/>
        <w:rPr>
          <w:color w:val="002060"/>
        </w:rPr>
      </w:pPr>
      <w:bookmarkStart w:id="10" w:name="_Toc228519603"/>
      <w:r w:rsidRPr="00E913C6">
        <w:rPr>
          <w:color w:val="002060"/>
        </w:rPr>
        <w:t>Retail Electricity Market Glossary &amp; Framework</w:t>
      </w:r>
      <w:bookmarkEnd w:id="10"/>
      <w:r w:rsidRPr="00E913C6">
        <w:rPr>
          <w:color w:val="002060"/>
        </w:rPr>
        <w:t xml:space="preserve"> </w:t>
      </w:r>
      <w:proofErr w:type="spellStart"/>
      <w:r w:rsidR="009364FF" w:rsidRPr="00E913C6">
        <w:rPr>
          <w:color w:val="002060"/>
        </w:rPr>
        <w:t>v.TBD</w:t>
      </w:r>
      <w:proofErr w:type="spellEnd"/>
    </w:p>
    <w:p w14:paraId="5E5C43B1" w14:textId="77777777" w:rsidR="00C70CCE" w:rsidRPr="00E913C6" w:rsidRDefault="00C70CCE" w:rsidP="00C70CCE">
      <w:pPr>
        <w:pStyle w:val="BodyText"/>
        <w:spacing w:before="0" w:line="288" w:lineRule="auto"/>
        <w:rPr>
          <w:bCs/>
          <w:i w:val="0"/>
          <w:iCs/>
          <w:color w:val="00206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1"/>
        <w:gridCol w:w="11589"/>
      </w:tblGrid>
      <w:tr w:rsidR="00E913C6" w:rsidRPr="00E913C6" w14:paraId="49D8D83E" w14:textId="77777777" w:rsidTr="00A4070B">
        <w:trPr>
          <w:tblHeader/>
        </w:trPr>
        <w:tc>
          <w:tcPr>
            <w:tcW w:w="979" w:type="pct"/>
            <w:tcBorders>
              <w:top w:val="single" w:sz="4" w:space="0" w:color="auto"/>
              <w:left w:val="single" w:sz="4" w:space="0" w:color="auto"/>
              <w:bottom w:val="single" w:sz="4" w:space="0" w:color="auto"/>
              <w:right w:val="single" w:sz="4" w:space="0" w:color="auto"/>
            </w:tcBorders>
            <w:shd w:val="clear" w:color="auto" w:fill="D9D9D9"/>
            <w:hideMark/>
          </w:tcPr>
          <w:p w14:paraId="04AF756E" w14:textId="77777777" w:rsidR="00C70CCE" w:rsidRPr="00E913C6" w:rsidRDefault="00C70CCE" w:rsidP="00A4070B">
            <w:pPr>
              <w:keepNext/>
              <w:spacing w:before="120" w:after="120"/>
              <w:outlineLvl w:val="1"/>
              <w:rPr>
                <w:rFonts w:ascii="Calibri Light" w:hAnsi="Calibri Light"/>
                <w:b/>
                <w:bCs/>
                <w:iCs/>
                <w:color w:val="002060"/>
                <w:sz w:val="28"/>
                <w:szCs w:val="28"/>
              </w:rPr>
            </w:pPr>
            <w:r w:rsidRPr="00E913C6">
              <w:rPr>
                <w:rFonts w:ascii="Calibri Light" w:hAnsi="Calibri Light"/>
                <w:b/>
                <w:bCs/>
                <w:iCs/>
                <w:color w:val="002060"/>
                <w:sz w:val="28"/>
                <w:szCs w:val="28"/>
              </w:rPr>
              <w:t>Section No/Field Name</w:t>
            </w:r>
          </w:p>
        </w:tc>
        <w:tc>
          <w:tcPr>
            <w:tcW w:w="4021" w:type="pct"/>
            <w:tcBorders>
              <w:top w:val="single" w:sz="4" w:space="0" w:color="auto"/>
              <w:left w:val="single" w:sz="4" w:space="0" w:color="auto"/>
              <w:bottom w:val="single" w:sz="4" w:space="0" w:color="auto"/>
              <w:right w:val="single" w:sz="4" w:space="0" w:color="auto"/>
            </w:tcBorders>
            <w:shd w:val="clear" w:color="auto" w:fill="D9D9D9"/>
            <w:hideMark/>
          </w:tcPr>
          <w:p w14:paraId="5A38A32D" w14:textId="77777777" w:rsidR="00C70CCE" w:rsidRPr="00E913C6" w:rsidRDefault="00C70CCE" w:rsidP="00A4070B">
            <w:pPr>
              <w:keepNext/>
              <w:spacing w:before="120" w:after="120"/>
              <w:outlineLvl w:val="1"/>
              <w:rPr>
                <w:rFonts w:ascii="Calibri Light" w:hAnsi="Calibri Light"/>
                <w:b/>
                <w:bCs/>
                <w:iCs/>
                <w:color w:val="002060"/>
                <w:sz w:val="28"/>
                <w:szCs w:val="28"/>
              </w:rPr>
            </w:pPr>
            <w:r w:rsidRPr="00E913C6">
              <w:rPr>
                <w:rFonts w:ascii="Calibri Light" w:hAnsi="Calibri Light"/>
                <w:b/>
                <w:bCs/>
                <w:iCs/>
                <w:color w:val="002060"/>
                <w:sz w:val="28"/>
                <w:szCs w:val="28"/>
              </w:rPr>
              <w:t>Participant Comments</w:t>
            </w:r>
          </w:p>
        </w:tc>
      </w:tr>
      <w:tr w:rsidR="00C70CCE" w:rsidRPr="00E913C6" w14:paraId="4324BE57" w14:textId="77777777" w:rsidTr="00A4070B">
        <w:tc>
          <w:tcPr>
            <w:tcW w:w="979" w:type="pct"/>
            <w:tcBorders>
              <w:top w:val="single" w:sz="4" w:space="0" w:color="auto"/>
              <w:left w:val="single" w:sz="4" w:space="0" w:color="auto"/>
              <w:bottom w:val="single" w:sz="4" w:space="0" w:color="auto"/>
              <w:right w:val="single" w:sz="4" w:space="0" w:color="auto"/>
            </w:tcBorders>
          </w:tcPr>
          <w:p w14:paraId="1EECAA74" w14:textId="77777777" w:rsidR="00C70CCE" w:rsidRPr="00E913C6" w:rsidRDefault="00C70CCE" w:rsidP="00A4070B">
            <w:pPr>
              <w:pStyle w:val="TableTitle"/>
              <w:spacing w:before="120" w:after="120"/>
              <w:rPr>
                <w:b w:val="0"/>
                <w:color w:val="002060"/>
                <w:sz w:val="22"/>
                <w:szCs w:val="22"/>
              </w:rPr>
            </w:pPr>
          </w:p>
        </w:tc>
        <w:tc>
          <w:tcPr>
            <w:tcW w:w="4021" w:type="pct"/>
            <w:tcBorders>
              <w:top w:val="single" w:sz="4" w:space="0" w:color="auto"/>
              <w:left w:val="single" w:sz="4" w:space="0" w:color="auto"/>
              <w:bottom w:val="single" w:sz="4" w:space="0" w:color="auto"/>
              <w:right w:val="single" w:sz="4" w:space="0" w:color="auto"/>
            </w:tcBorders>
          </w:tcPr>
          <w:p w14:paraId="7853D524" w14:textId="77777777" w:rsidR="00C70CCE" w:rsidRPr="00E913C6" w:rsidRDefault="00C70CCE" w:rsidP="00A4070B">
            <w:pPr>
              <w:spacing w:before="120" w:after="120"/>
              <w:rPr>
                <w:rFonts w:cs="Arial"/>
                <w:color w:val="002060"/>
              </w:rPr>
            </w:pPr>
          </w:p>
        </w:tc>
      </w:tr>
    </w:tbl>
    <w:p w14:paraId="0F80A80C" w14:textId="77777777" w:rsidR="00C532FE" w:rsidRPr="00E913C6" w:rsidRDefault="00C532FE" w:rsidP="00C532FE">
      <w:pPr>
        <w:pStyle w:val="BodyText"/>
        <w:spacing w:before="0" w:line="288" w:lineRule="auto"/>
        <w:rPr>
          <w:bCs/>
          <w:i w:val="0"/>
          <w:iCs/>
          <w:color w:val="002060"/>
        </w:rPr>
      </w:pPr>
    </w:p>
    <w:p w14:paraId="7B3A2CD1" w14:textId="6AC94DCA" w:rsidR="00C532FE" w:rsidRPr="00E913C6" w:rsidRDefault="00C532FE" w:rsidP="00917D30">
      <w:pPr>
        <w:pStyle w:val="Heading1"/>
        <w:numPr>
          <w:ilvl w:val="1"/>
          <w:numId w:val="2"/>
        </w:numPr>
        <w:ind w:left="1418" w:hanging="709"/>
        <w:rPr>
          <w:color w:val="002060"/>
        </w:rPr>
      </w:pPr>
      <w:bookmarkStart w:id="11" w:name="_Toc228519604"/>
      <w:r w:rsidRPr="00E913C6">
        <w:rPr>
          <w:color w:val="002060"/>
        </w:rPr>
        <w:t xml:space="preserve">Qualification Procedure </w:t>
      </w:r>
      <w:r w:rsidR="00AA0186" w:rsidRPr="00E913C6">
        <w:rPr>
          <w:color w:val="002060"/>
        </w:rPr>
        <w:t>v</w:t>
      </w:r>
      <w:r w:rsidRPr="00E913C6">
        <w:rPr>
          <w:color w:val="002060"/>
        </w:rPr>
        <w:t>1.4</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1"/>
        <w:gridCol w:w="11589"/>
      </w:tblGrid>
      <w:tr w:rsidR="00E913C6" w:rsidRPr="00E913C6" w14:paraId="6E706EF5" w14:textId="77777777" w:rsidTr="00A4070B">
        <w:trPr>
          <w:tblHeader/>
        </w:trPr>
        <w:tc>
          <w:tcPr>
            <w:tcW w:w="979" w:type="pct"/>
            <w:tcBorders>
              <w:top w:val="single" w:sz="4" w:space="0" w:color="auto"/>
              <w:left w:val="single" w:sz="4" w:space="0" w:color="auto"/>
              <w:bottom w:val="single" w:sz="4" w:space="0" w:color="auto"/>
              <w:right w:val="single" w:sz="4" w:space="0" w:color="auto"/>
            </w:tcBorders>
            <w:shd w:val="clear" w:color="auto" w:fill="D9D9D9"/>
            <w:hideMark/>
          </w:tcPr>
          <w:p w14:paraId="729E78CB" w14:textId="77777777" w:rsidR="00C70CCE" w:rsidRPr="00E913C6" w:rsidRDefault="00C70CCE" w:rsidP="00A4070B">
            <w:pPr>
              <w:keepNext/>
              <w:spacing w:before="120" w:after="120"/>
              <w:outlineLvl w:val="1"/>
              <w:rPr>
                <w:rFonts w:ascii="Calibri Light" w:hAnsi="Calibri Light"/>
                <w:b/>
                <w:bCs/>
                <w:iCs/>
                <w:color w:val="002060"/>
                <w:sz w:val="28"/>
                <w:szCs w:val="28"/>
              </w:rPr>
            </w:pPr>
            <w:r w:rsidRPr="00E913C6">
              <w:rPr>
                <w:rFonts w:ascii="Calibri Light" w:hAnsi="Calibri Light"/>
                <w:b/>
                <w:bCs/>
                <w:iCs/>
                <w:color w:val="002060"/>
                <w:sz w:val="28"/>
                <w:szCs w:val="28"/>
              </w:rPr>
              <w:t>Section No/Field Name</w:t>
            </w:r>
          </w:p>
        </w:tc>
        <w:tc>
          <w:tcPr>
            <w:tcW w:w="4021" w:type="pct"/>
            <w:tcBorders>
              <w:top w:val="single" w:sz="4" w:space="0" w:color="auto"/>
              <w:left w:val="single" w:sz="4" w:space="0" w:color="auto"/>
              <w:bottom w:val="single" w:sz="4" w:space="0" w:color="auto"/>
              <w:right w:val="single" w:sz="4" w:space="0" w:color="auto"/>
            </w:tcBorders>
            <w:shd w:val="clear" w:color="auto" w:fill="D9D9D9"/>
            <w:hideMark/>
          </w:tcPr>
          <w:p w14:paraId="448CF3C4" w14:textId="77777777" w:rsidR="00C70CCE" w:rsidRPr="00E913C6" w:rsidRDefault="00C70CCE" w:rsidP="00A4070B">
            <w:pPr>
              <w:keepNext/>
              <w:spacing w:before="120" w:after="120"/>
              <w:outlineLvl w:val="1"/>
              <w:rPr>
                <w:rFonts w:ascii="Calibri Light" w:hAnsi="Calibri Light"/>
                <w:b/>
                <w:bCs/>
                <w:iCs/>
                <w:color w:val="002060"/>
                <w:sz w:val="28"/>
                <w:szCs w:val="28"/>
              </w:rPr>
            </w:pPr>
            <w:r w:rsidRPr="00E913C6">
              <w:rPr>
                <w:rFonts w:ascii="Calibri Light" w:hAnsi="Calibri Light"/>
                <w:b/>
                <w:bCs/>
                <w:iCs/>
                <w:color w:val="002060"/>
                <w:sz w:val="28"/>
                <w:szCs w:val="28"/>
              </w:rPr>
              <w:t>Participant Comments</w:t>
            </w:r>
          </w:p>
        </w:tc>
      </w:tr>
      <w:tr w:rsidR="00C70CCE" w:rsidRPr="00E913C6" w14:paraId="7F87A552" w14:textId="77777777" w:rsidTr="00A4070B">
        <w:tc>
          <w:tcPr>
            <w:tcW w:w="979" w:type="pct"/>
            <w:tcBorders>
              <w:top w:val="single" w:sz="4" w:space="0" w:color="auto"/>
              <w:left w:val="single" w:sz="4" w:space="0" w:color="auto"/>
              <w:bottom w:val="single" w:sz="4" w:space="0" w:color="auto"/>
              <w:right w:val="single" w:sz="4" w:space="0" w:color="auto"/>
            </w:tcBorders>
          </w:tcPr>
          <w:p w14:paraId="6A5D9527" w14:textId="77777777" w:rsidR="00C70CCE" w:rsidRPr="00E913C6" w:rsidRDefault="00C70CCE" w:rsidP="00A4070B">
            <w:pPr>
              <w:pStyle w:val="TableTitle"/>
              <w:spacing w:before="120" w:after="120"/>
              <w:rPr>
                <w:b w:val="0"/>
                <w:color w:val="002060"/>
                <w:sz w:val="22"/>
                <w:szCs w:val="22"/>
              </w:rPr>
            </w:pPr>
          </w:p>
        </w:tc>
        <w:tc>
          <w:tcPr>
            <w:tcW w:w="4021" w:type="pct"/>
            <w:tcBorders>
              <w:top w:val="single" w:sz="4" w:space="0" w:color="auto"/>
              <w:left w:val="single" w:sz="4" w:space="0" w:color="auto"/>
              <w:bottom w:val="single" w:sz="4" w:space="0" w:color="auto"/>
              <w:right w:val="single" w:sz="4" w:space="0" w:color="auto"/>
            </w:tcBorders>
          </w:tcPr>
          <w:p w14:paraId="232FE597" w14:textId="77777777" w:rsidR="00C70CCE" w:rsidRPr="00E913C6" w:rsidRDefault="00C70CCE" w:rsidP="00A4070B">
            <w:pPr>
              <w:spacing w:before="120" w:after="120"/>
              <w:rPr>
                <w:rFonts w:cs="Arial"/>
                <w:color w:val="002060"/>
              </w:rPr>
            </w:pPr>
          </w:p>
        </w:tc>
      </w:tr>
    </w:tbl>
    <w:p w14:paraId="7663ED96" w14:textId="77777777" w:rsidR="00C70CCE" w:rsidRPr="00E913C6" w:rsidRDefault="00C70CCE" w:rsidP="00C70CCE">
      <w:pPr>
        <w:pStyle w:val="BodyText"/>
        <w:spacing w:before="0" w:line="288" w:lineRule="auto"/>
        <w:rPr>
          <w:bCs/>
          <w:i w:val="0"/>
          <w:iCs/>
          <w:color w:val="002060"/>
        </w:rPr>
      </w:pPr>
    </w:p>
    <w:p w14:paraId="2E47F86B" w14:textId="77777777" w:rsidR="00C532FE" w:rsidRPr="00E913C6" w:rsidRDefault="00C532FE" w:rsidP="00C532FE">
      <w:pPr>
        <w:pStyle w:val="BodyText"/>
        <w:spacing w:before="0" w:line="288" w:lineRule="auto"/>
        <w:rPr>
          <w:bCs/>
          <w:i w:val="0"/>
          <w:iCs/>
          <w:color w:val="002060"/>
        </w:rPr>
      </w:pPr>
    </w:p>
    <w:p w14:paraId="01D64CA2" w14:textId="144C7B32" w:rsidR="00C532FE" w:rsidRPr="00E913C6" w:rsidRDefault="00C532FE" w:rsidP="00917D30">
      <w:pPr>
        <w:pStyle w:val="Heading1"/>
        <w:numPr>
          <w:ilvl w:val="1"/>
          <w:numId w:val="2"/>
        </w:numPr>
        <w:ind w:left="1418" w:hanging="709"/>
        <w:rPr>
          <w:color w:val="002060"/>
        </w:rPr>
      </w:pPr>
      <w:bookmarkStart w:id="12" w:name="_Toc228519605"/>
      <w:r w:rsidRPr="00E913C6">
        <w:rPr>
          <w:color w:val="002060"/>
        </w:rPr>
        <w:t xml:space="preserve">Default and Deregistration Procedure </w:t>
      </w:r>
      <w:r w:rsidR="002C5185" w:rsidRPr="00E913C6">
        <w:rPr>
          <w:color w:val="002060"/>
        </w:rPr>
        <w:t>v1.2</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1"/>
        <w:gridCol w:w="11589"/>
      </w:tblGrid>
      <w:tr w:rsidR="00E913C6" w:rsidRPr="00E913C6" w14:paraId="7AFA518D" w14:textId="77777777" w:rsidTr="00A4070B">
        <w:trPr>
          <w:tblHeader/>
        </w:trPr>
        <w:tc>
          <w:tcPr>
            <w:tcW w:w="979" w:type="pct"/>
            <w:tcBorders>
              <w:top w:val="single" w:sz="4" w:space="0" w:color="auto"/>
              <w:left w:val="single" w:sz="4" w:space="0" w:color="auto"/>
              <w:bottom w:val="single" w:sz="4" w:space="0" w:color="auto"/>
              <w:right w:val="single" w:sz="4" w:space="0" w:color="auto"/>
            </w:tcBorders>
            <w:shd w:val="clear" w:color="auto" w:fill="D9D9D9"/>
            <w:hideMark/>
          </w:tcPr>
          <w:p w14:paraId="2A71E81C" w14:textId="77777777" w:rsidR="00C70CCE" w:rsidRPr="00E913C6" w:rsidRDefault="00C70CCE" w:rsidP="00A4070B">
            <w:pPr>
              <w:keepNext/>
              <w:spacing w:before="120" w:after="120"/>
              <w:outlineLvl w:val="1"/>
              <w:rPr>
                <w:rFonts w:ascii="Calibri Light" w:hAnsi="Calibri Light"/>
                <w:b/>
                <w:bCs/>
                <w:iCs/>
                <w:color w:val="002060"/>
                <w:sz w:val="28"/>
                <w:szCs w:val="28"/>
              </w:rPr>
            </w:pPr>
            <w:r w:rsidRPr="00E913C6">
              <w:rPr>
                <w:rFonts w:ascii="Calibri Light" w:hAnsi="Calibri Light"/>
                <w:b/>
                <w:bCs/>
                <w:iCs/>
                <w:color w:val="002060"/>
                <w:sz w:val="28"/>
                <w:szCs w:val="28"/>
              </w:rPr>
              <w:t>Section No/Field Name</w:t>
            </w:r>
          </w:p>
        </w:tc>
        <w:tc>
          <w:tcPr>
            <w:tcW w:w="4021" w:type="pct"/>
            <w:tcBorders>
              <w:top w:val="single" w:sz="4" w:space="0" w:color="auto"/>
              <w:left w:val="single" w:sz="4" w:space="0" w:color="auto"/>
              <w:bottom w:val="single" w:sz="4" w:space="0" w:color="auto"/>
              <w:right w:val="single" w:sz="4" w:space="0" w:color="auto"/>
            </w:tcBorders>
            <w:shd w:val="clear" w:color="auto" w:fill="D9D9D9"/>
            <w:hideMark/>
          </w:tcPr>
          <w:p w14:paraId="6EE24EEA" w14:textId="77777777" w:rsidR="00C70CCE" w:rsidRPr="00E913C6" w:rsidRDefault="00C70CCE" w:rsidP="00A4070B">
            <w:pPr>
              <w:keepNext/>
              <w:spacing w:before="120" w:after="120"/>
              <w:outlineLvl w:val="1"/>
              <w:rPr>
                <w:rFonts w:ascii="Calibri Light" w:hAnsi="Calibri Light"/>
                <w:b/>
                <w:bCs/>
                <w:iCs/>
                <w:color w:val="002060"/>
                <w:sz w:val="28"/>
                <w:szCs w:val="28"/>
              </w:rPr>
            </w:pPr>
            <w:r w:rsidRPr="00E913C6">
              <w:rPr>
                <w:rFonts w:ascii="Calibri Light" w:hAnsi="Calibri Light"/>
                <w:b/>
                <w:bCs/>
                <w:iCs/>
                <w:color w:val="002060"/>
                <w:sz w:val="28"/>
                <w:szCs w:val="28"/>
              </w:rPr>
              <w:t>Participant Comments</w:t>
            </w:r>
          </w:p>
        </w:tc>
      </w:tr>
      <w:tr w:rsidR="00C70CCE" w:rsidRPr="00E913C6" w14:paraId="1A9E98C9" w14:textId="77777777" w:rsidTr="00A4070B">
        <w:tc>
          <w:tcPr>
            <w:tcW w:w="979" w:type="pct"/>
            <w:tcBorders>
              <w:top w:val="single" w:sz="4" w:space="0" w:color="auto"/>
              <w:left w:val="single" w:sz="4" w:space="0" w:color="auto"/>
              <w:bottom w:val="single" w:sz="4" w:space="0" w:color="auto"/>
              <w:right w:val="single" w:sz="4" w:space="0" w:color="auto"/>
            </w:tcBorders>
          </w:tcPr>
          <w:p w14:paraId="701799D0" w14:textId="77777777" w:rsidR="00C70CCE" w:rsidRPr="00E913C6" w:rsidRDefault="00C70CCE" w:rsidP="00A4070B">
            <w:pPr>
              <w:pStyle w:val="TableTitle"/>
              <w:spacing w:before="120" w:after="120"/>
              <w:rPr>
                <w:b w:val="0"/>
                <w:color w:val="002060"/>
                <w:sz w:val="22"/>
                <w:szCs w:val="22"/>
              </w:rPr>
            </w:pPr>
          </w:p>
        </w:tc>
        <w:tc>
          <w:tcPr>
            <w:tcW w:w="4021" w:type="pct"/>
            <w:tcBorders>
              <w:top w:val="single" w:sz="4" w:space="0" w:color="auto"/>
              <w:left w:val="single" w:sz="4" w:space="0" w:color="auto"/>
              <w:bottom w:val="single" w:sz="4" w:space="0" w:color="auto"/>
              <w:right w:val="single" w:sz="4" w:space="0" w:color="auto"/>
            </w:tcBorders>
          </w:tcPr>
          <w:p w14:paraId="5474A9B0" w14:textId="77777777" w:rsidR="00C70CCE" w:rsidRPr="00E913C6" w:rsidRDefault="00C70CCE" w:rsidP="00A4070B">
            <w:pPr>
              <w:spacing w:before="120" w:after="120"/>
              <w:rPr>
                <w:rFonts w:cs="Arial"/>
                <w:color w:val="002060"/>
              </w:rPr>
            </w:pPr>
          </w:p>
        </w:tc>
      </w:tr>
    </w:tbl>
    <w:p w14:paraId="3E111232" w14:textId="77777777" w:rsidR="00C532FE" w:rsidRPr="00E913C6" w:rsidRDefault="00C532FE" w:rsidP="00C532FE">
      <w:pPr>
        <w:pStyle w:val="BodyText"/>
        <w:spacing w:before="0" w:line="288" w:lineRule="auto"/>
        <w:rPr>
          <w:bCs/>
          <w:i w:val="0"/>
          <w:iCs/>
          <w:color w:val="002060"/>
        </w:rPr>
      </w:pPr>
    </w:p>
    <w:p w14:paraId="15469C53" w14:textId="5FFFC188" w:rsidR="00C532FE" w:rsidRPr="00E913C6" w:rsidRDefault="00C532FE" w:rsidP="00917D30">
      <w:pPr>
        <w:pStyle w:val="Heading1"/>
        <w:numPr>
          <w:ilvl w:val="1"/>
          <w:numId w:val="2"/>
        </w:numPr>
        <w:ind w:left="1418" w:hanging="709"/>
        <w:rPr>
          <w:color w:val="002060"/>
        </w:rPr>
      </w:pPr>
      <w:bookmarkStart w:id="13" w:name="_Toc228519606"/>
      <w:r w:rsidRPr="00E913C6">
        <w:rPr>
          <w:color w:val="002060"/>
        </w:rPr>
        <w:t xml:space="preserve">Accreditation Checklist </w:t>
      </w:r>
      <w:r w:rsidR="002C5185" w:rsidRPr="00E913C6">
        <w:rPr>
          <w:color w:val="002060"/>
        </w:rPr>
        <w:t>v</w:t>
      </w:r>
      <w:r w:rsidRPr="00E913C6">
        <w:rPr>
          <w:color w:val="002060"/>
        </w:rPr>
        <w:t>4.0</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1"/>
        <w:gridCol w:w="11589"/>
      </w:tblGrid>
      <w:tr w:rsidR="00E913C6" w:rsidRPr="00E913C6" w14:paraId="2E42EDE8" w14:textId="77777777" w:rsidTr="00A4070B">
        <w:trPr>
          <w:tblHeader/>
        </w:trPr>
        <w:tc>
          <w:tcPr>
            <w:tcW w:w="979" w:type="pct"/>
            <w:tcBorders>
              <w:top w:val="single" w:sz="4" w:space="0" w:color="auto"/>
              <w:left w:val="single" w:sz="4" w:space="0" w:color="auto"/>
              <w:bottom w:val="single" w:sz="4" w:space="0" w:color="auto"/>
              <w:right w:val="single" w:sz="4" w:space="0" w:color="auto"/>
            </w:tcBorders>
            <w:shd w:val="clear" w:color="auto" w:fill="D9D9D9"/>
            <w:hideMark/>
          </w:tcPr>
          <w:p w14:paraId="070C0F21" w14:textId="77777777" w:rsidR="00C70CCE" w:rsidRPr="00E913C6" w:rsidRDefault="00C70CCE" w:rsidP="00A4070B">
            <w:pPr>
              <w:keepNext/>
              <w:spacing w:before="120" w:after="120"/>
              <w:outlineLvl w:val="1"/>
              <w:rPr>
                <w:rFonts w:ascii="Calibri Light" w:hAnsi="Calibri Light"/>
                <w:b/>
                <w:bCs/>
                <w:iCs/>
                <w:color w:val="002060"/>
                <w:sz w:val="28"/>
                <w:szCs w:val="28"/>
              </w:rPr>
            </w:pPr>
            <w:r w:rsidRPr="00E913C6">
              <w:rPr>
                <w:rFonts w:ascii="Calibri Light" w:hAnsi="Calibri Light"/>
                <w:b/>
                <w:bCs/>
                <w:iCs/>
                <w:color w:val="002060"/>
                <w:sz w:val="28"/>
                <w:szCs w:val="28"/>
              </w:rPr>
              <w:t>Section No/Field Name</w:t>
            </w:r>
          </w:p>
        </w:tc>
        <w:tc>
          <w:tcPr>
            <w:tcW w:w="4021" w:type="pct"/>
            <w:tcBorders>
              <w:top w:val="single" w:sz="4" w:space="0" w:color="auto"/>
              <w:left w:val="single" w:sz="4" w:space="0" w:color="auto"/>
              <w:bottom w:val="single" w:sz="4" w:space="0" w:color="auto"/>
              <w:right w:val="single" w:sz="4" w:space="0" w:color="auto"/>
            </w:tcBorders>
            <w:shd w:val="clear" w:color="auto" w:fill="D9D9D9"/>
            <w:hideMark/>
          </w:tcPr>
          <w:p w14:paraId="74AD0FC5" w14:textId="77777777" w:rsidR="00C70CCE" w:rsidRPr="00E913C6" w:rsidRDefault="00C70CCE" w:rsidP="00A4070B">
            <w:pPr>
              <w:keepNext/>
              <w:spacing w:before="120" w:after="120"/>
              <w:outlineLvl w:val="1"/>
              <w:rPr>
                <w:rFonts w:ascii="Calibri Light" w:hAnsi="Calibri Light"/>
                <w:b/>
                <w:bCs/>
                <w:iCs/>
                <w:color w:val="002060"/>
                <w:sz w:val="28"/>
                <w:szCs w:val="28"/>
              </w:rPr>
            </w:pPr>
            <w:r w:rsidRPr="00E913C6">
              <w:rPr>
                <w:rFonts w:ascii="Calibri Light" w:hAnsi="Calibri Light"/>
                <w:b/>
                <w:bCs/>
                <w:iCs/>
                <w:color w:val="002060"/>
                <w:sz w:val="28"/>
                <w:szCs w:val="28"/>
              </w:rPr>
              <w:t>Participant Comments</w:t>
            </w:r>
          </w:p>
        </w:tc>
      </w:tr>
      <w:tr w:rsidR="00C70CCE" w:rsidRPr="00E913C6" w14:paraId="548865D4" w14:textId="77777777" w:rsidTr="00A4070B">
        <w:tc>
          <w:tcPr>
            <w:tcW w:w="979" w:type="pct"/>
            <w:tcBorders>
              <w:top w:val="single" w:sz="4" w:space="0" w:color="auto"/>
              <w:left w:val="single" w:sz="4" w:space="0" w:color="auto"/>
              <w:bottom w:val="single" w:sz="4" w:space="0" w:color="auto"/>
              <w:right w:val="single" w:sz="4" w:space="0" w:color="auto"/>
            </w:tcBorders>
          </w:tcPr>
          <w:p w14:paraId="58ADA224" w14:textId="77777777" w:rsidR="00C70CCE" w:rsidRPr="00E913C6" w:rsidRDefault="00C70CCE" w:rsidP="00A4070B">
            <w:pPr>
              <w:pStyle w:val="TableTitle"/>
              <w:spacing w:before="120" w:after="120"/>
              <w:rPr>
                <w:b w:val="0"/>
                <w:color w:val="002060"/>
                <w:sz w:val="22"/>
                <w:szCs w:val="22"/>
              </w:rPr>
            </w:pPr>
          </w:p>
        </w:tc>
        <w:tc>
          <w:tcPr>
            <w:tcW w:w="4021" w:type="pct"/>
            <w:tcBorders>
              <w:top w:val="single" w:sz="4" w:space="0" w:color="auto"/>
              <w:left w:val="single" w:sz="4" w:space="0" w:color="auto"/>
              <w:bottom w:val="single" w:sz="4" w:space="0" w:color="auto"/>
              <w:right w:val="single" w:sz="4" w:space="0" w:color="auto"/>
            </w:tcBorders>
          </w:tcPr>
          <w:p w14:paraId="18321626" w14:textId="77777777" w:rsidR="00C70CCE" w:rsidRPr="00E913C6" w:rsidRDefault="00C70CCE" w:rsidP="00A4070B">
            <w:pPr>
              <w:spacing w:before="120" w:after="120"/>
              <w:rPr>
                <w:rFonts w:cs="Arial"/>
                <w:color w:val="002060"/>
              </w:rPr>
            </w:pPr>
          </w:p>
        </w:tc>
      </w:tr>
    </w:tbl>
    <w:p w14:paraId="36416D54" w14:textId="77777777" w:rsidR="00C70CCE" w:rsidRPr="00E913C6" w:rsidRDefault="00C70CCE" w:rsidP="00C70CCE">
      <w:pPr>
        <w:pStyle w:val="BodyText"/>
        <w:spacing w:before="0" w:line="288" w:lineRule="auto"/>
        <w:rPr>
          <w:bCs/>
          <w:i w:val="0"/>
          <w:iCs/>
          <w:color w:val="002060"/>
        </w:rPr>
      </w:pPr>
    </w:p>
    <w:p w14:paraId="2A155565" w14:textId="77777777" w:rsidR="002C5185" w:rsidRPr="00E913C6" w:rsidRDefault="002C5185" w:rsidP="002C5185">
      <w:pPr>
        <w:pStyle w:val="Heading1"/>
        <w:numPr>
          <w:ilvl w:val="1"/>
          <w:numId w:val="6"/>
        </w:numPr>
        <w:rPr>
          <w:color w:val="002060"/>
        </w:rPr>
      </w:pPr>
      <w:bookmarkStart w:id="14" w:name="_Toc228519607"/>
      <w:r w:rsidRPr="00E913C6">
        <w:rPr>
          <w:color w:val="002060"/>
        </w:rPr>
        <w:t>Application Form</w:t>
      </w:r>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1"/>
        <w:gridCol w:w="11589"/>
      </w:tblGrid>
      <w:tr w:rsidR="00E913C6" w:rsidRPr="00E913C6" w14:paraId="06F60FB5" w14:textId="77777777" w:rsidTr="0082128F">
        <w:trPr>
          <w:tblHeader/>
        </w:trPr>
        <w:tc>
          <w:tcPr>
            <w:tcW w:w="979" w:type="pct"/>
            <w:tcBorders>
              <w:top w:val="single" w:sz="4" w:space="0" w:color="auto"/>
              <w:left w:val="single" w:sz="4" w:space="0" w:color="auto"/>
              <w:bottom w:val="single" w:sz="4" w:space="0" w:color="auto"/>
              <w:right w:val="single" w:sz="4" w:space="0" w:color="auto"/>
            </w:tcBorders>
            <w:shd w:val="clear" w:color="auto" w:fill="D9D9D9"/>
            <w:hideMark/>
          </w:tcPr>
          <w:p w14:paraId="0F79DF8F" w14:textId="77777777" w:rsidR="002C5185" w:rsidRPr="00E913C6" w:rsidRDefault="002C5185" w:rsidP="0082128F">
            <w:pPr>
              <w:keepNext/>
              <w:spacing w:before="120" w:after="120"/>
              <w:outlineLvl w:val="1"/>
              <w:rPr>
                <w:rFonts w:ascii="Calibri Light" w:hAnsi="Calibri Light"/>
                <w:b/>
                <w:bCs/>
                <w:iCs/>
                <w:color w:val="002060"/>
                <w:sz w:val="28"/>
                <w:szCs w:val="28"/>
              </w:rPr>
            </w:pPr>
            <w:r w:rsidRPr="00E913C6">
              <w:rPr>
                <w:rFonts w:ascii="Calibri Light" w:hAnsi="Calibri Light"/>
                <w:b/>
                <w:bCs/>
                <w:iCs/>
                <w:color w:val="002060"/>
                <w:sz w:val="28"/>
                <w:szCs w:val="28"/>
              </w:rPr>
              <w:t>Section No/Field Name</w:t>
            </w:r>
          </w:p>
        </w:tc>
        <w:tc>
          <w:tcPr>
            <w:tcW w:w="4021" w:type="pct"/>
            <w:tcBorders>
              <w:top w:val="single" w:sz="4" w:space="0" w:color="auto"/>
              <w:left w:val="single" w:sz="4" w:space="0" w:color="auto"/>
              <w:bottom w:val="single" w:sz="4" w:space="0" w:color="auto"/>
              <w:right w:val="single" w:sz="4" w:space="0" w:color="auto"/>
            </w:tcBorders>
            <w:shd w:val="clear" w:color="auto" w:fill="D9D9D9"/>
            <w:hideMark/>
          </w:tcPr>
          <w:p w14:paraId="51821896" w14:textId="77777777" w:rsidR="002C5185" w:rsidRPr="00E913C6" w:rsidRDefault="002C5185" w:rsidP="0082128F">
            <w:pPr>
              <w:keepNext/>
              <w:spacing w:before="120" w:after="120"/>
              <w:outlineLvl w:val="1"/>
              <w:rPr>
                <w:rFonts w:ascii="Calibri Light" w:hAnsi="Calibri Light"/>
                <w:b/>
                <w:bCs/>
                <w:iCs/>
                <w:color w:val="002060"/>
                <w:sz w:val="28"/>
                <w:szCs w:val="28"/>
              </w:rPr>
            </w:pPr>
            <w:r w:rsidRPr="00E913C6">
              <w:rPr>
                <w:rFonts w:ascii="Calibri Light" w:hAnsi="Calibri Light"/>
                <w:b/>
                <w:bCs/>
                <w:iCs/>
                <w:color w:val="002060"/>
                <w:sz w:val="28"/>
                <w:szCs w:val="28"/>
              </w:rPr>
              <w:t>Participant Comments</w:t>
            </w:r>
          </w:p>
        </w:tc>
      </w:tr>
      <w:tr w:rsidR="002C5185" w:rsidRPr="00E913C6" w14:paraId="6D16FA62" w14:textId="77777777" w:rsidTr="0082128F">
        <w:tc>
          <w:tcPr>
            <w:tcW w:w="979" w:type="pct"/>
            <w:tcBorders>
              <w:top w:val="single" w:sz="4" w:space="0" w:color="auto"/>
              <w:left w:val="single" w:sz="4" w:space="0" w:color="auto"/>
              <w:bottom w:val="single" w:sz="4" w:space="0" w:color="auto"/>
              <w:right w:val="single" w:sz="4" w:space="0" w:color="auto"/>
            </w:tcBorders>
          </w:tcPr>
          <w:p w14:paraId="28C544BC" w14:textId="77777777" w:rsidR="002C5185" w:rsidRPr="00E913C6" w:rsidRDefault="002C5185" w:rsidP="0082128F">
            <w:pPr>
              <w:pStyle w:val="TableTitle"/>
              <w:spacing w:before="120" w:after="120"/>
              <w:rPr>
                <w:b w:val="0"/>
                <w:color w:val="002060"/>
                <w:sz w:val="22"/>
                <w:szCs w:val="22"/>
              </w:rPr>
            </w:pPr>
          </w:p>
        </w:tc>
        <w:tc>
          <w:tcPr>
            <w:tcW w:w="4021" w:type="pct"/>
            <w:tcBorders>
              <w:top w:val="single" w:sz="4" w:space="0" w:color="auto"/>
              <w:left w:val="single" w:sz="4" w:space="0" w:color="auto"/>
              <w:bottom w:val="single" w:sz="4" w:space="0" w:color="auto"/>
              <w:right w:val="single" w:sz="4" w:space="0" w:color="auto"/>
            </w:tcBorders>
          </w:tcPr>
          <w:p w14:paraId="32EA99B1" w14:textId="77777777" w:rsidR="002C5185" w:rsidRPr="00E913C6" w:rsidRDefault="002C5185" w:rsidP="0082128F">
            <w:pPr>
              <w:spacing w:before="120" w:after="120"/>
              <w:rPr>
                <w:rFonts w:cs="Arial"/>
                <w:color w:val="002060"/>
              </w:rPr>
            </w:pPr>
          </w:p>
        </w:tc>
      </w:tr>
    </w:tbl>
    <w:p w14:paraId="294BE207" w14:textId="77777777" w:rsidR="002C5185" w:rsidRPr="00E913C6" w:rsidRDefault="002C5185" w:rsidP="002C5185">
      <w:pPr>
        <w:pStyle w:val="BodyText"/>
        <w:spacing w:before="0" w:line="288" w:lineRule="auto"/>
        <w:rPr>
          <w:bCs/>
          <w:i w:val="0"/>
          <w:iCs/>
          <w:color w:val="002060"/>
        </w:rPr>
      </w:pPr>
    </w:p>
    <w:p w14:paraId="52338E81" w14:textId="28665BF1" w:rsidR="00AA0186" w:rsidRPr="00E913C6" w:rsidRDefault="00AA0186" w:rsidP="00AA0186">
      <w:pPr>
        <w:pStyle w:val="Heading1"/>
        <w:numPr>
          <w:ilvl w:val="1"/>
          <w:numId w:val="7"/>
        </w:numPr>
        <w:rPr>
          <w:color w:val="002060"/>
        </w:rPr>
      </w:pPr>
      <w:bookmarkStart w:id="15" w:name="_Toc228519608"/>
      <w:r w:rsidRPr="00E913C6">
        <w:rPr>
          <w:color w:val="002060"/>
        </w:rPr>
        <w:t>Accredited RTDARs List (to be published to AEMO website)</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1"/>
        <w:gridCol w:w="11589"/>
      </w:tblGrid>
      <w:tr w:rsidR="00E913C6" w:rsidRPr="00E913C6" w14:paraId="172B66DC" w14:textId="77777777" w:rsidTr="00247429">
        <w:trPr>
          <w:tblHeader/>
        </w:trPr>
        <w:tc>
          <w:tcPr>
            <w:tcW w:w="979" w:type="pct"/>
            <w:tcBorders>
              <w:top w:val="single" w:sz="4" w:space="0" w:color="auto"/>
              <w:left w:val="single" w:sz="4" w:space="0" w:color="auto"/>
              <w:bottom w:val="single" w:sz="4" w:space="0" w:color="auto"/>
              <w:right w:val="single" w:sz="4" w:space="0" w:color="auto"/>
            </w:tcBorders>
            <w:shd w:val="clear" w:color="auto" w:fill="D9D9D9"/>
            <w:hideMark/>
          </w:tcPr>
          <w:p w14:paraId="1EEEC441" w14:textId="77777777" w:rsidR="00AA0186" w:rsidRPr="00E913C6" w:rsidRDefault="00AA0186" w:rsidP="00247429">
            <w:pPr>
              <w:keepNext/>
              <w:spacing w:before="120" w:after="120"/>
              <w:outlineLvl w:val="1"/>
              <w:rPr>
                <w:rFonts w:ascii="Calibri Light" w:hAnsi="Calibri Light"/>
                <w:b/>
                <w:bCs/>
                <w:iCs/>
                <w:color w:val="002060"/>
                <w:sz w:val="28"/>
                <w:szCs w:val="28"/>
              </w:rPr>
            </w:pPr>
            <w:r w:rsidRPr="00E913C6">
              <w:rPr>
                <w:rFonts w:ascii="Calibri Light" w:hAnsi="Calibri Light"/>
                <w:b/>
                <w:bCs/>
                <w:iCs/>
                <w:color w:val="002060"/>
                <w:sz w:val="28"/>
                <w:szCs w:val="28"/>
              </w:rPr>
              <w:t>Section No/Field Name</w:t>
            </w:r>
          </w:p>
        </w:tc>
        <w:tc>
          <w:tcPr>
            <w:tcW w:w="4021" w:type="pct"/>
            <w:tcBorders>
              <w:top w:val="single" w:sz="4" w:space="0" w:color="auto"/>
              <w:left w:val="single" w:sz="4" w:space="0" w:color="auto"/>
              <w:bottom w:val="single" w:sz="4" w:space="0" w:color="auto"/>
              <w:right w:val="single" w:sz="4" w:space="0" w:color="auto"/>
            </w:tcBorders>
            <w:shd w:val="clear" w:color="auto" w:fill="D9D9D9"/>
            <w:hideMark/>
          </w:tcPr>
          <w:p w14:paraId="48EBBFD7" w14:textId="77777777" w:rsidR="00AA0186" w:rsidRPr="00E913C6" w:rsidRDefault="00AA0186" w:rsidP="00247429">
            <w:pPr>
              <w:keepNext/>
              <w:spacing w:before="120" w:after="120"/>
              <w:outlineLvl w:val="1"/>
              <w:rPr>
                <w:rFonts w:ascii="Calibri Light" w:hAnsi="Calibri Light"/>
                <w:b/>
                <w:bCs/>
                <w:iCs/>
                <w:color w:val="002060"/>
                <w:sz w:val="28"/>
                <w:szCs w:val="28"/>
              </w:rPr>
            </w:pPr>
            <w:r w:rsidRPr="00E913C6">
              <w:rPr>
                <w:rFonts w:ascii="Calibri Light" w:hAnsi="Calibri Light"/>
                <w:b/>
                <w:bCs/>
                <w:iCs/>
                <w:color w:val="002060"/>
                <w:sz w:val="28"/>
                <w:szCs w:val="28"/>
              </w:rPr>
              <w:t>Participant Comments</w:t>
            </w:r>
          </w:p>
        </w:tc>
      </w:tr>
      <w:tr w:rsidR="00AA0186" w:rsidRPr="00E913C6" w14:paraId="0CCEAE49" w14:textId="77777777" w:rsidTr="00247429">
        <w:tc>
          <w:tcPr>
            <w:tcW w:w="979" w:type="pct"/>
            <w:tcBorders>
              <w:top w:val="single" w:sz="4" w:space="0" w:color="auto"/>
              <w:left w:val="single" w:sz="4" w:space="0" w:color="auto"/>
              <w:bottom w:val="single" w:sz="4" w:space="0" w:color="auto"/>
              <w:right w:val="single" w:sz="4" w:space="0" w:color="auto"/>
            </w:tcBorders>
          </w:tcPr>
          <w:p w14:paraId="7715D1E5" w14:textId="77777777" w:rsidR="00AA0186" w:rsidRPr="00E913C6" w:rsidRDefault="00AA0186" w:rsidP="00247429">
            <w:pPr>
              <w:pStyle w:val="TableTitle"/>
              <w:spacing w:before="120" w:after="120"/>
              <w:rPr>
                <w:b w:val="0"/>
                <w:color w:val="002060"/>
                <w:sz w:val="22"/>
                <w:szCs w:val="22"/>
              </w:rPr>
            </w:pPr>
          </w:p>
        </w:tc>
        <w:tc>
          <w:tcPr>
            <w:tcW w:w="4021" w:type="pct"/>
            <w:tcBorders>
              <w:top w:val="single" w:sz="4" w:space="0" w:color="auto"/>
              <w:left w:val="single" w:sz="4" w:space="0" w:color="auto"/>
              <w:bottom w:val="single" w:sz="4" w:space="0" w:color="auto"/>
              <w:right w:val="single" w:sz="4" w:space="0" w:color="auto"/>
            </w:tcBorders>
          </w:tcPr>
          <w:p w14:paraId="1B224571" w14:textId="77777777" w:rsidR="00AA0186" w:rsidRPr="00E913C6" w:rsidRDefault="00AA0186" w:rsidP="00247429">
            <w:pPr>
              <w:spacing w:before="120" w:after="120"/>
              <w:rPr>
                <w:rFonts w:cs="Arial"/>
                <w:color w:val="002060"/>
              </w:rPr>
            </w:pPr>
          </w:p>
        </w:tc>
      </w:tr>
    </w:tbl>
    <w:p w14:paraId="03B8338D" w14:textId="77777777" w:rsidR="00AA0186" w:rsidRPr="00E913C6" w:rsidRDefault="00AA0186" w:rsidP="00AA0186">
      <w:pPr>
        <w:pStyle w:val="ListParagraph"/>
        <w:rPr>
          <w:bCs/>
          <w:i/>
          <w:iCs/>
          <w:color w:val="002060"/>
        </w:rPr>
      </w:pPr>
    </w:p>
    <w:p w14:paraId="50E7DBD8" w14:textId="77777777" w:rsidR="00C532FE" w:rsidRPr="00E913C6" w:rsidRDefault="00C532FE" w:rsidP="00C532FE">
      <w:pPr>
        <w:pStyle w:val="Heading1"/>
        <w:rPr>
          <w:color w:val="002060"/>
        </w:rPr>
      </w:pPr>
      <w:bookmarkStart w:id="16" w:name="_Toc228519609"/>
      <w:r w:rsidRPr="00E913C6">
        <w:rPr>
          <w:color w:val="002060"/>
        </w:rPr>
        <w:t>AEMO Procedures- Effective 30 November 2028</w:t>
      </w:r>
      <w:bookmarkEnd w:id="16"/>
    </w:p>
    <w:p w14:paraId="69E9C715" w14:textId="55F8B33C" w:rsidR="00C532FE" w:rsidRPr="00E913C6" w:rsidRDefault="00C532FE" w:rsidP="00917D30">
      <w:pPr>
        <w:pStyle w:val="Heading1"/>
        <w:numPr>
          <w:ilvl w:val="1"/>
          <w:numId w:val="2"/>
        </w:numPr>
        <w:ind w:left="1418" w:hanging="709"/>
        <w:rPr>
          <w:color w:val="002060"/>
        </w:rPr>
      </w:pPr>
      <w:bookmarkStart w:id="17" w:name="_Toc228519610"/>
      <w:r w:rsidRPr="00E913C6">
        <w:rPr>
          <w:color w:val="002060"/>
        </w:rPr>
        <w:t xml:space="preserve">Real-Time Data Procedure </w:t>
      </w:r>
      <w:r w:rsidR="00AA0186" w:rsidRPr="00E913C6">
        <w:rPr>
          <w:color w:val="002060"/>
        </w:rPr>
        <w:t>v</w:t>
      </w:r>
      <w:r w:rsidR="009814B1" w:rsidRPr="00E913C6">
        <w:rPr>
          <w:color w:val="002060"/>
        </w:rPr>
        <w:t>1.0</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1"/>
        <w:gridCol w:w="11589"/>
      </w:tblGrid>
      <w:tr w:rsidR="00E913C6" w:rsidRPr="00E913C6" w14:paraId="08114872" w14:textId="77777777" w:rsidTr="00A4070B">
        <w:trPr>
          <w:tblHeader/>
        </w:trPr>
        <w:tc>
          <w:tcPr>
            <w:tcW w:w="979" w:type="pct"/>
            <w:tcBorders>
              <w:top w:val="single" w:sz="4" w:space="0" w:color="auto"/>
              <w:left w:val="single" w:sz="4" w:space="0" w:color="auto"/>
              <w:bottom w:val="single" w:sz="4" w:space="0" w:color="auto"/>
              <w:right w:val="single" w:sz="4" w:space="0" w:color="auto"/>
            </w:tcBorders>
            <w:shd w:val="clear" w:color="auto" w:fill="D9D9D9"/>
            <w:hideMark/>
          </w:tcPr>
          <w:p w14:paraId="37AD1B71" w14:textId="77777777" w:rsidR="00C70CCE" w:rsidRPr="00E913C6" w:rsidRDefault="00C70CCE" w:rsidP="00A4070B">
            <w:pPr>
              <w:keepNext/>
              <w:spacing w:before="120" w:after="120"/>
              <w:outlineLvl w:val="1"/>
              <w:rPr>
                <w:rFonts w:ascii="Calibri Light" w:hAnsi="Calibri Light"/>
                <w:b/>
                <w:bCs/>
                <w:iCs/>
                <w:color w:val="002060"/>
                <w:sz w:val="28"/>
                <w:szCs w:val="28"/>
              </w:rPr>
            </w:pPr>
            <w:r w:rsidRPr="00E913C6">
              <w:rPr>
                <w:rFonts w:ascii="Calibri Light" w:hAnsi="Calibri Light"/>
                <w:b/>
                <w:bCs/>
                <w:iCs/>
                <w:color w:val="002060"/>
                <w:sz w:val="28"/>
                <w:szCs w:val="28"/>
              </w:rPr>
              <w:t>Section No/Field Name</w:t>
            </w:r>
          </w:p>
        </w:tc>
        <w:tc>
          <w:tcPr>
            <w:tcW w:w="4021" w:type="pct"/>
            <w:tcBorders>
              <w:top w:val="single" w:sz="4" w:space="0" w:color="auto"/>
              <w:left w:val="single" w:sz="4" w:space="0" w:color="auto"/>
              <w:bottom w:val="single" w:sz="4" w:space="0" w:color="auto"/>
              <w:right w:val="single" w:sz="4" w:space="0" w:color="auto"/>
            </w:tcBorders>
            <w:shd w:val="clear" w:color="auto" w:fill="D9D9D9"/>
            <w:hideMark/>
          </w:tcPr>
          <w:p w14:paraId="07028E14" w14:textId="77777777" w:rsidR="00C70CCE" w:rsidRPr="00E913C6" w:rsidRDefault="00C70CCE" w:rsidP="00A4070B">
            <w:pPr>
              <w:keepNext/>
              <w:spacing w:before="120" w:after="120"/>
              <w:outlineLvl w:val="1"/>
              <w:rPr>
                <w:rFonts w:ascii="Calibri Light" w:hAnsi="Calibri Light"/>
                <w:b/>
                <w:bCs/>
                <w:iCs/>
                <w:color w:val="002060"/>
                <w:sz w:val="28"/>
                <w:szCs w:val="28"/>
              </w:rPr>
            </w:pPr>
            <w:r w:rsidRPr="00E913C6">
              <w:rPr>
                <w:rFonts w:ascii="Calibri Light" w:hAnsi="Calibri Light"/>
                <w:b/>
                <w:bCs/>
                <w:iCs/>
                <w:color w:val="002060"/>
                <w:sz w:val="28"/>
                <w:szCs w:val="28"/>
              </w:rPr>
              <w:t>Participant Comments</w:t>
            </w:r>
          </w:p>
        </w:tc>
      </w:tr>
      <w:tr w:rsidR="00C70CCE" w:rsidRPr="00E913C6" w14:paraId="4EC0D680" w14:textId="77777777" w:rsidTr="00A4070B">
        <w:tc>
          <w:tcPr>
            <w:tcW w:w="979" w:type="pct"/>
            <w:tcBorders>
              <w:top w:val="single" w:sz="4" w:space="0" w:color="auto"/>
              <w:left w:val="single" w:sz="4" w:space="0" w:color="auto"/>
              <w:bottom w:val="single" w:sz="4" w:space="0" w:color="auto"/>
              <w:right w:val="single" w:sz="4" w:space="0" w:color="auto"/>
            </w:tcBorders>
          </w:tcPr>
          <w:p w14:paraId="1A14F337" w14:textId="77777777" w:rsidR="00C70CCE" w:rsidRPr="00E913C6" w:rsidRDefault="00C70CCE" w:rsidP="00A4070B">
            <w:pPr>
              <w:pStyle w:val="TableTitle"/>
              <w:spacing w:before="120" w:after="120"/>
              <w:rPr>
                <w:b w:val="0"/>
                <w:color w:val="002060"/>
                <w:sz w:val="22"/>
                <w:szCs w:val="22"/>
              </w:rPr>
            </w:pPr>
          </w:p>
        </w:tc>
        <w:tc>
          <w:tcPr>
            <w:tcW w:w="4021" w:type="pct"/>
            <w:tcBorders>
              <w:top w:val="single" w:sz="4" w:space="0" w:color="auto"/>
              <w:left w:val="single" w:sz="4" w:space="0" w:color="auto"/>
              <w:bottom w:val="single" w:sz="4" w:space="0" w:color="auto"/>
              <w:right w:val="single" w:sz="4" w:space="0" w:color="auto"/>
            </w:tcBorders>
          </w:tcPr>
          <w:p w14:paraId="30C3487E" w14:textId="77777777" w:rsidR="00C70CCE" w:rsidRPr="00E913C6" w:rsidRDefault="00C70CCE" w:rsidP="00A4070B">
            <w:pPr>
              <w:spacing w:before="120" w:after="120"/>
              <w:rPr>
                <w:rFonts w:cs="Arial"/>
                <w:color w:val="002060"/>
              </w:rPr>
            </w:pPr>
          </w:p>
        </w:tc>
      </w:tr>
    </w:tbl>
    <w:p w14:paraId="5B9199FA" w14:textId="77777777" w:rsidR="00C532FE" w:rsidRPr="00E913C6" w:rsidRDefault="00C532FE" w:rsidP="00C532FE">
      <w:pPr>
        <w:pStyle w:val="BodyText"/>
        <w:spacing w:before="0" w:line="288" w:lineRule="auto"/>
        <w:rPr>
          <w:bCs/>
          <w:i w:val="0"/>
          <w:iCs/>
          <w:color w:val="002060"/>
        </w:rPr>
      </w:pPr>
    </w:p>
    <w:p w14:paraId="2CD2D1DC" w14:textId="77777777" w:rsidR="00C532FE" w:rsidRPr="00E913C6" w:rsidRDefault="00C532FE" w:rsidP="00C532FE">
      <w:pPr>
        <w:pStyle w:val="BodyText"/>
        <w:spacing w:before="0" w:line="288" w:lineRule="auto"/>
        <w:rPr>
          <w:bCs/>
          <w:i w:val="0"/>
          <w:iCs/>
          <w:color w:val="002060"/>
        </w:rPr>
      </w:pPr>
    </w:p>
    <w:p w14:paraId="7BABE788" w14:textId="4F8454BF" w:rsidR="00C532FE" w:rsidRPr="00E913C6" w:rsidRDefault="00C532FE" w:rsidP="00917D30">
      <w:pPr>
        <w:pStyle w:val="Heading1"/>
        <w:numPr>
          <w:ilvl w:val="1"/>
          <w:numId w:val="2"/>
        </w:numPr>
        <w:ind w:left="1418" w:hanging="709"/>
        <w:rPr>
          <w:color w:val="002060"/>
        </w:rPr>
      </w:pPr>
      <w:bookmarkStart w:id="18" w:name="_Toc228519611"/>
      <w:r w:rsidRPr="00E913C6">
        <w:rPr>
          <w:color w:val="002060"/>
        </w:rPr>
        <w:t>Guide to the Role of the Metering Coordinator</w:t>
      </w:r>
      <w:bookmarkEnd w:id="18"/>
      <w:r w:rsidRPr="00E913C6">
        <w:rPr>
          <w:color w:val="002060"/>
        </w:rPr>
        <w:t xml:space="preserve"> </w:t>
      </w:r>
      <w:proofErr w:type="spellStart"/>
      <w:r w:rsidR="009364FF" w:rsidRPr="00E913C6">
        <w:rPr>
          <w:color w:val="002060"/>
        </w:rPr>
        <w:t>v.TBD</w:t>
      </w:r>
      <w:proofErr w:type="spellEnd"/>
    </w:p>
    <w:p w14:paraId="4B866EFB" w14:textId="413BCE2C" w:rsidR="00C70CCE" w:rsidRPr="00E913C6" w:rsidRDefault="00C70CCE" w:rsidP="00C532FE">
      <w:pPr>
        <w:spacing w:after="0" w:line="240" w:lineRule="auto"/>
        <w:rPr>
          <w:rFonts w:cs="Calibri"/>
          <w:color w:val="00206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1"/>
        <w:gridCol w:w="11589"/>
      </w:tblGrid>
      <w:tr w:rsidR="00E913C6" w:rsidRPr="00E913C6" w14:paraId="0370AF6E" w14:textId="77777777" w:rsidTr="00A4070B">
        <w:trPr>
          <w:tblHeader/>
        </w:trPr>
        <w:tc>
          <w:tcPr>
            <w:tcW w:w="979" w:type="pct"/>
            <w:tcBorders>
              <w:top w:val="single" w:sz="4" w:space="0" w:color="auto"/>
              <w:left w:val="single" w:sz="4" w:space="0" w:color="auto"/>
              <w:bottom w:val="single" w:sz="4" w:space="0" w:color="auto"/>
              <w:right w:val="single" w:sz="4" w:space="0" w:color="auto"/>
            </w:tcBorders>
            <w:shd w:val="clear" w:color="auto" w:fill="D9D9D9"/>
            <w:hideMark/>
          </w:tcPr>
          <w:p w14:paraId="7F5C6C7F" w14:textId="77777777" w:rsidR="00C70CCE" w:rsidRPr="00E913C6" w:rsidRDefault="00C70CCE" w:rsidP="00A4070B">
            <w:pPr>
              <w:keepNext/>
              <w:spacing w:before="120" w:after="120"/>
              <w:outlineLvl w:val="1"/>
              <w:rPr>
                <w:rFonts w:ascii="Calibri Light" w:hAnsi="Calibri Light"/>
                <w:b/>
                <w:bCs/>
                <w:iCs/>
                <w:color w:val="002060"/>
                <w:sz w:val="28"/>
                <w:szCs w:val="28"/>
              </w:rPr>
            </w:pPr>
            <w:r w:rsidRPr="00E913C6">
              <w:rPr>
                <w:rFonts w:ascii="Calibri Light" w:hAnsi="Calibri Light"/>
                <w:b/>
                <w:bCs/>
                <w:iCs/>
                <w:color w:val="002060"/>
                <w:sz w:val="28"/>
                <w:szCs w:val="28"/>
              </w:rPr>
              <w:t>Section No/Field Name</w:t>
            </w:r>
          </w:p>
        </w:tc>
        <w:tc>
          <w:tcPr>
            <w:tcW w:w="4021" w:type="pct"/>
            <w:tcBorders>
              <w:top w:val="single" w:sz="4" w:space="0" w:color="auto"/>
              <w:left w:val="single" w:sz="4" w:space="0" w:color="auto"/>
              <w:bottom w:val="single" w:sz="4" w:space="0" w:color="auto"/>
              <w:right w:val="single" w:sz="4" w:space="0" w:color="auto"/>
            </w:tcBorders>
            <w:shd w:val="clear" w:color="auto" w:fill="D9D9D9"/>
            <w:hideMark/>
          </w:tcPr>
          <w:p w14:paraId="17BB31C2" w14:textId="77777777" w:rsidR="00C70CCE" w:rsidRPr="00E913C6" w:rsidRDefault="00C70CCE" w:rsidP="00A4070B">
            <w:pPr>
              <w:keepNext/>
              <w:spacing w:before="120" w:after="120"/>
              <w:outlineLvl w:val="1"/>
              <w:rPr>
                <w:rFonts w:ascii="Calibri Light" w:hAnsi="Calibri Light"/>
                <w:b/>
                <w:bCs/>
                <w:iCs/>
                <w:color w:val="002060"/>
                <w:sz w:val="28"/>
                <w:szCs w:val="28"/>
              </w:rPr>
            </w:pPr>
            <w:r w:rsidRPr="00E913C6">
              <w:rPr>
                <w:rFonts w:ascii="Calibri Light" w:hAnsi="Calibri Light"/>
                <w:b/>
                <w:bCs/>
                <w:iCs/>
                <w:color w:val="002060"/>
                <w:sz w:val="28"/>
                <w:szCs w:val="28"/>
              </w:rPr>
              <w:t>Participant Comments</w:t>
            </w:r>
          </w:p>
        </w:tc>
      </w:tr>
      <w:tr w:rsidR="00E913C6" w:rsidRPr="00E913C6" w14:paraId="4E91C76B" w14:textId="77777777" w:rsidTr="00A4070B">
        <w:tc>
          <w:tcPr>
            <w:tcW w:w="979" w:type="pct"/>
            <w:tcBorders>
              <w:top w:val="single" w:sz="4" w:space="0" w:color="auto"/>
              <w:left w:val="single" w:sz="4" w:space="0" w:color="auto"/>
              <w:bottom w:val="single" w:sz="4" w:space="0" w:color="auto"/>
              <w:right w:val="single" w:sz="4" w:space="0" w:color="auto"/>
            </w:tcBorders>
          </w:tcPr>
          <w:p w14:paraId="1506BB2C" w14:textId="77777777" w:rsidR="00C70CCE" w:rsidRPr="00E913C6" w:rsidRDefault="00C70CCE" w:rsidP="00A4070B">
            <w:pPr>
              <w:pStyle w:val="TableTitle"/>
              <w:spacing w:before="120" w:after="120"/>
              <w:rPr>
                <w:b w:val="0"/>
                <w:color w:val="002060"/>
                <w:sz w:val="22"/>
                <w:szCs w:val="22"/>
              </w:rPr>
            </w:pPr>
          </w:p>
        </w:tc>
        <w:tc>
          <w:tcPr>
            <w:tcW w:w="4021" w:type="pct"/>
            <w:tcBorders>
              <w:top w:val="single" w:sz="4" w:space="0" w:color="auto"/>
              <w:left w:val="single" w:sz="4" w:space="0" w:color="auto"/>
              <w:bottom w:val="single" w:sz="4" w:space="0" w:color="auto"/>
              <w:right w:val="single" w:sz="4" w:space="0" w:color="auto"/>
            </w:tcBorders>
          </w:tcPr>
          <w:p w14:paraId="3E4740E8" w14:textId="77777777" w:rsidR="00C70CCE" w:rsidRPr="00E913C6" w:rsidRDefault="00C70CCE" w:rsidP="00A4070B">
            <w:pPr>
              <w:spacing w:before="120" w:after="120"/>
              <w:rPr>
                <w:rFonts w:cs="Arial"/>
                <w:color w:val="002060"/>
              </w:rPr>
            </w:pPr>
          </w:p>
        </w:tc>
      </w:tr>
    </w:tbl>
    <w:p w14:paraId="10D3056E" w14:textId="77777777" w:rsidR="00C80085" w:rsidRPr="00F84E1B" w:rsidRDefault="00C80085" w:rsidP="00134216"/>
    <w:sectPr w:rsidR="00C80085" w:rsidRPr="00F84E1B" w:rsidSect="00276151">
      <w:headerReference w:type="default" r:id="rId13"/>
      <w:footerReference w:type="default" r:id="rId14"/>
      <w:pgSz w:w="16860" w:h="11920" w:orient="landscape"/>
      <w:pgMar w:top="1418" w:right="1140" w:bottom="280" w:left="1300" w:header="743" w:footer="55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DCAFB" w14:textId="77777777" w:rsidR="00E66B43" w:rsidRDefault="00E66B43">
      <w:pPr>
        <w:spacing w:after="0" w:line="240" w:lineRule="auto"/>
      </w:pPr>
      <w:r>
        <w:separator/>
      </w:r>
    </w:p>
  </w:endnote>
  <w:endnote w:type="continuationSeparator" w:id="0">
    <w:p w14:paraId="111BB340" w14:textId="77777777" w:rsidR="00E66B43" w:rsidRDefault="00E66B43">
      <w:pPr>
        <w:spacing w:after="0" w:line="240" w:lineRule="auto"/>
      </w:pPr>
      <w:r>
        <w:continuationSeparator/>
      </w:r>
    </w:p>
  </w:endnote>
  <w:endnote w:type="continuationNotice" w:id="1">
    <w:p w14:paraId="2E8630DE" w14:textId="77777777" w:rsidR="00E66B43" w:rsidRDefault="00E66B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C5E8" w14:textId="77777777" w:rsidR="00CF6301" w:rsidRDefault="00CF6301" w:rsidP="002F7A2B">
    <w:pPr>
      <w:pStyle w:val="Footer"/>
      <w:pBdr>
        <w:bottom w:val="single" w:sz="6" w:space="1" w:color="auto"/>
      </w:pBdr>
      <w:rPr>
        <w:caps/>
      </w:rPr>
    </w:pPr>
  </w:p>
  <w:p w14:paraId="26483232" w14:textId="77777777" w:rsidR="00CF6301" w:rsidRPr="00CF2090" w:rsidRDefault="00CF6301" w:rsidP="002F7A2B">
    <w:pPr>
      <w:pStyle w:val="Footer"/>
    </w:pPr>
    <w:r>
      <w:t>Procedure Consultation - P</w:t>
    </w:r>
    <w:r w:rsidRPr="008131CE">
      <w:t>articipant</w:t>
    </w:r>
    <w:r>
      <w:t xml:space="preserve"> Response P</w:t>
    </w:r>
    <w:r w:rsidRPr="008131CE">
      <w:t>ack</w:t>
    </w:r>
    <w:r>
      <w:tab/>
    </w:r>
    <w:r>
      <w:tab/>
    </w:r>
    <w:r>
      <w:tab/>
    </w:r>
    <w:r>
      <w:tab/>
    </w:r>
    <w:r>
      <w:tab/>
    </w:r>
    <w:r>
      <w:tab/>
    </w:r>
    <w:r>
      <w:tab/>
    </w:r>
    <w:r w:rsidRPr="00CF2090">
      <w:t xml:space="preserve">Page </w:t>
    </w:r>
    <w:r>
      <w:fldChar w:fldCharType="begin"/>
    </w:r>
    <w:r>
      <w:instrText xml:space="preserve"> PAGE </w:instrText>
    </w:r>
    <w:r>
      <w:fldChar w:fldCharType="separate"/>
    </w:r>
    <w:r w:rsidR="00134220">
      <w:rPr>
        <w:noProof/>
      </w:rPr>
      <w:t>9</w:t>
    </w:r>
    <w:r>
      <w:rPr>
        <w:noProof/>
      </w:rPr>
      <w:fldChar w:fldCharType="end"/>
    </w:r>
    <w:r w:rsidRPr="00CF2090">
      <w:t xml:space="preserve"> of </w:t>
    </w:r>
    <w:r>
      <w:fldChar w:fldCharType="begin"/>
    </w:r>
    <w:r>
      <w:instrText>NUMPAGES</w:instrText>
    </w:r>
    <w:r>
      <w:fldChar w:fldCharType="separate"/>
    </w:r>
    <w:r w:rsidR="00134220">
      <w:rPr>
        <w:noProof/>
      </w:rPr>
      <w:t>9</w:t>
    </w:r>
    <w:r>
      <w:fldChar w:fldCharType="end"/>
    </w:r>
  </w:p>
  <w:p w14:paraId="3ABA64A2" w14:textId="77777777" w:rsidR="00CF6301" w:rsidRPr="00E33744" w:rsidRDefault="00CF6301" w:rsidP="00481A87">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653BF" w14:textId="77777777" w:rsidR="00E66B43" w:rsidRDefault="00E66B43">
      <w:pPr>
        <w:spacing w:after="0" w:line="240" w:lineRule="auto"/>
      </w:pPr>
      <w:r>
        <w:separator/>
      </w:r>
    </w:p>
  </w:footnote>
  <w:footnote w:type="continuationSeparator" w:id="0">
    <w:p w14:paraId="24CD8D04" w14:textId="77777777" w:rsidR="00E66B43" w:rsidRDefault="00E66B43">
      <w:pPr>
        <w:spacing w:after="0" w:line="240" w:lineRule="auto"/>
      </w:pPr>
      <w:r>
        <w:continuationSeparator/>
      </w:r>
    </w:p>
  </w:footnote>
  <w:footnote w:type="continuationNotice" w:id="1">
    <w:p w14:paraId="47334ECC" w14:textId="77777777" w:rsidR="00E66B43" w:rsidRDefault="00E66B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F6D42" w14:textId="77777777" w:rsidR="009A260E" w:rsidRDefault="009A260E">
    <w:pPr>
      <w:pStyle w:val="Header"/>
    </w:pPr>
  </w:p>
  <w:p w14:paraId="1EFF1E66" w14:textId="77777777" w:rsidR="009A260E" w:rsidRDefault="009A26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A34E" w14:textId="6ED5CB10" w:rsidR="00CF6301" w:rsidRDefault="00C532FE" w:rsidP="008131CE">
    <w:pPr>
      <w:pStyle w:val="Header"/>
      <w:pBdr>
        <w:bottom w:val="single" w:sz="6" w:space="1" w:color="auto"/>
      </w:pBdr>
    </w:pPr>
    <w:r>
      <w:t xml:space="preserve">Real–Time Data </w:t>
    </w:r>
    <w:r w:rsidR="00637178">
      <w:t>(Package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C31CB"/>
    <w:multiLevelType w:val="multilevel"/>
    <w:tmpl w:val="72708BB4"/>
    <w:lvl w:ilvl="0">
      <w:start w:val="1"/>
      <w:numFmt w:val="bullet"/>
      <w:pStyle w:val="ListBullet"/>
      <w:lvlText w:val=""/>
      <w:lvlJc w:val="left"/>
      <w:pPr>
        <w:ind w:left="425" w:hanging="283"/>
      </w:pPr>
      <w:rPr>
        <w:rFonts w:ascii="Symbol" w:hAnsi="Symbol" w:hint="default"/>
      </w:rPr>
    </w:lvl>
    <w:lvl w:ilvl="1">
      <w:start w:val="1"/>
      <w:numFmt w:val="bullet"/>
      <w:pStyle w:val="ListBullet2"/>
      <w:lvlText w:val=""/>
      <w:lvlJc w:val="left"/>
      <w:pPr>
        <w:ind w:left="709" w:hanging="284"/>
      </w:pPr>
      <w:rPr>
        <w:rFonts w:ascii="Symbol" w:hAnsi="Symbol" w:hint="default"/>
      </w:rPr>
    </w:lvl>
    <w:lvl w:ilvl="2">
      <w:start w:val="1"/>
      <w:numFmt w:val="bullet"/>
      <w:pStyle w:val="ListBullet3"/>
      <w:lvlText w:val="○"/>
      <w:lvlJc w:val="left"/>
      <w:pPr>
        <w:ind w:left="992" w:hanging="283"/>
      </w:pPr>
      <w:rPr>
        <w:rFonts w:ascii="Arial" w:hAnsi="Arial" w:hint="default"/>
        <w:color w:val="auto"/>
      </w:rPr>
    </w:lvl>
    <w:lvl w:ilvl="3">
      <w:start w:val="1"/>
      <w:numFmt w:val="decimal"/>
      <w:lvlText w:val="(%4)"/>
      <w:lvlJc w:val="left"/>
      <w:pPr>
        <w:ind w:left="1277" w:hanging="283"/>
      </w:pPr>
      <w:rPr>
        <w:rFonts w:hint="default"/>
      </w:rPr>
    </w:lvl>
    <w:lvl w:ilvl="4">
      <w:start w:val="1"/>
      <w:numFmt w:val="lowerLetter"/>
      <w:lvlText w:val="(%5)"/>
      <w:lvlJc w:val="left"/>
      <w:pPr>
        <w:ind w:left="1561" w:hanging="283"/>
      </w:pPr>
      <w:rPr>
        <w:rFonts w:hint="default"/>
      </w:rPr>
    </w:lvl>
    <w:lvl w:ilvl="5">
      <w:start w:val="1"/>
      <w:numFmt w:val="lowerRoman"/>
      <w:lvlText w:val="(%6)"/>
      <w:lvlJc w:val="left"/>
      <w:pPr>
        <w:ind w:left="1845" w:hanging="283"/>
      </w:pPr>
      <w:rPr>
        <w:rFonts w:hint="default"/>
      </w:rPr>
    </w:lvl>
    <w:lvl w:ilvl="6">
      <w:start w:val="1"/>
      <w:numFmt w:val="decimal"/>
      <w:lvlText w:val="%7."/>
      <w:lvlJc w:val="left"/>
      <w:pPr>
        <w:ind w:left="2129" w:hanging="283"/>
      </w:pPr>
      <w:rPr>
        <w:rFonts w:hint="default"/>
      </w:rPr>
    </w:lvl>
    <w:lvl w:ilvl="7">
      <w:start w:val="1"/>
      <w:numFmt w:val="lowerLetter"/>
      <w:lvlText w:val="%8."/>
      <w:lvlJc w:val="left"/>
      <w:pPr>
        <w:ind w:left="2413" w:hanging="283"/>
      </w:pPr>
      <w:rPr>
        <w:rFonts w:hint="default"/>
      </w:rPr>
    </w:lvl>
    <w:lvl w:ilvl="8">
      <w:start w:val="1"/>
      <w:numFmt w:val="lowerRoman"/>
      <w:lvlText w:val="%9."/>
      <w:lvlJc w:val="left"/>
      <w:pPr>
        <w:ind w:left="2697" w:hanging="283"/>
      </w:pPr>
      <w:rPr>
        <w:rFonts w:hint="default"/>
      </w:rPr>
    </w:lvl>
  </w:abstractNum>
  <w:abstractNum w:abstractNumId="1" w15:restartNumberingAfterBreak="0">
    <w:nsid w:val="245917BD"/>
    <w:multiLevelType w:val="multilevel"/>
    <w:tmpl w:val="A99075FC"/>
    <w:lvl w:ilvl="0">
      <w:start w:val="1"/>
      <w:numFmt w:val="decimal"/>
      <w:pStyle w:val="Heading1"/>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57B629F"/>
    <w:multiLevelType w:val="multilevel"/>
    <w:tmpl w:val="B00EAE04"/>
    <w:lvl w:ilvl="0">
      <w:start w:val="1"/>
      <w:numFmt w:val="decimal"/>
      <w:pStyle w:val="CaptionTable"/>
      <w:lvlText w:val="Table %1"/>
      <w:lvlJc w:val="left"/>
      <w:pPr>
        <w:tabs>
          <w:tab w:val="num" w:pos="5670"/>
        </w:tabs>
        <w:ind w:left="1701"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78702FAB"/>
    <w:multiLevelType w:val="hybridMultilevel"/>
    <w:tmpl w:val="894C8B52"/>
    <w:lvl w:ilvl="0" w:tplc="5B4A8A16">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7AB96BFA"/>
    <w:multiLevelType w:val="multilevel"/>
    <w:tmpl w:val="6F6056BE"/>
    <w:lvl w:ilvl="0">
      <w:start w:val="1"/>
      <w:numFmt w:val="none"/>
      <w:pStyle w:val="ResetPara"/>
      <w:lvlText w:val=""/>
      <w:lvlJc w:val="left"/>
      <w:pPr>
        <w:ind w:left="0" w:firstLine="0"/>
      </w:pPr>
      <w:rPr>
        <w:rFonts w:hint="default"/>
      </w:rPr>
    </w:lvl>
    <w:lvl w:ilvl="1">
      <w:start w:val="1"/>
      <w:numFmt w:val="lowerLetter"/>
      <w:pStyle w:val="Lista"/>
      <w:lvlText w:val="(%2)"/>
      <w:lvlJc w:val="left"/>
      <w:pPr>
        <w:tabs>
          <w:tab w:val="num" w:pos="1276"/>
        </w:tabs>
        <w:ind w:left="1276" w:hanging="567"/>
      </w:pPr>
      <w:rPr>
        <w:rFonts w:hint="default"/>
      </w:rPr>
    </w:lvl>
    <w:lvl w:ilvl="2">
      <w:start w:val="1"/>
      <w:numFmt w:val="lowerRoman"/>
      <w:pStyle w:val="Listi"/>
      <w:lvlText w:val="(%3)"/>
      <w:lvlJc w:val="left"/>
      <w:pPr>
        <w:tabs>
          <w:tab w:val="num" w:pos="1843"/>
        </w:tabs>
        <w:ind w:left="1843" w:hanging="567"/>
      </w:pPr>
      <w:rPr>
        <w:rFonts w:hint="default"/>
      </w:rPr>
    </w:lvl>
    <w:lvl w:ilvl="3">
      <w:start w:val="1"/>
      <w:numFmt w:val="upperLetter"/>
      <w:pStyle w:val="ListA0"/>
      <w:lvlText w:val="(%4)"/>
      <w:lvlJc w:val="left"/>
      <w:pPr>
        <w:tabs>
          <w:tab w:val="num" w:pos="1843"/>
        </w:tabs>
        <w:ind w:left="2410"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E717B06"/>
    <w:multiLevelType w:val="hybridMultilevel"/>
    <w:tmpl w:val="E4BE0B56"/>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num w:numId="1" w16cid:durableId="101581043">
    <w:abstractNumId w:val="0"/>
  </w:num>
  <w:num w:numId="2" w16cid:durableId="4795114">
    <w:abstractNumId w:val="1"/>
  </w:num>
  <w:num w:numId="3" w16cid:durableId="1979071367">
    <w:abstractNumId w:val="4"/>
  </w:num>
  <w:num w:numId="4" w16cid:durableId="266693811">
    <w:abstractNumId w:val="2"/>
  </w:num>
  <w:num w:numId="5" w16cid:durableId="683098646">
    <w:abstractNumId w:val="3"/>
  </w:num>
  <w:num w:numId="6" w16cid:durableId="1403333906">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5081356">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0313247">
    <w:abstractNumId w:val="0"/>
  </w:num>
  <w:num w:numId="9" w16cid:durableId="1327856834">
    <w:abstractNumId w:val="0"/>
  </w:num>
  <w:num w:numId="10" w16cid:durableId="265966846">
    <w:abstractNumId w:val="0"/>
  </w:num>
  <w:num w:numId="11" w16cid:durableId="2073775549">
    <w:abstractNumId w:val="0"/>
  </w:num>
  <w:num w:numId="12" w16cid:durableId="401101849">
    <w:abstractNumId w:val="5"/>
  </w:num>
  <w:num w:numId="13" w16cid:durableId="1852450388">
    <w:abstractNumId w:val="0"/>
  </w:num>
  <w:num w:numId="14" w16cid:durableId="1710757167">
    <w:abstractNumId w:val="0"/>
  </w:num>
  <w:num w:numId="15" w16cid:durableId="1274898840">
    <w:abstractNumId w:val="0"/>
  </w:num>
  <w:num w:numId="16" w16cid:durableId="1316421754">
    <w:abstractNumId w:val="0"/>
  </w:num>
  <w:num w:numId="17" w16cid:durableId="1792673629">
    <w:abstractNumId w:val="0"/>
  </w:num>
  <w:num w:numId="18" w16cid:durableId="1497839818">
    <w:abstractNumId w:val="0"/>
  </w:num>
  <w:num w:numId="19" w16cid:durableId="370544706">
    <w:abstractNumId w:val="0"/>
  </w:num>
  <w:num w:numId="20" w16cid:durableId="178240821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E33"/>
    <w:rsid w:val="00000450"/>
    <w:rsid w:val="00002AB4"/>
    <w:rsid w:val="00003A8A"/>
    <w:rsid w:val="00005E96"/>
    <w:rsid w:val="00011511"/>
    <w:rsid w:val="00011649"/>
    <w:rsid w:val="0001216F"/>
    <w:rsid w:val="00012954"/>
    <w:rsid w:val="000247C6"/>
    <w:rsid w:val="00024A88"/>
    <w:rsid w:val="0002612F"/>
    <w:rsid w:val="000272C2"/>
    <w:rsid w:val="00030C40"/>
    <w:rsid w:val="00032608"/>
    <w:rsid w:val="00036CD9"/>
    <w:rsid w:val="000379D2"/>
    <w:rsid w:val="00041F58"/>
    <w:rsid w:val="00042CC5"/>
    <w:rsid w:val="000450D6"/>
    <w:rsid w:val="0005512E"/>
    <w:rsid w:val="00055D38"/>
    <w:rsid w:val="00060836"/>
    <w:rsid w:val="00062818"/>
    <w:rsid w:val="00070529"/>
    <w:rsid w:val="000706D8"/>
    <w:rsid w:val="000756C5"/>
    <w:rsid w:val="0007604D"/>
    <w:rsid w:val="000770C3"/>
    <w:rsid w:val="00077441"/>
    <w:rsid w:val="00077E55"/>
    <w:rsid w:val="000806F9"/>
    <w:rsid w:val="00080E9A"/>
    <w:rsid w:val="0008262D"/>
    <w:rsid w:val="00082E71"/>
    <w:rsid w:val="00085952"/>
    <w:rsid w:val="000872A1"/>
    <w:rsid w:val="0009562A"/>
    <w:rsid w:val="0009576F"/>
    <w:rsid w:val="00095DA6"/>
    <w:rsid w:val="00097398"/>
    <w:rsid w:val="000A1874"/>
    <w:rsid w:val="000A44EC"/>
    <w:rsid w:val="000A4E90"/>
    <w:rsid w:val="000A69C0"/>
    <w:rsid w:val="000A73CC"/>
    <w:rsid w:val="000B2F70"/>
    <w:rsid w:val="000B409D"/>
    <w:rsid w:val="000B6ECE"/>
    <w:rsid w:val="000C05BA"/>
    <w:rsid w:val="000C4182"/>
    <w:rsid w:val="000C78E2"/>
    <w:rsid w:val="000C7C52"/>
    <w:rsid w:val="000D15B1"/>
    <w:rsid w:val="000D6BEB"/>
    <w:rsid w:val="000D6FC1"/>
    <w:rsid w:val="000D7496"/>
    <w:rsid w:val="000E20B9"/>
    <w:rsid w:val="000E25C5"/>
    <w:rsid w:val="000E5036"/>
    <w:rsid w:val="000E5D24"/>
    <w:rsid w:val="000E65FF"/>
    <w:rsid w:val="000E6941"/>
    <w:rsid w:val="000F1803"/>
    <w:rsid w:val="000F32EF"/>
    <w:rsid w:val="001002C2"/>
    <w:rsid w:val="00103ECF"/>
    <w:rsid w:val="00104E10"/>
    <w:rsid w:val="00105862"/>
    <w:rsid w:val="00106E02"/>
    <w:rsid w:val="0010754E"/>
    <w:rsid w:val="00110F2E"/>
    <w:rsid w:val="001114DD"/>
    <w:rsid w:val="00117617"/>
    <w:rsid w:val="00124B13"/>
    <w:rsid w:val="00124B25"/>
    <w:rsid w:val="001271E1"/>
    <w:rsid w:val="00130433"/>
    <w:rsid w:val="00134216"/>
    <w:rsid w:val="00134220"/>
    <w:rsid w:val="001348B9"/>
    <w:rsid w:val="00135282"/>
    <w:rsid w:val="00135569"/>
    <w:rsid w:val="00144769"/>
    <w:rsid w:val="001467C1"/>
    <w:rsid w:val="00150A59"/>
    <w:rsid w:val="00152F25"/>
    <w:rsid w:val="00164FC9"/>
    <w:rsid w:val="00165479"/>
    <w:rsid w:val="001654CB"/>
    <w:rsid w:val="0016565A"/>
    <w:rsid w:val="001701FE"/>
    <w:rsid w:val="001720B4"/>
    <w:rsid w:val="00174984"/>
    <w:rsid w:val="00177196"/>
    <w:rsid w:val="0017755A"/>
    <w:rsid w:val="0018035D"/>
    <w:rsid w:val="0018323F"/>
    <w:rsid w:val="00183FAD"/>
    <w:rsid w:val="00184F77"/>
    <w:rsid w:val="001916A2"/>
    <w:rsid w:val="0019191C"/>
    <w:rsid w:val="001926D8"/>
    <w:rsid w:val="0019276B"/>
    <w:rsid w:val="00193911"/>
    <w:rsid w:val="0019478B"/>
    <w:rsid w:val="00194969"/>
    <w:rsid w:val="00195595"/>
    <w:rsid w:val="001A16B6"/>
    <w:rsid w:val="001A2989"/>
    <w:rsid w:val="001A39CB"/>
    <w:rsid w:val="001A3E53"/>
    <w:rsid w:val="001B1AF8"/>
    <w:rsid w:val="001B26C6"/>
    <w:rsid w:val="001B3A3F"/>
    <w:rsid w:val="001B4885"/>
    <w:rsid w:val="001B7873"/>
    <w:rsid w:val="001C015D"/>
    <w:rsid w:val="001C12AE"/>
    <w:rsid w:val="001C1FBB"/>
    <w:rsid w:val="001C3741"/>
    <w:rsid w:val="001C4CCA"/>
    <w:rsid w:val="001C7F4A"/>
    <w:rsid w:val="001C7FD0"/>
    <w:rsid w:val="001D20DF"/>
    <w:rsid w:val="001D405F"/>
    <w:rsid w:val="001D525F"/>
    <w:rsid w:val="001D5734"/>
    <w:rsid w:val="001E2F48"/>
    <w:rsid w:val="001E5699"/>
    <w:rsid w:val="001E7027"/>
    <w:rsid w:val="001F1025"/>
    <w:rsid w:val="001F1318"/>
    <w:rsid w:val="001F25C9"/>
    <w:rsid w:val="001F50BD"/>
    <w:rsid w:val="001F6570"/>
    <w:rsid w:val="00201817"/>
    <w:rsid w:val="00201ED7"/>
    <w:rsid w:val="00204025"/>
    <w:rsid w:val="0020431A"/>
    <w:rsid w:val="0021347D"/>
    <w:rsid w:val="00217405"/>
    <w:rsid w:val="00217ED7"/>
    <w:rsid w:val="002227B8"/>
    <w:rsid w:val="00223BCA"/>
    <w:rsid w:val="00224197"/>
    <w:rsid w:val="00225F0E"/>
    <w:rsid w:val="002270AC"/>
    <w:rsid w:val="00230A66"/>
    <w:rsid w:val="00231433"/>
    <w:rsid w:val="00231825"/>
    <w:rsid w:val="00232384"/>
    <w:rsid w:val="00233C59"/>
    <w:rsid w:val="0023507E"/>
    <w:rsid w:val="002368D9"/>
    <w:rsid w:val="002402B2"/>
    <w:rsid w:val="00241301"/>
    <w:rsid w:val="002420A6"/>
    <w:rsid w:val="00243E58"/>
    <w:rsid w:val="00244008"/>
    <w:rsid w:val="00244B8B"/>
    <w:rsid w:val="0025000B"/>
    <w:rsid w:val="00257023"/>
    <w:rsid w:val="0026066F"/>
    <w:rsid w:val="00260F85"/>
    <w:rsid w:val="002610E1"/>
    <w:rsid w:val="002634BD"/>
    <w:rsid w:val="00270564"/>
    <w:rsid w:val="00272194"/>
    <w:rsid w:val="00273549"/>
    <w:rsid w:val="00273FB6"/>
    <w:rsid w:val="002756E4"/>
    <w:rsid w:val="00275E64"/>
    <w:rsid w:val="00276151"/>
    <w:rsid w:val="00281FF9"/>
    <w:rsid w:val="002822EA"/>
    <w:rsid w:val="00287F0A"/>
    <w:rsid w:val="002929A4"/>
    <w:rsid w:val="0029406F"/>
    <w:rsid w:val="00295455"/>
    <w:rsid w:val="00296766"/>
    <w:rsid w:val="00296D16"/>
    <w:rsid w:val="002A736B"/>
    <w:rsid w:val="002A7D23"/>
    <w:rsid w:val="002B1311"/>
    <w:rsid w:val="002B136D"/>
    <w:rsid w:val="002B139E"/>
    <w:rsid w:val="002B1C47"/>
    <w:rsid w:val="002B468A"/>
    <w:rsid w:val="002B6F1C"/>
    <w:rsid w:val="002C22B2"/>
    <w:rsid w:val="002C4C61"/>
    <w:rsid w:val="002C4EC4"/>
    <w:rsid w:val="002C5185"/>
    <w:rsid w:val="002C68A2"/>
    <w:rsid w:val="002D224B"/>
    <w:rsid w:val="002D47E3"/>
    <w:rsid w:val="002D4AE5"/>
    <w:rsid w:val="002D4D5F"/>
    <w:rsid w:val="002D4FFA"/>
    <w:rsid w:val="002D70AE"/>
    <w:rsid w:val="002E023E"/>
    <w:rsid w:val="002E03B8"/>
    <w:rsid w:val="002E0A1A"/>
    <w:rsid w:val="002E2630"/>
    <w:rsid w:val="002E3356"/>
    <w:rsid w:val="002E34EF"/>
    <w:rsid w:val="002E5779"/>
    <w:rsid w:val="002E63AF"/>
    <w:rsid w:val="002E6DE1"/>
    <w:rsid w:val="002E7A1B"/>
    <w:rsid w:val="002F0860"/>
    <w:rsid w:val="002F1AF7"/>
    <w:rsid w:val="002F2D5D"/>
    <w:rsid w:val="002F479D"/>
    <w:rsid w:val="002F70DC"/>
    <w:rsid w:val="002F7A2B"/>
    <w:rsid w:val="0030221C"/>
    <w:rsid w:val="003035AC"/>
    <w:rsid w:val="00304765"/>
    <w:rsid w:val="00310786"/>
    <w:rsid w:val="003147EB"/>
    <w:rsid w:val="00315B2A"/>
    <w:rsid w:val="003169FC"/>
    <w:rsid w:val="00320F48"/>
    <w:rsid w:val="003211F9"/>
    <w:rsid w:val="00321CD8"/>
    <w:rsid w:val="00322FC3"/>
    <w:rsid w:val="0032534A"/>
    <w:rsid w:val="00332FD3"/>
    <w:rsid w:val="0033342E"/>
    <w:rsid w:val="00335E96"/>
    <w:rsid w:val="00341A2E"/>
    <w:rsid w:val="00342666"/>
    <w:rsid w:val="00346C18"/>
    <w:rsid w:val="00351643"/>
    <w:rsid w:val="00357A3D"/>
    <w:rsid w:val="003643DF"/>
    <w:rsid w:val="00371541"/>
    <w:rsid w:val="00374D8A"/>
    <w:rsid w:val="003814E5"/>
    <w:rsid w:val="0038159F"/>
    <w:rsid w:val="00383589"/>
    <w:rsid w:val="0038588A"/>
    <w:rsid w:val="00387B59"/>
    <w:rsid w:val="00387D83"/>
    <w:rsid w:val="003910CF"/>
    <w:rsid w:val="003926D4"/>
    <w:rsid w:val="00393C01"/>
    <w:rsid w:val="003964BF"/>
    <w:rsid w:val="003A0997"/>
    <w:rsid w:val="003A1875"/>
    <w:rsid w:val="003A1905"/>
    <w:rsid w:val="003A3033"/>
    <w:rsid w:val="003A4C35"/>
    <w:rsid w:val="003A6D07"/>
    <w:rsid w:val="003A7C5F"/>
    <w:rsid w:val="003B0EA1"/>
    <w:rsid w:val="003B2F5B"/>
    <w:rsid w:val="003B4743"/>
    <w:rsid w:val="003B65DD"/>
    <w:rsid w:val="003C0A75"/>
    <w:rsid w:val="003C2A42"/>
    <w:rsid w:val="003C2C9A"/>
    <w:rsid w:val="003C66E9"/>
    <w:rsid w:val="003C6EA8"/>
    <w:rsid w:val="003D2EB8"/>
    <w:rsid w:val="003D54EF"/>
    <w:rsid w:val="003D57A6"/>
    <w:rsid w:val="003D642B"/>
    <w:rsid w:val="003D754C"/>
    <w:rsid w:val="003D7F7B"/>
    <w:rsid w:val="003E7DC8"/>
    <w:rsid w:val="003F30C7"/>
    <w:rsid w:val="003F3196"/>
    <w:rsid w:val="003F4AB9"/>
    <w:rsid w:val="003F7AC6"/>
    <w:rsid w:val="00400528"/>
    <w:rsid w:val="0040105B"/>
    <w:rsid w:val="00402EBA"/>
    <w:rsid w:val="0040589D"/>
    <w:rsid w:val="00405F27"/>
    <w:rsid w:val="00406091"/>
    <w:rsid w:val="00407B03"/>
    <w:rsid w:val="00410290"/>
    <w:rsid w:val="00410663"/>
    <w:rsid w:val="00413E88"/>
    <w:rsid w:val="004179F0"/>
    <w:rsid w:val="004221BF"/>
    <w:rsid w:val="004238EB"/>
    <w:rsid w:val="00423FEA"/>
    <w:rsid w:val="00431413"/>
    <w:rsid w:val="004326A2"/>
    <w:rsid w:val="0043478D"/>
    <w:rsid w:val="00435BA2"/>
    <w:rsid w:val="00440135"/>
    <w:rsid w:val="004410F9"/>
    <w:rsid w:val="004411E7"/>
    <w:rsid w:val="00441666"/>
    <w:rsid w:val="00443F55"/>
    <w:rsid w:val="00444E90"/>
    <w:rsid w:val="0044541A"/>
    <w:rsid w:val="00445B05"/>
    <w:rsid w:val="004478E7"/>
    <w:rsid w:val="00447A66"/>
    <w:rsid w:val="0045436E"/>
    <w:rsid w:val="004546F5"/>
    <w:rsid w:val="00455202"/>
    <w:rsid w:val="00455449"/>
    <w:rsid w:val="00456893"/>
    <w:rsid w:val="0046084F"/>
    <w:rsid w:val="004609B4"/>
    <w:rsid w:val="00461A67"/>
    <w:rsid w:val="00465792"/>
    <w:rsid w:val="004669E6"/>
    <w:rsid w:val="00466E9F"/>
    <w:rsid w:val="0047381C"/>
    <w:rsid w:val="004767D0"/>
    <w:rsid w:val="00480578"/>
    <w:rsid w:val="00481A32"/>
    <w:rsid w:val="00481A87"/>
    <w:rsid w:val="004847C6"/>
    <w:rsid w:val="00484B68"/>
    <w:rsid w:val="00487657"/>
    <w:rsid w:val="0049615B"/>
    <w:rsid w:val="0049729A"/>
    <w:rsid w:val="00497C37"/>
    <w:rsid w:val="004A025C"/>
    <w:rsid w:val="004A1D74"/>
    <w:rsid w:val="004A2DE8"/>
    <w:rsid w:val="004A3BB9"/>
    <w:rsid w:val="004B3D54"/>
    <w:rsid w:val="004B62FA"/>
    <w:rsid w:val="004B75D1"/>
    <w:rsid w:val="004C02FE"/>
    <w:rsid w:val="004C2CAC"/>
    <w:rsid w:val="004C3376"/>
    <w:rsid w:val="004C4EF7"/>
    <w:rsid w:val="004C5B00"/>
    <w:rsid w:val="004D0982"/>
    <w:rsid w:val="004D686A"/>
    <w:rsid w:val="004D6E88"/>
    <w:rsid w:val="004E020E"/>
    <w:rsid w:val="004E1DE1"/>
    <w:rsid w:val="004E2194"/>
    <w:rsid w:val="004E2E8D"/>
    <w:rsid w:val="004E3308"/>
    <w:rsid w:val="004E3B2E"/>
    <w:rsid w:val="004E46FB"/>
    <w:rsid w:val="004E4853"/>
    <w:rsid w:val="004E5E30"/>
    <w:rsid w:val="004E69EF"/>
    <w:rsid w:val="004E7AA5"/>
    <w:rsid w:val="004F07F6"/>
    <w:rsid w:val="004F2FF7"/>
    <w:rsid w:val="004F45AA"/>
    <w:rsid w:val="004F5DE2"/>
    <w:rsid w:val="004F7996"/>
    <w:rsid w:val="005008F3"/>
    <w:rsid w:val="00500FF2"/>
    <w:rsid w:val="0050314F"/>
    <w:rsid w:val="00503BEF"/>
    <w:rsid w:val="00503EDB"/>
    <w:rsid w:val="00507E59"/>
    <w:rsid w:val="00511D11"/>
    <w:rsid w:val="00513C53"/>
    <w:rsid w:val="00520961"/>
    <w:rsid w:val="00533161"/>
    <w:rsid w:val="00533ABA"/>
    <w:rsid w:val="00533C3F"/>
    <w:rsid w:val="005346A7"/>
    <w:rsid w:val="00535A1A"/>
    <w:rsid w:val="0053779E"/>
    <w:rsid w:val="0054010F"/>
    <w:rsid w:val="00543A81"/>
    <w:rsid w:val="00543F33"/>
    <w:rsid w:val="00545D46"/>
    <w:rsid w:val="00546F74"/>
    <w:rsid w:val="00547F5B"/>
    <w:rsid w:val="00554CB8"/>
    <w:rsid w:val="00554E33"/>
    <w:rsid w:val="00557C15"/>
    <w:rsid w:val="00564C4F"/>
    <w:rsid w:val="00564FC9"/>
    <w:rsid w:val="005650F3"/>
    <w:rsid w:val="00565BAA"/>
    <w:rsid w:val="00567507"/>
    <w:rsid w:val="005741AB"/>
    <w:rsid w:val="0057495B"/>
    <w:rsid w:val="00576B74"/>
    <w:rsid w:val="00577A2C"/>
    <w:rsid w:val="0058373F"/>
    <w:rsid w:val="00583810"/>
    <w:rsid w:val="00584EBB"/>
    <w:rsid w:val="00586904"/>
    <w:rsid w:val="00586F87"/>
    <w:rsid w:val="00590EB8"/>
    <w:rsid w:val="00591FDE"/>
    <w:rsid w:val="0059574F"/>
    <w:rsid w:val="005962F7"/>
    <w:rsid w:val="005A1AF9"/>
    <w:rsid w:val="005A4072"/>
    <w:rsid w:val="005A45D4"/>
    <w:rsid w:val="005A4F30"/>
    <w:rsid w:val="005A582E"/>
    <w:rsid w:val="005A6FA3"/>
    <w:rsid w:val="005A76BF"/>
    <w:rsid w:val="005A7BB4"/>
    <w:rsid w:val="005B08A6"/>
    <w:rsid w:val="005B3291"/>
    <w:rsid w:val="005B4D9D"/>
    <w:rsid w:val="005B6D7F"/>
    <w:rsid w:val="005C1FC7"/>
    <w:rsid w:val="005C4756"/>
    <w:rsid w:val="005C57B7"/>
    <w:rsid w:val="005D11DF"/>
    <w:rsid w:val="005D1425"/>
    <w:rsid w:val="005D1D06"/>
    <w:rsid w:val="005D2A38"/>
    <w:rsid w:val="005D4413"/>
    <w:rsid w:val="005D56FE"/>
    <w:rsid w:val="005E1A21"/>
    <w:rsid w:val="005E3F6F"/>
    <w:rsid w:val="005E6115"/>
    <w:rsid w:val="005F1AD6"/>
    <w:rsid w:val="005F2C62"/>
    <w:rsid w:val="005F3AA4"/>
    <w:rsid w:val="005F4B55"/>
    <w:rsid w:val="005F60D1"/>
    <w:rsid w:val="005F6C4F"/>
    <w:rsid w:val="005F74D0"/>
    <w:rsid w:val="00603A64"/>
    <w:rsid w:val="00603BD6"/>
    <w:rsid w:val="0060444E"/>
    <w:rsid w:val="0060577A"/>
    <w:rsid w:val="0061072F"/>
    <w:rsid w:val="00613A7B"/>
    <w:rsid w:val="00616BF9"/>
    <w:rsid w:val="00617E4A"/>
    <w:rsid w:val="00620265"/>
    <w:rsid w:val="00620EEE"/>
    <w:rsid w:val="006222C5"/>
    <w:rsid w:val="00622E76"/>
    <w:rsid w:val="0062497F"/>
    <w:rsid w:val="00625A6C"/>
    <w:rsid w:val="00631C3A"/>
    <w:rsid w:val="006320F3"/>
    <w:rsid w:val="00636C8E"/>
    <w:rsid w:val="00637178"/>
    <w:rsid w:val="00637742"/>
    <w:rsid w:val="00640167"/>
    <w:rsid w:val="006431A9"/>
    <w:rsid w:val="006502C1"/>
    <w:rsid w:val="00652B5E"/>
    <w:rsid w:val="00654030"/>
    <w:rsid w:val="00655009"/>
    <w:rsid w:val="00655F6F"/>
    <w:rsid w:val="00660DD3"/>
    <w:rsid w:val="006620DC"/>
    <w:rsid w:val="006700A7"/>
    <w:rsid w:val="006706B1"/>
    <w:rsid w:val="0067103A"/>
    <w:rsid w:val="00671B5B"/>
    <w:rsid w:val="00673414"/>
    <w:rsid w:val="00675ECE"/>
    <w:rsid w:val="006763A7"/>
    <w:rsid w:val="006773B0"/>
    <w:rsid w:val="006776EE"/>
    <w:rsid w:val="00677A01"/>
    <w:rsid w:val="006806A2"/>
    <w:rsid w:val="00681FB9"/>
    <w:rsid w:val="00686B89"/>
    <w:rsid w:val="0069112F"/>
    <w:rsid w:val="00692258"/>
    <w:rsid w:val="0069293B"/>
    <w:rsid w:val="00697433"/>
    <w:rsid w:val="00697740"/>
    <w:rsid w:val="006A0850"/>
    <w:rsid w:val="006A167A"/>
    <w:rsid w:val="006A3322"/>
    <w:rsid w:val="006A4F7E"/>
    <w:rsid w:val="006A7FB9"/>
    <w:rsid w:val="006B4482"/>
    <w:rsid w:val="006B4D29"/>
    <w:rsid w:val="006B7578"/>
    <w:rsid w:val="006B75C3"/>
    <w:rsid w:val="006C0904"/>
    <w:rsid w:val="006C1137"/>
    <w:rsid w:val="006C53D0"/>
    <w:rsid w:val="006C5F47"/>
    <w:rsid w:val="006C677A"/>
    <w:rsid w:val="006C6C81"/>
    <w:rsid w:val="006C7758"/>
    <w:rsid w:val="006D06A9"/>
    <w:rsid w:val="006D2C49"/>
    <w:rsid w:val="006D36D8"/>
    <w:rsid w:val="006E0C66"/>
    <w:rsid w:val="006E2CE3"/>
    <w:rsid w:val="006E514F"/>
    <w:rsid w:val="006E7700"/>
    <w:rsid w:val="006E7A4B"/>
    <w:rsid w:val="006F040D"/>
    <w:rsid w:val="006F0D5C"/>
    <w:rsid w:val="006F1193"/>
    <w:rsid w:val="006F4BD9"/>
    <w:rsid w:val="006F50CB"/>
    <w:rsid w:val="00700FE5"/>
    <w:rsid w:val="007036D1"/>
    <w:rsid w:val="0071008E"/>
    <w:rsid w:val="00710682"/>
    <w:rsid w:val="007133C9"/>
    <w:rsid w:val="0071537C"/>
    <w:rsid w:val="00720C28"/>
    <w:rsid w:val="00721D21"/>
    <w:rsid w:val="00722BC8"/>
    <w:rsid w:val="00725582"/>
    <w:rsid w:val="00726698"/>
    <w:rsid w:val="007304EB"/>
    <w:rsid w:val="00731A66"/>
    <w:rsid w:val="007321BA"/>
    <w:rsid w:val="00734715"/>
    <w:rsid w:val="00736A8B"/>
    <w:rsid w:val="00736E39"/>
    <w:rsid w:val="0074143C"/>
    <w:rsid w:val="00742935"/>
    <w:rsid w:val="00745481"/>
    <w:rsid w:val="00745E47"/>
    <w:rsid w:val="00745FB0"/>
    <w:rsid w:val="0075018F"/>
    <w:rsid w:val="007508F9"/>
    <w:rsid w:val="007544A8"/>
    <w:rsid w:val="0075565E"/>
    <w:rsid w:val="00756230"/>
    <w:rsid w:val="00757444"/>
    <w:rsid w:val="007601E3"/>
    <w:rsid w:val="00760463"/>
    <w:rsid w:val="00760596"/>
    <w:rsid w:val="00763AA9"/>
    <w:rsid w:val="00765109"/>
    <w:rsid w:val="007709D0"/>
    <w:rsid w:val="0077140A"/>
    <w:rsid w:val="0077201A"/>
    <w:rsid w:val="00777B01"/>
    <w:rsid w:val="0078014C"/>
    <w:rsid w:val="0078102E"/>
    <w:rsid w:val="0078325A"/>
    <w:rsid w:val="0078368F"/>
    <w:rsid w:val="00783B2B"/>
    <w:rsid w:val="0078602B"/>
    <w:rsid w:val="00786F1E"/>
    <w:rsid w:val="007931A5"/>
    <w:rsid w:val="00793575"/>
    <w:rsid w:val="007951E2"/>
    <w:rsid w:val="00797717"/>
    <w:rsid w:val="007A1A48"/>
    <w:rsid w:val="007A4222"/>
    <w:rsid w:val="007A74D8"/>
    <w:rsid w:val="007B138B"/>
    <w:rsid w:val="007B24C8"/>
    <w:rsid w:val="007B2CD3"/>
    <w:rsid w:val="007B3206"/>
    <w:rsid w:val="007B3FDF"/>
    <w:rsid w:val="007B5577"/>
    <w:rsid w:val="007B726B"/>
    <w:rsid w:val="007B7315"/>
    <w:rsid w:val="007C2312"/>
    <w:rsid w:val="007C28B2"/>
    <w:rsid w:val="007C3CE8"/>
    <w:rsid w:val="007C41E9"/>
    <w:rsid w:val="007C61F6"/>
    <w:rsid w:val="007C65EB"/>
    <w:rsid w:val="007C74D3"/>
    <w:rsid w:val="007C7BD8"/>
    <w:rsid w:val="007D0741"/>
    <w:rsid w:val="007D149D"/>
    <w:rsid w:val="007D4469"/>
    <w:rsid w:val="007D4565"/>
    <w:rsid w:val="007D45E2"/>
    <w:rsid w:val="007D5B1A"/>
    <w:rsid w:val="007D791F"/>
    <w:rsid w:val="007D7C9E"/>
    <w:rsid w:val="007D7FA6"/>
    <w:rsid w:val="007E0055"/>
    <w:rsid w:val="007E0750"/>
    <w:rsid w:val="007E1711"/>
    <w:rsid w:val="007E44FC"/>
    <w:rsid w:val="007E5496"/>
    <w:rsid w:val="007E6C76"/>
    <w:rsid w:val="007E769F"/>
    <w:rsid w:val="007F289E"/>
    <w:rsid w:val="007F3C61"/>
    <w:rsid w:val="007F78BF"/>
    <w:rsid w:val="00802CE5"/>
    <w:rsid w:val="00803BE1"/>
    <w:rsid w:val="00804214"/>
    <w:rsid w:val="00804897"/>
    <w:rsid w:val="00804CAB"/>
    <w:rsid w:val="00805D8D"/>
    <w:rsid w:val="00807267"/>
    <w:rsid w:val="008079B2"/>
    <w:rsid w:val="008115C9"/>
    <w:rsid w:val="00811B68"/>
    <w:rsid w:val="00812877"/>
    <w:rsid w:val="008131CE"/>
    <w:rsid w:val="00814AC2"/>
    <w:rsid w:val="0081537B"/>
    <w:rsid w:val="0081675A"/>
    <w:rsid w:val="00816B54"/>
    <w:rsid w:val="008210CA"/>
    <w:rsid w:val="00821741"/>
    <w:rsid w:val="00823DA8"/>
    <w:rsid w:val="00832795"/>
    <w:rsid w:val="00834EFA"/>
    <w:rsid w:val="00835621"/>
    <w:rsid w:val="00835AFE"/>
    <w:rsid w:val="00842692"/>
    <w:rsid w:val="008512FC"/>
    <w:rsid w:val="00852C9F"/>
    <w:rsid w:val="00853045"/>
    <w:rsid w:val="00855072"/>
    <w:rsid w:val="00855C0C"/>
    <w:rsid w:val="0085781C"/>
    <w:rsid w:val="0085789E"/>
    <w:rsid w:val="00857F62"/>
    <w:rsid w:val="00863015"/>
    <w:rsid w:val="00864DDD"/>
    <w:rsid w:val="00864F1D"/>
    <w:rsid w:val="00865533"/>
    <w:rsid w:val="00865840"/>
    <w:rsid w:val="008658D3"/>
    <w:rsid w:val="00866657"/>
    <w:rsid w:val="00866BA6"/>
    <w:rsid w:val="0086777A"/>
    <w:rsid w:val="0087049B"/>
    <w:rsid w:val="00870B56"/>
    <w:rsid w:val="00876296"/>
    <w:rsid w:val="00880656"/>
    <w:rsid w:val="00885EBA"/>
    <w:rsid w:val="0088640D"/>
    <w:rsid w:val="00886C8C"/>
    <w:rsid w:val="00891299"/>
    <w:rsid w:val="00893B68"/>
    <w:rsid w:val="00897AB4"/>
    <w:rsid w:val="008A16A4"/>
    <w:rsid w:val="008A50B0"/>
    <w:rsid w:val="008A56DD"/>
    <w:rsid w:val="008B08B9"/>
    <w:rsid w:val="008B3A0D"/>
    <w:rsid w:val="008B3A6B"/>
    <w:rsid w:val="008B7BBB"/>
    <w:rsid w:val="008C0D76"/>
    <w:rsid w:val="008C1E5D"/>
    <w:rsid w:val="008C3238"/>
    <w:rsid w:val="008C5E37"/>
    <w:rsid w:val="008C78E3"/>
    <w:rsid w:val="008C7EE4"/>
    <w:rsid w:val="008D1998"/>
    <w:rsid w:val="008D402F"/>
    <w:rsid w:val="008D4632"/>
    <w:rsid w:val="008D4655"/>
    <w:rsid w:val="008D49C4"/>
    <w:rsid w:val="008D549A"/>
    <w:rsid w:val="008D6BAC"/>
    <w:rsid w:val="008E0016"/>
    <w:rsid w:val="008F00BF"/>
    <w:rsid w:val="008F2708"/>
    <w:rsid w:val="008F3ABD"/>
    <w:rsid w:val="008F53C0"/>
    <w:rsid w:val="0090230F"/>
    <w:rsid w:val="00903CA2"/>
    <w:rsid w:val="00905644"/>
    <w:rsid w:val="00906062"/>
    <w:rsid w:val="0090725D"/>
    <w:rsid w:val="009079C8"/>
    <w:rsid w:val="00907DD9"/>
    <w:rsid w:val="00912951"/>
    <w:rsid w:val="00913276"/>
    <w:rsid w:val="009144E9"/>
    <w:rsid w:val="00916795"/>
    <w:rsid w:val="00917333"/>
    <w:rsid w:val="00917D30"/>
    <w:rsid w:val="00920D1D"/>
    <w:rsid w:val="00923D4A"/>
    <w:rsid w:val="0092BC22"/>
    <w:rsid w:val="00931A0B"/>
    <w:rsid w:val="00931A70"/>
    <w:rsid w:val="009346CA"/>
    <w:rsid w:val="0093605E"/>
    <w:rsid w:val="009364FF"/>
    <w:rsid w:val="00937962"/>
    <w:rsid w:val="00940B15"/>
    <w:rsid w:val="00942576"/>
    <w:rsid w:val="009427E1"/>
    <w:rsid w:val="009436AB"/>
    <w:rsid w:val="00943E2D"/>
    <w:rsid w:val="009443E9"/>
    <w:rsid w:val="00950E5C"/>
    <w:rsid w:val="00951273"/>
    <w:rsid w:val="00954862"/>
    <w:rsid w:val="00960809"/>
    <w:rsid w:val="00963229"/>
    <w:rsid w:val="0096473A"/>
    <w:rsid w:val="0097164A"/>
    <w:rsid w:val="00975F5B"/>
    <w:rsid w:val="009767B5"/>
    <w:rsid w:val="009804C0"/>
    <w:rsid w:val="009805F7"/>
    <w:rsid w:val="00980EE9"/>
    <w:rsid w:val="009814B1"/>
    <w:rsid w:val="0098154C"/>
    <w:rsid w:val="00985AB7"/>
    <w:rsid w:val="009877DB"/>
    <w:rsid w:val="009963D0"/>
    <w:rsid w:val="00997A0F"/>
    <w:rsid w:val="009A191D"/>
    <w:rsid w:val="009A1C1F"/>
    <w:rsid w:val="009A2056"/>
    <w:rsid w:val="009A260E"/>
    <w:rsid w:val="009A419F"/>
    <w:rsid w:val="009A6C43"/>
    <w:rsid w:val="009B15FF"/>
    <w:rsid w:val="009B3F53"/>
    <w:rsid w:val="009C0502"/>
    <w:rsid w:val="009C232E"/>
    <w:rsid w:val="009C4C5A"/>
    <w:rsid w:val="009C4F21"/>
    <w:rsid w:val="009C54F7"/>
    <w:rsid w:val="009D10E3"/>
    <w:rsid w:val="009D3D01"/>
    <w:rsid w:val="009D4DFB"/>
    <w:rsid w:val="009D5656"/>
    <w:rsid w:val="009E1488"/>
    <w:rsid w:val="009E1963"/>
    <w:rsid w:val="009E305E"/>
    <w:rsid w:val="009F023A"/>
    <w:rsid w:val="009F10FB"/>
    <w:rsid w:val="009F4BB7"/>
    <w:rsid w:val="009F547D"/>
    <w:rsid w:val="009F584F"/>
    <w:rsid w:val="00A02D5B"/>
    <w:rsid w:val="00A0385A"/>
    <w:rsid w:val="00A06B21"/>
    <w:rsid w:val="00A07C50"/>
    <w:rsid w:val="00A108CA"/>
    <w:rsid w:val="00A13772"/>
    <w:rsid w:val="00A17187"/>
    <w:rsid w:val="00A17E36"/>
    <w:rsid w:val="00A20FBB"/>
    <w:rsid w:val="00A23A1E"/>
    <w:rsid w:val="00A249FD"/>
    <w:rsid w:val="00A315CC"/>
    <w:rsid w:val="00A460A8"/>
    <w:rsid w:val="00A47CCB"/>
    <w:rsid w:val="00A50CFD"/>
    <w:rsid w:val="00A5410E"/>
    <w:rsid w:val="00A560E6"/>
    <w:rsid w:val="00A56BA5"/>
    <w:rsid w:val="00A57FDC"/>
    <w:rsid w:val="00A632BE"/>
    <w:rsid w:val="00A64814"/>
    <w:rsid w:val="00A717C1"/>
    <w:rsid w:val="00A74BFB"/>
    <w:rsid w:val="00A7757F"/>
    <w:rsid w:val="00A775CA"/>
    <w:rsid w:val="00A7765A"/>
    <w:rsid w:val="00A828ED"/>
    <w:rsid w:val="00A82C0F"/>
    <w:rsid w:val="00A83C07"/>
    <w:rsid w:val="00A846D3"/>
    <w:rsid w:val="00A8576D"/>
    <w:rsid w:val="00A85D01"/>
    <w:rsid w:val="00A8653E"/>
    <w:rsid w:val="00A92B48"/>
    <w:rsid w:val="00A92BC2"/>
    <w:rsid w:val="00A9464D"/>
    <w:rsid w:val="00A9565D"/>
    <w:rsid w:val="00AA0186"/>
    <w:rsid w:val="00AA05E6"/>
    <w:rsid w:val="00AA06AE"/>
    <w:rsid w:val="00AA0F37"/>
    <w:rsid w:val="00AA14F5"/>
    <w:rsid w:val="00AA1CBC"/>
    <w:rsid w:val="00AA749B"/>
    <w:rsid w:val="00AB0377"/>
    <w:rsid w:val="00AB4077"/>
    <w:rsid w:val="00AB5583"/>
    <w:rsid w:val="00AB5F73"/>
    <w:rsid w:val="00AB6938"/>
    <w:rsid w:val="00AB76E8"/>
    <w:rsid w:val="00AC778E"/>
    <w:rsid w:val="00AD16BE"/>
    <w:rsid w:val="00AD3709"/>
    <w:rsid w:val="00AD409B"/>
    <w:rsid w:val="00AD7079"/>
    <w:rsid w:val="00AE1189"/>
    <w:rsid w:val="00AE367E"/>
    <w:rsid w:val="00AE36EA"/>
    <w:rsid w:val="00AE45C4"/>
    <w:rsid w:val="00AE6CEB"/>
    <w:rsid w:val="00AF1202"/>
    <w:rsid w:val="00AF514C"/>
    <w:rsid w:val="00B00EEA"/>
    <w:rsid w:val="00B0282E"/>
    <w:rsid w:val="00B0448B"/>
    <w:rsid w:val="00B10306"/>
    <w:rsid w:val="00B117C8"/>
    <w:rsid w:val="00B12809"/>
    <w:rsid w:val="00B1530E"/>
    <w:rsid w:val="00B22BB1"/>
    <w:rsid w:val="00B330F9"/>
    <w:rsid w:val="00B34067"/>
    <w:rsid w:val="00B400E4"/>
    <w:rsid w:val="00B401A2"/>
    <w:rsid w:val="00B405B2"/>
    <w:rsid w:val="00B41DCC"/>
    <w:rsid w:val="00B434E6"/>
    <w:rsid w:val="00B43FD9"/>
    <w:rsid w:val="00B44FEE"/>
    <w:rsid w:val="00B46C2B"/>
    <w:rsid w:val="00B5250E"/>
    <w:rsid w:val="00B54D70"/>
    <w:rsid w:val="00B56788"/>
    <w:rsid w:val="00B56C83"/>
    <w:rsid w:val="00B61111"/>
    <w:rsid w:val="00B62709"/>
    <w:rsid w:val="00B717E3"/>
    <w:rsid w:val="00B72EDD"/>
    <w:rsid w:val="00B76324"/>
    <w:rsid w:val="00B7794F"/>
    <w:rsid w:val="00B8031B"/>
    <w:rsid w:val="00B81E4B"/>
    <w:rsid w:val="00B85C13"/>
    <w:rsid w:val="00B8648D"/>
    <w:rsid w:val="00B87C99"/>
    <w:rsid w:val="00B93047"/>
    <w:rsid w:val="00B93677"/>
    <w:rsid w:val="00B936B6"/>
    <w:rsid w:val="00B9602A"/>
    <w:rsid w:val="00B961ED"/>
    <w:rsid w:val="00B968FF"/>
    <w:rsid w:val="00BA16A7"/>
    <w:rsid w:val="00BA1B78"/>
    <w:rsid w:val="00BA1EBF"/>
    <w:rsid w:val="00BA200F"/>
    <w:rsid w:val="00BA3214"/>
    <w:rsid w:val="00BA5BC1"/>
    <w:rsid w:val="00BA6E9F"/>
    <w:rsid w:val="00BA75E8"/>
    <w:rsid w:val="00BB55D3"/>
    <w:rsid w:val="00BB6805"/>
    <w:rsid w:val="00BC3822"/>
    <w:rsid w:val="00BC5FB5"/>
    <w:rsid w:val="00BC65D0"/>
    <w:rsid w:val="00BE0EF2"/>
    <w:rsid w:val="00BE7111"/>
    <w:rsid w:val="00BF0FFE"/>
    <w:rsid w:val="00BF1125"/>
    <w:rsid w:val="00BF1389"/>
    <w:rsid w:val="00BF27DC"/>
    <w:rsid w:val="00BF7CC4"/>
    <w:rsid w:val="00C007CD"/>
    <w:rsid w:val="00C02DF4"/>
    <w:rsid w:val="00C03D75"/>
    <w:rsid w:val="00C130E1"/>
    <w:rsid w:val="00C13F91"/>
    <w:rsid w:val="00C16210"/>
    <w:rsid w:val="00C16FBA"/>
    <w:rsid w:val="00C17ECF"/>
    <w:rsid w:val="00C202F5"/>
    <w:rsid w:val="00C25362"/>
    <w:rsid w:val="00C25DA5"/>
    <w:rsid w:val="00C26A28"/>
    <w:rsid w:val="00C3092A"/>
    <w:rsid w:val="00C31967"/>
    <w:rsid w:val="00C33F7D"/>
    <w:rsid w:val="00C37A5C"/>
    <w:rsid w:val="00C403E2"/>
    <w:rsid w:val="00C41DED"/>
    <w:rsid w:val="00C42932"/>
    <w:rsid w:val="00C42E45"/>
    <w:rsid w:val="00C44EDF"/>
    <w:rsid w:val="00C463FC"/>
    <w:rsid w:val="00C476AB"/>
    <w:rsid w:val="00C50E96"/>
    <w:rsid w:val="00C51B00"/>
    <w:rsid w:val="00C52243"/>
    <w:rsid w:val="00C5273E"/>
    <w:rsid w:val="00C532FE"/>
    <w:rsid w:val="00C56392"/>
    <w:rsid w:val="00C565BB"/>
    <w:rsid w:val="00C56FC7"/>
    <w:rsid w:val="00C57875"/>
    <w:rsid w:val="00C62FA2"/>
    <w:rsid w:val="00C64169"/>
    <w:rsid w:val="00C65E05"/>
    <w:rsid w:val="00C6681E"/>
    <w:rsid w:val="00C678C5"/>
    <w:rsid w:val="00C70CCE"/>
    <w:rsid w:val="00C71E3B"/>
    <w:rsid w:val="00C72C5A"/>
    <w:rsid w:val="00C7455C"/>
    <w:rsid w:val="00C773F1"/>
    <w:rsid w:val="00C77E25"/>
    <w:rsid w:val="00C80085"/>
    <w:rsid w:val="00C80124"/>
    <w:rsid w:val="00C80180"/>
    <w:rsid w:val="00C808F7"/>
    <w:rsid w:val="00C82D40"/>
    <w:rsid w:val="00C83277"/>
    <w:rsid w:val="00C84FC5"/>
    <w:rsid w:val="00C85558"/>
    <w:rsid w:val="00C874FA"/>
    <w:rsid w:val="00C87B46"/>
    <w:rsid w:val="00C9198F"/>
    <w:rsid w:val="00C9332C"/>
    <w:rsid w:val="00CA02B7"/>
    <w:rsid w:val="00CA211F"/>
    <w:rsid w:val="00CA3098"/>
    <w:rsid w:val="00CA3612"/>
    <w:rsid w:val="00CA5355"/>
    <w:rsid w:val="00CB0CC5"/>
    <w:rsid w:val="00CB2B33"/>
    <w:rsid w:val="00CB3A35"/>
    <w:rsid w:val="00CB3B19"/>
    <w:rsid w:val="00CB426C"/>
    <w:rsid w:val="00CB497B"/>
    <w:rsid w:val="00CB49D9"/>
    <w:rsid w:val="00CB4A76"/>
    <w:rsid w:val="00CB4F64"/>
    <w:rsid w:val="00CB7F93"/>
    <w:rsid w:val="00CC13FC"/>
    <w:rsid w:val="00CC381C"/>
    <w:rsid w:val="00CC65CA"/>
    <w:rsid w:val="00CD09BD"/>
    <w:rsid w:val="00CD0F2E"/>
    <w:rsid w:val="00CD215B"/>
    <w:rsid w:val="00CD6B80"/>
    <w:rsid w:val="00CE045C"/>
    <w:rsid w:val="00CE127E"/>
    <w:rsid w:val="00CE1AED"/>
    <w:rsid w:val="00CF039F"/>
    <w:rsid w:val="00CF3092"/>
    <w:rsid w:val="00CF3C53"/>
    <w:rsid w:val="00CF5770"/>
    <w:rsid w:val="00CF6301"/>
    <w:rsid w:val="00D002D0"/>
    <w:rsid w:val="00D00823"/>
    <w:rsid w:val="00D01104"/>
    <w:rsid w:val="00D06E40"/>
    <w:rsid w:val="00D1096F"/>
    <w:rsid w:val="00D13583"/>
    <w:rsid w:val="00D1467E"/>
    <w:rsid w:val="00D1644D"/>
    <w:rsid w:val="00D1659D"/>
    <w:rsid w:val="00D202AF"/>
    <w:rsid w:val="00D210AC"/>
    <w:rsid w:val="00D22060"/>
    <w:rsid w:val="00D22A74"/>
    <w:rsid w:val="00D237AD"/>
    <w:rsid w:val="00D23F88"/>
    <w:rsid w:val="00D25C85"/>
    <w:rsid w:val="00D260E2"/>
    <w:rsid w:val="00D27A06"/>
    <w:rsid w:val="00D3203E"/>
    <w:rsid w:val="00D3217C"/>
    <w:rsid w:val="00D32B4B"/>
    <w:rsid w:val="00D34AAD"/>
    <w:rsid w:val="00D3729A"/>
    <w:rsid w:val="00D37E94"/>
    <w:rsid w:val="00D409BB"/>
    <w:rsid w:val="00D40BD8"/>
    <w:rsid w:val="00D41EBE"/>
    <w:rsid w:val="00D4400E"/>
    <w:rsid w:val="00D519C2"/>
    <w:rsid w:val="00D52D96"/>
    <w:rsid w:val="00D537DC"/>
    <w:rsid w:val="00D54208"/>
    <w:rsid w:val="00D550B5"/>
    <w:rsid w:val="00D6187A"/>
    <w:rsid w:val="00D63D79"/>
    <w:rsid w:val="00D64021"/>
    <w:rsid w:val="00D65FF0"/>
    <w:rsid w:val="00D662CD"/>
    <w:rsid w:val="00D67625"/>
    <w:rsid w:val="00D73BFC"/>
    <w:rsid w:val="00D74E1E"/>
    <w:rsid w:val="00D751FE"/>
    <w:rsid w:val="00D76776"/>
    <w:rsid w:val="00D7752E"/>
    <w:rsid w:val="00D81965"/>
    <w:rsid w:val="00D852CB"/>
    <w:rsid w:val="00D86A4C"/>
    <w:rsid w:val="00D913F7"/>
    <w:rsid w:val="00D9180B"/>
    <w:rsid w:val="00D96A84"/>
    <w:rsid w:val="00D97A31"/>
    <w:rsid w:val="00DA585B"/>
    <w:rsid w:val="00DA6299"/>
    <w:rsid w:val="00DA7C3A"/>
    <w:rsid w:val="00DB1F74"/>
    <w:rsid w:val="00DB2ADF"/>
    <w:rsid w:val="00DB3C07"/>
    <w:rsid w:val="00DB40DB"/>
    <w:rsid w:val="00DB4A5D"/>
    <w:rsid w:val="00DB636F"/>
    <w:rsid w:val="00DC1047"/>
    <w:rsid w:val="00DC1BCC"/>
    <w:rsid w:val="00DC662E"/>
    <w:rsid w:val="00DD13E8"/>
    <w:rsid w:val="00DD1BDD"/>
    <w:rsid w:val="00DD33FA"/>
    <w:rsid w:val="00DD3612"/>
    <w:rsid w:val="00DD4299"/>
    <w:rsid w:val="00DD4897"/>
    <w:rsid w:val="00DE251D"/>
    <w:rsid w:val="00DE325A"/>
    <w:rsid w:val="00DE5B8B"/>
    <w:rsid w:val="00DE7E92"/>
    <w:rsid w:val="00DF227C"/>
    <w:rsid w:val="00DF3061"/>
    <w:rsid w:val="00DF3A47"/>
    <w:rsid w:val="00DF45D5"/>
    <w:rsid w:val="00DF4911"/>
    <w:rsid w:val="00DF4EE6"/>
    <w:rsid w:val="00DF4F89"/>
    <w:rsid w:val="00DF6124"/>
    <w:rsid w:val="00E01024"/>
    <w:rsid w:val="00E05516"/>
    <w:rsid w:val="00E0696B"/>
    <w:rsid w:val="00E10D5F"/>
    <w:rsid w:val="00E11EDC"/>
    <w:rsid w:val="00E12490"/>
    <w:rsid w:val="00E15E0F"/>
    <w:rsid w:val="00E21D37"/>
    <w:rsid w:val="00E21E3B"/>
    <w:rsid w:val="00E23C0E"/>
    <w:rsid w:val="00E24C78"/>
    <w:rsid w:val="00E26E33"/>
    <w:rsid w:val="00E27479"/>
    <w:rsid w:val="00E277D4"/>
    <w:rsid w:val="00E30D7B"/>
    <w:rsid w:val="00E30F4D"/>
    <w:rsid w:val="00E33744"/>
    <w:rsid w:val="00E33765"/>
    <w:rsid w:val="00E35CEA"/>
    <w:rsid w:val="00E371F1"/>
    <w:rsid w:val="00E40760"/>
    <w:rsid w:val="00E41B14"/>
    <w:rsid w:val="00E42622"/>
    <w:rsid w:val="00E44FDB"/>
    <w:rsid w:val="00E46054"/>
    <w:rsid w:val="00E46758"/>
    <w:rsid w:val="00E50EC5"/>
    <w:rsid w:val="00E569FB"/>
    <w:rsid w:val="00E56A31"/>
    <w:rsid w:val="00E57B76"/>
    <w:rsid w:val="00E60700"/>
    <w:rsid w:val="00E60928"/>
    <w:rsid w:val="00E619B2"/>
    <w:rsid w:val="00E6221E"/>
    <w:rsid w:val="00E6394C"/>
    <w:rsid w:val="00E65F3D"/>
    <w:rsid w:val="00E66B43"/>
    <w:rsid w:val="00E67F11"/>
    <w:rsid w:val="00E72336"/>
    <w:rsid w:val="00E72C84"/>
    <w:rsid w:val="00E759B2"/>
    <w:rsid w:val="00E75ECA"/>
    <w:rsid w:val="00E801FC"/>
    <w:rsid w:val="00E8089E"/>
    <w:rsid w:val="00E83AC8"/>
    <w:rsid w:val="00E84AC2"/>
    <w:rsid w:val="00E8783A"/>
    <w:rsid w:val="00E913C6"/>
    <w:rsid w:val="00E91FF9"/>
    <w:rsid w:val="00E92970"/>
    <w:rsid w:val="00E93F77"/>
    <w:rsid w:val="00E97525"/>
    <w:rsid w:val="00EA2246"/>
    <w:rsid w:val="00EA2751"/>
    <w:rsid w:val="00EA3160"/>
    <w:rsid w:val="00EA7431"/>
    <w:rsid w:val="00EA7519"/>
    <w:rsid w:val="00EB59E6"/>
    <w:rsid w:val="00EB739F"/>
    <w:rsid w:val="00EB7E43"/>
    <w:rsid w:val="00EC06DE"/>
    <w:rsid w:val="00EC41EC"/>
    <w:rsid w:val="00EC5C7C"/>
    <w:rsid w:val="00ED0FD5"/>
    <w:rsid w:val="00ED55F1"/>
    <w:rsid w:val="00EE359B"/>
    <w:rsid w:val="00EE5036"/>
    <w:rsid w:val="00EF44F7"/>
    <w:rsid w:val="00EF6F09"/>
    <w:rsid w:val="00EF7D66"/>
    <w:rsid w:val="00F007E1"/>
    <w:rsid w:val="00F00C51"/>
    <w:rsid w:val="00F010BF"/>
    <w:rsid w:val="00F01A06"/>
    <w:rsid w:val="00F03335"/>
    <w:rsid w:val="00F061DA"/>
    <w:rsid w:val="00F16557"/>
    <w:rsid w:val="00F204F4"/>
    <w:rsid w:val="00F221A9"/>
    <w:rsid w:val="00F22E6D"/>
    <w:rsid w:val="00F23283"/>
    <w:rsid w:val="00F27F5E"/>
    <w:rsid w:val="00F30470"/>
    <w:rsid w:val="00F317F6"/>
    <w:rsid w:val="00F31FAA"/>
    <w:rsid w:val="00F343EA"/>
    <w:rsid w:val="00F36E34"/>
    <w:rsid w:val="00F42FD8"/>
    <w:rsid w:val="00F44B0C"/>
    <w:rsid w:val="00F50729"/>
    <w:rsid w:val="00F52152"/>
    <w:rsid w:val="00F521A5"/>
    <w:rsid w:val="00F521E2"/>
    <w:rsid w:val="00F54383"/>
    <w:rsid w:val="00F55459"/>
    <w:rsid w:val="00F56F9C"/>
    <w:rsid w:val="00F5721D"/>
    <w:rsid w:val="00F574D4"/>
    <w:rsid w:val="00F61EBD"/>
    <w:rsid w:val="00F64BD3"/>
    <w:rsid w:val="00F67636"/>
    <w:rsid w:val="00F712AD"/>
    <w:rsid w:val="00F72468"/>
    <w:rsid w:val="00F72AFA"/>
    <w:rsid w:val="00F73542"/>
    <w:rsid w:val="00F74B3F"/>
    <w:rsid w:val="00F81662"/>
    <w:rsid w:val="00F81BD2"/>
    <w:rsid w:val="00F84036"/>
    <w:rsid w:val="00F84E1B"/>
    <w:rsid w:val="00F85E55"/>
    <w:rsid w:val="00F911A1"/>
    <w:rsid w:val="00F91A6E"/>
    <w:rsid w:val="00F94AFA"/>
    <w:rsid w:val="00F97C25"/>
    <w:rsid w:val="00FA01C9"/>
    <w:rsid w:val="00FA0D88"/>
    <w:rsid w:val="00FA467D"/>
    <w:rsid w:val="00FA47F9"/>
    <w:rsid w:val="00FA4A9F"/>
    <w:rsid w:val="00FA7186"/>
    <w:rsid w:val="00FB3FBF"/>
    <w:rsid w:val="00FB42C3"/>
    <w:rsid w:val="00FB4420"/>
    <w:rsid w:val="00FB601E"/>
    <w:rsid w:val="00FB7543"/>
    <w:rsid w:val="00FB7FCD"/>
    <w:rsid w:val="00FC1F69"/>
    <w:rsid w:val="00FC3C45"/>
    <w:rsid w:val="00FC5CD6"/>
    <w:rsid w:val="00FC5E20"/>
    <w:rsid w:val="00FC699E"/>
    <w:rsid w:val="00FD10D5"/>
    <w:rsid w:val="00FD154E"/>
    <w:rsid w:val="00FD2167"/>
    <w:rsid w:val="00FD3223"/>
    <w:rsid w:val="00FD4AD0"/>
    <w:rsid w:val="00FD505A"/>
    <w:rsid w:val="00FD5FA8"/>
    <w:rsid w:val="00FD63ED"/>
    <w:rsid w:val="00FD7C72"/>
    <w:rsid w:val="00FE0C63"/>
    <w:rsid w:val="00FE3DC3"/>
    <w:rsid w:val="00FE3EB0"/>
    <w:rsid w:val="00FE6861"/>
    <w:rsid w:val="00FE708A"/>
    <w:rsid w:val="00FF02B6"/>
    <w:rsid w:val="00FF4936"/>
    <w:rsid w:val="00FF62BB"/>
    <w:rsid w:val="0989B5DE"/>
    <w:rsid w:val="09911BE6"/>
    <w:rsid w:val="0F4A19EF"/>
    <w:rsid w:val="10E5EA50"/>
    <w:rsid w:val="24CB7206"/>
    <w:rsid w:val="3DEE2536"/>
    <w:rsid w:val="4ACD7EB7"/>
    <w:rsid w:val="688DB151"/>
    <w:rsid w:val="6CEC365C"/>
    <w:rsid w:val="713F60AB"/>
    <w:rsid w:val="7C1040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3D0FDE"/>
  <w14:defaultImageDpi w14:val="0"/>
  <w15:docId w15:val="{D5F85FF3-A427-489B-997F-57B55C87A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4D8"/>
    <w:pPr>
      <w:spacing w:after="160" w:line="259" w:lineRule="auto"/>
    </w:pPr>
    <w:rPr>
      <w:color w:val="1F3864"/>
      <w:sz w:val="22"/>
      <w:szCs w:val="22"/>
    </w:rPr>
  </w:style>
  <w:style w:type="paragraph" w:styleId="Heading1">
    <w:name w:val="heading 1"/>
    <w:basedOn w:val="Normal"/>
    <w:next w:val="Normal"/>
    <w:link w:val="Heading1Char"/>
    <w:uiPriority w:val="9"/>
    <w:qFormat/>
    <w:rsid w:val="00E33744"/>
    <w:pPr>
      <w:keepNext/>
      <w:numPr>
        <w:numId w:val="2"/>
      </w:numPr>
      <w:spacing w:before="240" w:after="60"/>
      <w:outlineLvl w:val="0"/>
    </w:pPr>
    <w:rPr>
      <w:rFonts w:ascii="Arial Bold" w:hAnsi="Arial Bold"/>
      <w:b/>
      <w:bCs/>
      <w:kern w:val="32"/>
      <w:sz w:val="32"/>
      <w:szCs w:val="32"/>
    </w:rPr>
  </w:style>
  <w:style w:type="paragraph" w:styleId="Heading2">
    <w:name w:val="heading 2"/>
    <w:basedOn w:val="Normal"/>
    <w:next w:val="Normal"/>
    <w:link w:val="Heading2Char"/>
    <w:uiPriority w:val="9"/>
    <w:unhideWhenUsed/>
    <w:qFormat/>
    <w:rsid w:val="00E33744"/>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FB7FCD"/>
    <w:pPr>
      <w:keepNext/>
      <w:spacing w:before="240" w:after="60"/>
      <w:outlineLvl w:val="2"/>
    </w:pPr>
    <w:rPr>
      <w:rFonts w:ascii="Calibri Light" w:hAnsi="Calibri Light"/>
      <w:b/>
      <w:bCs/>
      <w:sz w:val="26"/>
      <w:szCs w:val="26"/>
    </w:rPr>
  </w:style>
  <w:style w:type="paragraph" w:styleId="Heading9">
    <w:name w:val="heading 9"/>
    <w:basedOn w:val="Normal"/>
    <w:next w:val="Normal"/>
    <w:link w:val="Heading9Char"/>
    <w:uiPriority w:val="1"/>
    <w:rsid w:val="009877DB"/>
    <w:pPr>
      <w:keepNext/>
      <w:keepLines/>
      <w:spacing w:before="200" w:after="0" w:line="300" w:lineRule="auto"/>
      <w:jc w:val="both"/>
      <w:outlineLvl w:val="8"/>
    </w:pPr>
    <w:rPr>
      <w:rFonts w:ascii="Arial" w:hAnsi="Arial"/>
      <w:i/>
      <w:iCs/>
      <w:color w:val="40404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33744"/>
    <w:rPr>
      <w:rFonts w:ascii="Arial Bold" w:hAnsi="Arial Bold"/>
      <w:b/>
      <w:bCs/>
      <w:color w:val="1F3864"/>
      <w:kern w:val="32"/>
      <w:sz w:val="32"/>
      <w:szCs w:val="32"/>
    </w:rPr>
  </w:style>
  <w:style w:type="character" w:customStyle="1" w:styleId="Heading2Char">
    <w:name w:val="Heading 2 Char"/>
    <w:link w:val="Heading2"/>
    <w:uiPriority w:val="9"/>
    <w:rsid w:val="00E33744"/>
    <w:rPr>
      <w:rFonts w:ascii="Calibri Light" w:eastAsia="Times New Roman" w:hAnsi="Calibri Light" w:cs="Times New Roman"/>
      <w:b/>
      <w:bCs/>
      <w:i/>
      <w:iCs/>
      <w:color w:val="1F3864"/>
      <w:sz w:val="28"/>
      <w:szCs w:val="28"/>
    </w:rPr>
  </w:style>
  <w:style w:type="paragraph" w:styleId="Header">
    <w:name w:val="header"/>
    <w:basedOn w:val="Normal"/>
    <w:link w:val="HeaderChar"/>
    <w:uiPriority w:val="99"/>
    <w:unhideWhenUsed/>
    <w:rsid w:val="00062818"/>
    <w:pPr>
      <w:tabs>
        <w:tab w:val="center" w:pos="4513"/>
        <w:tab w:val="right" w:pos="9026"/>
      </w:tabs>
    </w:pPr>
  </w:style>
  <w:style w:type="character" w:customStyle="1" w:styleId="HeaderChar">
    <w:name w:val="Header Char"/>
    <w:link w:val="Header"/>
    <w:uiPriority w:val="99"/>
    <w:rsid w:val="00062818"/>
    <w:rPr>
      <w:sz w:val="22"/>
      <w:szCs w:val="22"/>
    </w:rPr>
  </w:style>
  <w:style w:type="paragraph" w:styleId="Footer">
    <w:name w:val="footer"/>
    <w:basedOn w:val="Normal"/>
    <w:link w:val="FooterChar"/>
    <w:uiPriority w:val="99"/>
    <w:unhideWhenUsed/>
    <w:rsid w:val="00062818"/>
    <w:pPr>
      <w:tabs>
        <w:tab w:val="center" w:pos="4513"/>
        <w:tab w:val="right" w:pos="9026"/>
      </w:tabs>
    </w:pPr>
  </w:style>
  <w:style w:type="character" w:customStyle="1" w:styleId="FooterChar">
    <w:name w:val="Footer Char"/>
    <w:link w:val="Footer"/>
    <w:uiPriority w:val="99"/>
    <w:rsid w:val="00062818"/>
    <w:rPr>
      <w:sz w:val="22"/>
      <w:szCs w:val="22"/>
    </w:rPr>
  </w:style>
  <w:style w:type="paragraph" w:styleId="TOCHeading">
    <w:name w:val="TOC Heading"/>
    <w:basedOn w:val="Heading1"/>
    <w:next w:val="Normal"/>
    <w:uiPriority w:val="39"/>
    <w:unhideWhenUsed/>
    <w:qFormat/>
    <w:rsid w:val="003A3033"/>
    <w:pPr>
      <w:keepLines/>
      <w:spacing w:after="0"/>
      <w:outlineLvl w:val="9"/>
    </w:pPr>
    <w:rPr>
      <w:b w:val="0"/>
      <w:bCs w:val="0"/>
      <w:color w:val="2E74B5"/>
      <w:kern w:val="0"/>
      <w:lang w:val="en-US" w:eastAsia="en-US"/>
    </w:rPr>
  </w:style>
  <w:style w:type="table" w:styleId="TableGrid">
    <w:name w:val="Table Grid"/>
    <w:basedOn w:val="TableNormal"/>
    <w:uiPriority w:val="39"/>
    <w:rsid w:val="003A3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8368F"/>
    <w:rPr>
      <w:color w:val="0563C1"/>
      <w:u w:val="single"/>
    </w:rPr>
  </w:style>
  <w:style w:type="paragraph" w:styleId="TOC1">
    <w:name w:val="toc 1"/>
    <w:basedOn w:val="Normal"/>
    <w:next w:val="Normal"/>
    <w:autoRedefine/>
    <w:uiPriority w:val="39"/>
    <w:unhideWhenUsed/>
    <w:rsid w:val="00654030"/>
  </w:style>
  <w:style w:type="paragraph" w:styleId="TOC2">
    <w:name w:val="toc 2"/>
    <w:basedOn w:val="Normal"/>
    <w:next w:val="Normal"/>
    <w:autoRedefine/>
    <w:uiPriority w:val="39"/>
    <w:unhideWhenUsed/>
    <w:rsid w:val="008131CE"/>
    <w:pPr>
      <w:ind w:left="220"/>
    </w:pPr>
  </w:style>
  <w:style w:type="paragraph" w:styleId="BodyText">
    <w:name w:val="Body Text"/>
    <w:basedOn w:val="Normal"/>
    <w:link w:val="BodyTextChar"/>
    <w:qFormat/>
    <w:rsid w:val="0025000B"/>
    <w:pPr>
      <w:spacing w:before="400" w:after="0" w:line="240" w:lineRule="auto"/>
    </w:pPr>
    <w:rPr>
      <w:rFonts w:ascii="Arial" w:hAnsi="Arial"/>
      <w:b/>
      <w:i/>
      <w:color w:val="auto"/>
      <w:sz w:val="18"/>
      <w:szCs w:val="20"/>
      <w:lang w:eastAsia="en-US"/>
    </w:rPr>
  </w:style>
  <w:style w:type="character" w:customStyle="1" w:styleId="BodyTextChar">
    <w:name w:val="Body Text Char"/>
    <w:link w:val="BodyText"/>
    <w:rsid w:val="0025000B"/>
    <w:rPr>
      <w:rFonts w:ascii="Arial" w:hAnsi="Arial"/>
      <w:b/>
      <w:i/>
      <w:sz w:val="18"/>
      <w:lang w:eastAsia="en-US"/>
    </w:rPr>
  </w:style>
  <w:style w:type="paragraph" w:customStyle="1" w:styleId="TableTitle">
    <w:name w:val="Table Title"/>
    <w:basedOn w:val="Normal"/>
    <w:uiPriority w:val="5"/>
    <w:qFormat/>
    <w:rsid w:val="0025000B"/>
    <w:pPr>
      <w:spacing w:after="0" w:line="240" w:lineRule="auto"/>
    </w:pPr>
    <w:rPr>
      <w:rFonts w:ascii="Arial" w:hAnsi="Arial" w:cs="Arial"/>
      <w:b/>
      <w:bCs/>
      <w:color w:val="auto"/>
      <w:sz w:val="20"/>
      <w:szCs w:val="24"/>
      <w:lang w:eastAsia="en-US"/>
    </w:rPr>
  </w:style>
  <w:style w:type="paragraph" w:styleId="BalloonText">
    <w:name w:val="Balloon Text"/>
    <w:basedOn w:val="Normal"/>
    <w:link w:val="BalloonTextChar"/>
    <w:uiPriority w:val="99"/>
    <w:semiHidden/>
    <w:unhideWhenUsed/>
    <w:rsid w:val="002227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227B8"/>
    <w:rPr>
      <w:rFonts w:ascii="Segoe UI" w:hAnsi="Segoe UI" w:cs="Segoe UI"/>
      <w:color w:val="1F3864"/>
      <w:sz w:val="18"/>
      <w:szCs w:val="18"/>
    </w:rPr>
  </w:style>
  <w:style w:type="character" w:customStyle="1" w:styleId="Heading9Char">
    <w:name w:val="Heading 9 Char"/>
    <w:link w:val="Heading9"/>
    <w:uiPriority w:val="1"/>
    <w:rsid w:val="009877DB"/>
    <w:rPr>
      <w:rFonts w:ascii="Arial" w:hAnsi="Arial"/>
      <w:i/>
      <w:iCs/>
      <w:color w:val="404040"/>
      <w:lang w:eastAsia="en-US"/>
    </w:rPr>
  </w:style>
  <w:style w:type="paragraph" w:styleId="BodyTextIndent">
    <w:name w:val="Body Text Indent"/>
    <w:basedOn w:val="Normal"/>
    <w:link w:val="BodyTextIndentChar"/>
    <w:uiPriority w:val="99"/>
    <w:unhideWhenUsed/>
    <w:rsid w:val="009877DB"/>
    <w:pPr>
      <w:spacing w:after="120" w:line="300" w:lineRule="auto"/>
      <w:ind w:left="283"/>
      <w:jc w:val="both"/>
    </w:pPr>
    <w:rPr>
      <w:rFonts w:ascii="Arial" w:eastAsia="Calibri" w:hAnsi="Arial"/>
      <w:color w:val="auto"/>
      <w:sz w:val="20"/>
      <w:szCs w:val="24"/>
      <w:lang w:eastAsia="en-US"/>
    </w:rPr>
  </w:style>
  <w:style w:type="character" w:customStyle="1" w:styleId="BodyTextIndentChar">
    <w:name w:val="Body Text Indent Char"/>
    <w:link w:val="BodyTextIndent"/>
    <w:uiPriority w:val="99"/>
    <w:rsid w:val="009877DB"/>
    <w:rPr>
      <w:rFonts w:ascii="Arial" w:eastAsia="Calibri" w:hAnsi="Arial"/>
      <w:szCs w:val="24"/>
      <w:lang w:eastAsia="en-US"/>
    </w:rPr>
  </w:style>
  <w:style w:type="character" w:styleId="CommentReference">
    <w:name w:val="annotation reference"/>
    <w:uiPriority w:val="99"/>
    <w:unhideWhenUsed/>
    <w:rsid w:val="00204025"/>
    <w:rPr>
      <w:sz w:val="16"/>
      <w:szCs w:val="16"/>
    </w:rPr>
  </w:style>
  <w:style w:type="paragraph" w:styleId="CommentText">
    <w:name w:val="annotation text"/>
    <w:basedOn w:val="Normal"/>
    <w:link w:val="CommentTextChar"/>
    <w:uiPriority w:val="99"/>
    <w:unhideWhenUsed/>
    <w:rsid w:val="00204025"/>
    <w:rPr>
      <w:sz w:val="20"/>
      <w:szCs w:val="20"/>
    </w:rPr>
  </w:style>
  <w:style w:type="character" w:customStyle="1" w:styleId="CommentTextChar">
    <w:name w:val="Comment Text Char"/>
    <w:link w:val="CommentText"/>
    <w:uiPriority w:val="99"/>
    <w:rsid w:val="00204025"/>
    <w:rPr>
      <w:color w:val="1F3864"/>
    </w:rPr>
  </w:style>
  <w:style w:type="paragraph" w:styleId="CommentSubject">
    <w:name w:val="annotation subject"/>
    <w:basedOn w:val="CommentText"/>
    <w:next w:val="CommentText"/>
    <w:link w:val="CommentSubjectChar"/>
    <w:uiPriority w:val="99"/>
    <w:semiHidden/>
    <w:unhideWhenUsed/>
    <w:rsid w:val="00204025"/>
    <w:rPr>
      <w:b/>
      <w:bCs/>
    </w:rPr>
  </w:style>
  <w:style w:type="character" w:customStyle="1" w:styleId="CommentSubjectChar">
    <w:name w:val="Comment Subject Char"/>
    <w:link w:val="CommentSubject"/>
    <w:uiPriority w:val="99"/>
    <w:semiHidden/>
    <w:rsid w:val="00204025"/>
    <w:rPr>
      <w:b/>
      <w:bCs/>
      <w:color w:val="1F3864"/>
    </w:rPr>
  </w:style>
  <w:style w:type="character" w:customStyle="1" w:styleId="Heading3Char">
    <w:name w:val="Heading 3 Char"/>
    <w:link w:val="Heading3"/>
    <w:uiPriority w:val="9"/>
    <w:semiHidden/>
    <w:rsid w:val="00FB7FCD"/>
    <w:rPr>
      <w:rFonts w:ascii="Calibri Light" w:eastAsia="Times New Roman" w:hAnsi="Calibri Light" w:cs="Times New Roman"/>
      <w:b/>
      <w:bCs/>
      <w:color w:val="1F3864"/>
      <w:sz w:val="26"/>
      <w:szCs w:val="26"/>
    </w:rPr>
  </w:style>
  <w:style w:type="paragraph" w:styleId="ListBullet">
    <w:name w:val="List Bullet"/>
    <w:basedOn w:val="BodyText"/>
    <w:qFormat/>
    <w:rsid w:val="00D00823"/>
    <w:pPr>
      <w:numPr>
        <w:numId w:val="1"/>
      </w:numPr>
      <w:spacing w:before="0" w:after="60" w:line="240" w:lineRule="atLeast"/>
    </w:pPr>
    <w:rPr>
      <w:rFonts w:eastAsia="Calibri"/>
      <w:b w:val="0"/>
      <w:i w:val="0"/>
      <w:sz w:val="20"/>
      <w:szCs w:val="24"/>
    </w:rPr>
  </w:style>
  <w:style w:type="paragraph" w:styleId="ListBullet2">
    <w:name w:val="List Bullet 2"/>
    <w:basedOn w:val="Normal"/>
    <w:qFormat/>
    <w:rsid w:val="00D00823"/>
    <w:pPr>
      <w:numPr>
        <w:ilvl w:val="1"/>
        <w:numId w:val="1"/>
      </w:numPr>
      <w:spacing w:after="60" w:line="240" w:lineRule="atLeast"/>
    </w:pPr>
    <w:rPr>
      <w:rFonts w:ascii="Arial" w:eastAsia="Calibri" w:hAnsi="Arial"/>
      <w:color w:val="auto"/>
      <w:sz w:val="18"/>
      <w:szCs w:val="24"/>
      <w:lang w:eastAsia="en-US"/>
    </w:rPr>
  </w:style>
  <w:style w:type="paragraph" w:styleId="ListBullet3">
    <w:name w:val="List Bullet 3"/>
    <w:basedOn w:val="Normal"/>
    <w:qFormat/>
    <w:rsid w:val="00D00823"/>
    <w:pPr>
      <w:numPr>
        <w:ilvl w:val="2"/>
        <w:numId w:val="1"/>
      </w:numPr>
      <w:spacing w:after="60" w:line="240" w:lineRule="atLeast"/>
      <w:ind w:left="993" w:hanging="284"/>
    </w:pPr>
    <w:rPr>
      <w:rFonts w:ascii="Arial" w:eastAsia="Calibri" w:hAnsi="Arial"/>
      <w:color w:val="auto"/>
      <w:sz w:val="18"/>
      <w:szCs w:val="24"/>
      <w:lang w:eastAsia="en-US"/>
    </w:rPr>
  </w:style>
  <w:style w:type="paragraph" w:styleId="ListParagraph">
    <w:name w:val="List Paragraph"/>
    <w:basedOn w:val="Normal"/>
    <w:uiPriority w:val="34"/>
    <w:qFormat/>
    <w:rsid w:val="00F52152"/>
    <w:pPr>
      <w:spacing w:after="240" w:line="300" w:lineRule="auto"/>
      <w:ind w:left="720"/>
      <w:contextualSpacing/>
      <w:jc w:val="both"/>
    </w:pPr>
    <w:rPr>
      <w:rFonts w:ascii="Arial" w:eastAsia="Calibri" w:hAnsi="Arial"/>
      <w:color w:val="auto"/>
      <w:sz w:val="20"/>
      <w:szCs w:val="24"/>
      <w:lang w:eastAsia="en-US"/>
    </w:rPr>
  </w:style>
  <w:style w:type="table" w:styleId="GridTable4-Accent5">
    <w:name w:val="Grid Table 4 Accent 5"/>
    <w:basedOn w:val="TableNormal"/>
    <w:uiPriority w:val="49"/>
    <w:rsid w:val="00805D8D"/>
    <w:rPr>
      <w:rFonts w:ascii="Segoe UI Semilight" w:eastAsia="Segoe UI Semilight" w:hAnsi="Segoe UI Semilight"/>
      <w:sz w:val="22"/>
      <w:szCs w:val="22"/>
      <w:lang w:eastAsia="en-US"/>
    </w:rPr>
    <w:tblPr>
      <w:tblStyleRowBandSize w:val="1"/>
      <w:tblStyleColBandSize w:val="1"/>
      <w:tblBorders>
        <w:top w:val="single" w:sz="4" w:space="0" w:color="B3B5C3"/>
        <w:left w:val="single" w:sz="4" w:space="0" w:color="B3B5C3"/>
        <w:bottom w:val="single" w:sz="4" w:space="0" w:color="B3B5C3"/>
        <w:right w:val="single" w:sz="4" w:space="0" w:color="B3B5C3"/>
        <w:insideH w:val="single" w:sz="4" w:space="0" w:color="B3B5C3"/>
        <w:insideV w:val="single" w:sz="4" w:space="0" w:color="B3B5C3"/>
      </w:tblBorders>
    </w:tblPr>
    <w:tblStylePr w:type="firstRow">
      <w:rPr>
        <w:b/>
        <w:bCs/>
        <w:color w:val="FFFFFF"/>
      </w:rPr>
      <w:tblPr/>
      <w:tcPr>
        <w:tcBorders>
          <w:top w:val="single" w:sz="4" w:space="0" w:color="82859C"/>
          <w:left w:val="single" w:sz="4" w:space="0" w:color="82859C"/>
          <w:bottom w:val="single" w:sz="4" w:space="0" w:color="82859C"/>
          <w:right w:val="single" w:sz="4" w:space="0" w:color="82859C"/>
          <w:insideH w:val="nil"/>
          <w:insideV w:val="nil"/>
        </w:tcBorders>
        <w:shd w:val="clear" w:color="auto" w:fill="82859C"/>
      </w:tcPr>
    </w:tblStylePr>
    <w:tblStylePr w:type="lastRow">
      <w:rPr>
        <w:b/>
        <w:bCs/>
      </w:rPr>
      <w:tblPr/>
      <w:tcPr>
        <w:tcBorders>
          <w:top w:val="double" w:sz="4" w:space="0" w:color="82859C"/>
        </w:tcBorders>
      </w:tcPr>
    </w:tblStylePr>
    <w:tblStylePr w:type="firstCol">
      <w:rPr>
        <w:b/>
        <w:bCs/>
      </w:rPr>
    </w:tblStylePr>
    <w:tblStylePr w:type="lastCol">
      <w:rPr>
        <w:b/>
        <w:bCs/>
      </w:rPr>
    </w:tblStylePr>
    <w:tblStylePr w:type="band1Vert">
      <w:tblPr/>
      <w:tcPr>
        <w:shd w:val="clear" w:color="auto" w:fill="E5E6EB"/>
      </w:tcPr>
    </w:tblStylePr>
    <w:tblStylePr w:type="band1Horz">
      <w:tblPr/>
      <w:tcPr>
        <w:shd w:val="clear" w:color="auto" w:fill="E5E6EB"/>
      </w:tcPr>
    </w:tblStylePr>
  </w:style>
  <w:style w:type="paragraph" w:customStyle="1" w:styleId="paragraph">
    <w:name w:val="paragraph"/>
    <w:basedOn w:val="Normal"/>
    <w:rsid w:val="005D1425"/>
    <w:pPr>
      <w:spacing w:before="100" w:beforeAutospacing="1" w:after="100" w:afterAutospacing="1" w:line="240" w:lineRule="auto"/>
    </w:pPr>
    <w:rPr>
      <w:rFonts w:ascii="Times New Roman" w:hAnsi="Times New Roman"/>
      <w:color w:val="auto"/>
      <w:sz w:val="24"/>
      <w:szCs w:val="24"/>
    </w:rPr>
  </w:style>
  <w:style w:type="character" w:customStyle="1" w:styleId="normaltextrun">
    <w:name w:val="normaltextrun"/>
    <w:basedOn w:val="DefaultParagraphFont"/>
    <w:rsid w:val="005D1425"/>
  </w:style>
  <w:style w:type="character" w:customStyle="1" w:styleId="eop">
    <w:name w:val="eop"/>
    <w:basedOn w:val="DefaultParagraphFont"/>
    <w:rsid w:val="005D1425"/>
  </w:style>
  <w:style w:type="paragraph" w:customStyle="1" w:styleId="Lista">
    <w:name w:val="List (a)"/>
    <w:basedOn w:val="Normal"/>
    <w:qFormat/>
    <w:rsid w:val="00244B8B"/>
    <w:pPr>
      <w:numPr>
        <w:ilvl w:val="1"/>
        <w:numId w:val="3"/>
      </w:numPr>
      <w:spacing w:before="120" w:after="120" w:line="288" w:lineRule="auto"/>
    </w:pPr>
    <w:rPr>
      <w:rFonts w:asciiTheme="minorHAnsi" w:eastAsiaTheme="minorHAnsi" w:hAnsiTheme="minorHAnsi" w:cstheme="minorBidi"/>
      <w:color w:val="auto"/>
      <w:sz w:val="20"/>
      <w:lang w:eastAsia="en-US"/>
    </w:rPr>
  </w:style>
  <w:style w:type="paragraph" w:customStyle="1" w:styleId="Listi">
    <w:name w:val="List (i)"/>
    <w:basedOn w:val="Normal"/>
    <w:uiPriority w:val="1"/>
    <w:qFormat/>
    <w:rsid w:val="00244B8B"/>
    <w:pPr>
      <w:numPr>
        <w:ilvl w:val="2"/>
        <w:numId w:val="3"/>
      </w:numPr>
      <w:spacing w:before="120" w:after="120" w:line="288" w:lineRule="auto"/>
    </w:pPr>
    <w:rPr>
      <w:rFonts w:asciiTheme="minorHAnsi" w:eastAsiaTheme="minorHAnsi" w:hAnsiTheme="minorHAnsi" w:cstheme="minorBidi"/>
      <w:color w:val="auto"/>
      <w:sz w:val="20"/>
      <w:lang w:eastAsia="en-US"/>
    </w:rPr>
  </w:style>
  <w:style w:type="paragraph" w:customStyle="1" w:styleId="ListA0">
    <w:name w:val="List (A)"/>
    <w:basedOn w:val="Normal"/>
    <w:uiPriority w:val="2"/>
    <w:qFormat/>
    <w:rsid w:val="00244B8B"/>
    <w:pPr>
      <w:numPr>
        <w:ilvl w:val="3"/>
        <w:numId w:val="3"/>
      </w:numPr>
      <w:spacing w:before="120" w:after="120" w:line="288" w:lineRule="auto"/>
    </w:pPr>
    <w:rPr>
      <w:rFonts w:asciiTheme="minorHAnsi" w:eastAsiaTheme="minorHAnsi" w:hAnsiTheme="minorHAnsi" w:cstheme="minorBidi"/>
      <w:color w:val="auto"/>
      <w:sz w:val="20"/>
      <w:lang w:eastAsia="en-US"/>
    </w:rPr>
  </w:style>
  <w:style w:type="paragraph" w:customStyle="1" w:styleId="ResetPara">
    <w:name w:val="ResetPara"/>
    <w:next w:val="BodyText"/>
    <w:uiPriority w:val="99"/>
    <w:qFormat/>
    <w:rsid w:val="00244B8B"/>
    <w:pPr>
      <w:keepNext/>
      <w:numPr>
        <w:numId w:val="3"/>
      </w:numPr>
    </w:pPr>
    <w:rPr>
      <w:rFonts w:asciiTheme="minorHAnsi" w:eastAsiaTheme="majorEastAsia" w:hAnsiTheme="minorHAnsi" w:cstheme="majorBidi"/>
      <w:color w:val="FF0000"/>
      <w:sz w:val="8"/>
      <w:szCs w:val="32"/>
      <w:lang w:eastAsia="en-US"/>
    </w:rPr>
  </w:style>
  <w:style w:type="paragraph" w:customStyle="1" w:styleId="CaptionTable">
    <w:name w:val="Caption Table"/>
    <w:basedOn w:val="Caption"/>
    <w:next w:val="BodyText"/>
    <w:uiPriority w:val="7"/>
    <w:qFormat/>
    <w:rsid w:val="00455202"/>
    <w:pPr>
      <w:keepNext/>
      <w:numPr>
        <w:numId w:val="4"/>
      </w:numPr>
      <w:tabs>
        <w:tab w:val="clear" w:pos="5670"/>
        <w:tab w:val="num" w:pos="360"/>
      </w:tabs>
      <w:spacing w:before="240" w:after="60" w:line="264" w:lineRule="auto"/>
      <w:ind w:left="1560" w:hanging="851"/>
    </w:pPr>
    <w:rPr>
      <w:rFonts w:asciiTheme="majorHAnsi" w:eastAsia="Calibri" w:hAnsiTheme="majorHAnsi"/>
      <w:b/>
      <w:bCs/>
      <w:i w:val="0"/>
      <w:iCs w:val="0"/>
      <w:color w:val="4472C4" w:themeColor="accent1"/>
      <w:lang w:eastAsia="en-US"/>
    </w:rPr>
  </w:style>
  <w:style w:type="character" w:customStyle="1" w:styleId="Superscript">
    <w:name w:val="Superscript"/>
    <w:uiPriority w:val="1"/>
    <w:qFormat/>
    <w:rsid w:val="00455202"/>
    <w:rPr>
      <w:position w:val="6"/>
      <w:sz w:val="14"/>
    </w:rPr>
  </w:style>
  <w:style w:type="paragraph" w:styleId="Caption">
    <w:name w:val="caption"/>
    <w:basedOn w:val="Normal"/>
    <w:next w:val="Normal"/>
    <w:uiPriority w:val="35"/>
    <w:semiHidden/>
    <w:unhideWhenUsed/>
    <w:qFormat/>
    <w:rsid w:val="00455202"/>
    <w:pPr>
      <w:spacing w:after="200" w:line="240" w:lineRule="auto"/>
    </w:pPr>
    <w:rPr>
      <w:i/>
      <w:iCs/>
      <w:color w:val="44546A" w:themeColor="text2"/>
      <w:sz w:val="18"/>
      <w:szCs w:val="18"/>
    </w:rPr>
  </w:style>
  <w:style w:type="paragraph" w:styleId="Revision">
    <w:name w:val="Revision"/>
    <w:hidden/>
    <w:uiPriority w:val="99"/>
    <w:semiHidden/>
    <w:rsid w:val="00374D8A"/>
    <w:rPr>
      <w:color w:val="1F3864"/>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35884">
      <w:bodyDiv w:val="1"/>
      <w:marLeft w:val="0"/>
      <w:marRight w:val="0"/>
      <w:marTop w:val="0"/>
      <w:marBottom w:val="0"/>
      <w:divBdr>
        <w:top w:val="none" w:sz="0" w:space="0" w:color="auto"/>
        <w:left w:val="none" w:sz="0" w:space="0" w:color="auto"/>
        <w:bottom w:val="none" w:sz="0" w:space="0" w:color="auto"/>
        <w:right w:val="none" w:sz="0" w:space="0" w:color="auto"/>
      </w:divBdr>
    </w:div>
    <w:div w:id="193616222">
      <w:bodyDiv w:val="1"/>
      <w:marLeft w:val="0"/>
      <w:marRight w:val="0"/>
      <w:marTop w:val="0"/>
      <w:marBottom w:val="0"/>
      <w:divBdr>
        <w:top w:val="none" w:sz="0" w:space="0" w:color="auto"/>
        <w:left w:val="none" w:sz="0" w:space="0" w:color="auto"/>
        <w:bottom w:val="none" w:sz="0" w:space="0" w:color="auto"/>
        <w:right w:val="none" w:sz="0" w:space="0" w:color="auto"/>
      </w:divBdr>
    </w:div>
    <w:div w:id="332222062">
      <w:bodyDiv w:val="1"/>
      <w:marLeft w:val="0"/>
      <w:marRight w:val="0"/>
      <w:marTop w:val="0"/>
      <w:marBottom w:val="0"/>
      <w:divBdr>
        <w:top w:val="none" w:sz="0" w:space="0" w:color="auto"/>
        <w:left w:val="none" w:sz="0" w:space="0" w:color="auto"/>
        <w:bottom w:val="none" w:sz="0" w:space="0" w:color="auto"/>
        <w:right w:val="none" w:sz="0" w:space="0" w:color="auto"/>
      </w:divBdr>
    </w:div>
    <w:div w:id="368069994">
      <w:bodyDiv w:val="1"/>
      <w:marLeft w:val="0"/>
      <w:marRight w:val="0"/>
      <w:marTop w:val="0"/>
      <w:marBottom w:val="0"/>
      <w:divBdr>
        <w:top w:val="none" w:sz="0" w:space="0" w:color="auto"/>
        <w:left w:val="none" w:sz="0" w:space="0" w:color="auto"/>
        <w:bottom w:val="none" w:sz="0" w:space="0" w:color="auto"/>
        <w:right w:val="none" w:sz="0" w:space="0" w:color="auto"/>
      </w:divBdr>
    </w:div>
    <w:div w:id="599992831">
      <w:bodyDiv w:val="1"/>
      <w:marLeft w:val="0"/>
      <w:marRight w:val="0"/>
      <w:marTop w:val="0"/>
      <w:marBottom w:val="0"/>
      <w:divBdr>
        <w:top w:val="none" w:sz="0" w:space="0" w:color="auto"/>
        <w:left w:val="none" w:sz="0" w:space="0" w:color="auto"/>
        <w:bottom w:val="none" w:sz="0" w:space="0" w:color="auto"/>
        <w:right w:val="none" w:sz="0" w:space="0" w:color="auto"/>
      </w:divBdr>
    </w:div>
    <w:div w:id="627707731">
      <w:bodyDiv w:val="1"/>
      <w:marLeft w:val="0"/>
      <w:marRight w:val="0"/>
      <w:marTop w:val="0"/>
      <w:marBottom w:val="0"/>
      <w:divBdr>
        <w:top w:val="none" w:sz="0" w:space="0" w:color="auto"/>
        <w:left w:val="none" w:sz="0" w:space="0" w:color="auto"/>
        <w:bottom w:val="none" w:sz="0" w:space="0" w:color="auto"/>
        <w:right w:val="none" w:sz="0" w:space="0" w:color="auto"/>
      </w:divBdr>
    </w:div>
    <w:div w:id="715199521">
      <w:bodyDiv w:val="1"/>
      <w:marLeft w:val="0"/>
      <w:marRight w:val="0"/>
      <w:marTop w:val="0"/>
      <w:marBottom w:val="0"/>
      <w:divBdr>
        <w:top w:val="none" w:sz="0" w:space="0" w:color="auto"/>
        <w:left w:val="none" w:sz="0" w:space="0" w:color="auto"/>
        <w:bottom w:val="none" w:sz="0" w:space="0" w:color="auto"/>
        <w:right w:val="none" w:sz="0" w:space="0" w:color="auto"/>
      </w:divBdr>
    </w:div>
    <w:div w:id="809708856">
      <w:bodyDiv w:val="1"/>
      <w:marLeft w:val="0"/>
      <w:marRight w:val="0"/>
      <w:marTop w:val="0"/>
      <w:marBottom w:val="0"/>
      <w:divBdr>
        <w:top w:val="none" w:sz="0" w:space="0" w:color="auto"/>
        <w:left w:val="none" w:sz="0" w:space="0" w:color="auto"/>
        <w:bottom w:val="none" w:sz="0" w:space="0" w:color="auto"/>
        <w:right w:val="none" w:sz="0" w:space="0" w:color="auto"/>
      </w:divBdr>
    </w:div>
    <w:div w:id="950357626">
      <w:bodyDiv w:val="1"/>
      <w:marLeft w:val="0"/>
      <w:marRight w:val="0"/>
      <w:marTop w:val="0"/>
      <w:marBottom w:val="0"/>
      <w:divBdr>
        <w:top w:val="none" w:sz="0" w:space="0" w:color="auto"/>
        <w:left w:val="none" w:sz="0" w:space="0" w:color="auto"/>
        <w:bottom w:val="none" w:sz="0" w:space="0" w:color="auto"/>
        <w:right w:val="none" w:sz="0" w:space="0" w:color="auto"/>
      </w:divBdr>
    </w:div>
    <w:div w:id="967055641">
      <w:bodyDiv w:val="1"/>
      <w:marLeft w:val="0"/>
      <w:marRight w:val="0"/>
      <w:marTop w:val="0"/>
      <w:marBottom w:val="0"/>
      <w:divBdr>
        <w:top w:val="none" w:sz="0" w:space="0" w:color="auto"/>
        <w:left w:val="none" w:sz="0" w:space="0" w:color="auto"/>
        <w:bottom w:val="none" w:sz="0" w:space="0" w:color="auto"/>
        <w:right w:val="none" w:sz="0" w:space="0" w:color="auto"/>
      </w:divBdr>
    </w:div>
    <w:div w:id="973023162">
      <w:bodyDiv w:val="1"/>
      <w:marLeft w:val="0"/>
      <w:marRight w:val="0"/>
      <w:marTop w:val="0"/>
      <w:marBottom w:val="0"/>
      <w:divBdr>
        <w:top w:val="none" w:sz="0" w:space="0" w:color="auto"/>
        <w:left w:val="none" w:sz="0" w:space="0" w:color="auto"/>
        <w:bottom w:val="none" w:sz="0" w:space="0" w:color="auto"/>
        <w:right w:val="none" w:sz="0" w:space="0" w:color="auto"/>
      </w:divBdr>
    </w:div>
    <w:div w:id="1379284590">
      <w:bodyDiv w:val="1"/>
      <w:marLeft w:val="0"/>
      <w:marRight w:val="0"/>
      <w:marTop w:val="0"/>
      <w:marBottom w:val="0"/>
      <w:divBdr>
        <w:top w:val="none" w:sz="0" w:space="0" w:color="auto"/>
        <w:left w:val="none" w:sz="0" w:space="0" w:color="auto"/>
        <w:bottom w:val="none" w:sz="0" w:space="0" w:color="auto"/>
        <w:right w:val="none" w:sz="0" w:space="0" w:color="auto"/>
      </w:divBdr>
    </w:div>
    <w:div w:id="1380131569">
      <w:bodyDiv w:val="1"/>
      <w:marLeft w:val="0"/>
      <w:marRight w:val="0"/>
      <w:marTop w:val="0"/>
      <w:marBottom w:val="0"/>
      <w:divBdr>
        <w:top w:val="none" w:sz="0" w:space="0" w:color="auto"/>
        <w:left w:val="none" w:sz="0" w:space="0" w:color="auto"/>
        <w:bottom w:val="none" w:sz="0" w:space="0" w:color="auto"/>
        <w:right w:val="none" w:sz="0" w:space="0" w:color="auto"/>
      </w:divBdr>
    </w:div>
    <w:div w:id="1589188263">
      <w:bodyDiv w:val="1"/>
      <w:marLeft w:val="0"/>
      <w:marRight w:val="0"/>
      <w:marTop w:val="0"/>
      <w:marBottom w:val="0"/>
      <w:divBdr>
        <w:top w:val="none" w:sz="0" w:space="0" w:color="auto"/>
        <w:left w:val="none" w:sz="0" w:space="0" w:color="auto"/>
        <w:bottom w:val="none" w:sz="0" w:space="0" w:color="auto"/>
        <w:right w:val="none" w:sz="0" w:space="0" w:color="auto"/>
      </w:divBdr>
    </w:div>
    <w:div w:id="1643804072">
      <w:bodyDiv w:val="1"/>
      <w:marLeft w:val="0"/>
      <w:marRight w:val="0"/>
      <w:marTop w:val="0"/>
      <w:marBottom w:val="0"/>
      <w:divBdr>
        <w:top w:val="none" w:sz="0" w:space="0" w:color="auto"/>
        <w:left w:val="none" w:sz="0" w:space="0" w:color="auto"/>
        <w:bottom w:val="none" w:sz="0" w:space="0" w:color="auto"/>
        <w:right w:val="none" w:sz="0" w:space="0" w:color="auto"/>
      </w:divBdr>
    </w:div>
    <w:div w:id="1747871806">
      <w:bodyDiv w:val="1"/>
      <w:marLeft w:val="0"/>
      <w:marRight w:val="0"/>
      <w:marTop w:val="0"/>
      <w:marBottom w:val="0"/>
      <w:divBdr>
        <w:top w:val="none" w:sz="0" w:space="0" w:color="auto"/>
        <w:left w:val="none" w:sz="0" w:space="0" w:color="auto"/>
        <w:bottom w:val="none" w:sz="0" w:space="0" w:color="auto"/>
        <w:right w:val="none" w:sz="0" w:space="0" w:color="auto"/>
      </w:divBdr>
    </w:div>
    <w:div w:id="1859730276">
      <w:bodyDiv w:val="1"/>
      <w:marLeft w:val="0"/>
      <w:marRight w:val="0"/>
      <w:marTop w:val="0"/>
      <w:marBottom w:val="0"/>
      <w:divBdr>
        <w:top w:val="none" w:sz="0" w:space="0" w:color="auto"/>
        <w:left w:val="none" w:sz="0" w:space="0" w:color="auto"/>
        <w:bottom w:val="none" w:sz="0" w:space="0" w:color="auto"/>
        <w:right w:val="none" w:sz="0" w:space="0" w:color="auto"/>
      </w:divBdr>
    </w:div>
    <w:div w:id="1889607171">
      <w:bodyDiv w:val="1"/>
      <w:marLeft w:val="0"/>
      <w:marRight w:val="0"/>
      <w:marTop w:val="0"/>
      <w:marBottom w:val="0"/>
      <w:divBdr>
        <w:top w:val="none" w:sz="0" w:space="0" w:color="auto"/>
        <w:left w:val="none" w:sz="0" w:space="0" w:color="auto"/>
        <w:bottom w:val="none" w:sz="0" w:space="0" w:color="auto"/>
        <w:right w:val="none" w:sz="0" w:space="0" w:color="auto"/>
      </w:divBdr>
    </w:div>
    <w:div w:id="208479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8DA666050D4E4A8B0FCA8707E29AD3" ma:contentTypeVersion="16" ma:contentTypeDescription="Create a new document." ma:contentTypeScope="" ma:versionID="d0d26f4fc2c103fb23a53a586c02d74c">
  <xsd:schema xmlns:xsd="http://www.w3.org/2001/XMLSchema" xmlns:xs="http://www.w3.org/2001/XMLSchema" xmlns:p="http://schemas.microsoft.com/office/2006/metadata/properties" xmlns:ns1="http://schemas.microsoft.com/sharepoint/v3" xmlns:ns2="7a5e3dc6-3a1d-4b35-b2c5-04f34cca87f3" xmlns:ns3="fb957b8e-f6a3-4ee3-84fe-d390e906d706" targetNamespace="http://schemas.microsoft.com/office/2006/metadata/properties" ma:root="true" ma:fieldsID="7242a03f9d01d907dc0e0b9698e8110b" ns1:_="" ns2:_="" ns3:_="">
    <xsd:import namespace="http://schemas.microsoft.com/sharepoint/v3"/>
    <xsd:import namespace="7a5e3dc6-3a1d-4b35-b2c5-04f34cca87f3"/>
    <xsd:import namespace="fb957b8e-f6a3-4ee3-84fe-d390e906d7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_Flow_SignoffStatu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e3dc6-3a1d-4b35-b2c5-04f34cca8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957b8e-f6a3-4ee3-84fe-d390e906d7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a5e3dc6-3a1d-4b35-b2c5-04f34cca87f3"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36A777-1DDA-4F6E-8F4C-F1684C6D433A}">
  <ds:schemaRefs>
    <ds:schemaRef ds:uri="http://schemas.microsoft.com/office/2006/metadata/longProperties"/>
  </ds:schemaRefs>
</ds:datastoreItem>
</file>

<file path=customXml/itemProps2.xml><?xml version="1.0" encoding="utf-8"?>
<ds:datastoreItem xmlns:ds="http://schemas.openxmlformats.org/officeDocument/2006/customXml" ds:itemID="{586657BD-B996-4B45-AE04-38C50C510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5e3dc6-3a1d-4b35-b2c5-04f34cca87f3"/>
    <ds:schemaRef ds:uri="fb957b8e-f6a3-4ee3-84fe-d390e906d7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598418-9434-41C7-9D62-7E0B9A24EAB6}">
  <ds:schemaRefs>
    <ds:schemaRef ds:uri="http://schemas.microsoft.com/office/2006/metadata/properties"/>
    <ds:schemaRef ds:uri="http://schemas.microsoft.com/office/infopath/2007/PartnerControls"/>
    <ds:schemaRef ds:uri="7a5e3dc6-3a1d-4b35-b2c5-04f34cca87f3"/>
    <ds:schemaRef ds:uri="http://schemas.microsoft.com/sharepoint/v3"/>
  </ds:schemaRefs>
</ds:datastoreItem>
</file>

<file path=customXml/itemProps4.xml><?xml version="1.0" encoding="utf-8"?>
<ds:datastoreItem xmlns:ds="http://schemas.openxmlformats.org/officeDocument/2006/customXml" ds:itemID="{1CF1129C-C101-4F10-B05B-1989FBF8C43B}">
  <ds:schemaRefs>
    <ds:schemaRef ds:uri="http://schemas.openxmlformats.org/officeDocument/2006/bibliography"/>
  </ds:schemaRefs>
</ds:datastoreItem>
</file>

<file path=customXml/itemProps5.xml><?xml version="1.0" encoding="utf-8"?>
<ds:datastoreItem xmlns:ds="http://schemas.openxmlformats.org/officeDocument/2006/customXml" ds:itemID="{B12D1752-63A5-4A0E-BB76-97560F82E0FC}">
  <ds:schemaRefs>
    <ds:schemaRef ds:uri="http://schemas.microsoft.com/sharepoint/v3/contenttype/forms"/>
  </ds:schemaRefs>
</ds:datastoreItem>
</file>

<file path=docMetadata/LabelInfo.xml><?xml version="1.0" encoding="utf-8"?>
<clbl:labelList xmlns:clbl="http://schemas.microsoft.com/office/2020/mipLabelMetadata">
  <clbl:label id="{c1941c47-a837-430d-8559-fd118a72769e}" enabled="1" method="Standard" siteId="{320c999e-3876-4ad0-b401-d241068e9e60}" removed="0"/>
</clbl:labelList>
</file>

<file path=docProps/app.xml><?xml version="1.0" encoding="utf-8"?>
<Properties xmlns="http://schemas.openxmlformats.org/officeDocument/2006/extended-properties" xmlns:vt="http://schemas.openxmlformats.org/officeDocument/2006/docPropsVTypes">
  <Template>Normal.dotm</Template>
  <TotalTime>1058</TotalTime>
  <Pages>11</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MP Package_Participant_Response_Pack - initial consultation</vt:lpstr>
    </vt:vector>
  </TitlesOfParts>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Package_Participant_Response_Pack - initial consultation</dc:title>
  <dc:subject/>
  <dc:creator>NEMMCO</dc:creator>
  <cp:keywords/>
  <dc:description/>
  <cp:lastModifiedBy>Louise Webb</cp:lastModifiedBy>
  <cp:revision>581</cp:revision>
  <cp:lastPrinted>2017-04-07T05:09:00Z</cp:lastPrinted>
  <dcterms:created xsi:type="dcterms:W3CDTF">2022-11-17T00:27:00Z</dcterms:created>
  <dcterms:modified xsi:type="dcterms:W3CDTF">2026-04-30T23:24:00Z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EMODocumentTypeTaxHTField0">
    <vt:lpwstr>Operational Record|859762f2-4462-42eb-9744-c955c7e2c540</vt:lpwstr>
  </property>
  <property fmtid="{D5CDD505-2E9C-101B-9397-08002B2CF9AE}" pid="3" name="TaxCatchAll">
    <vt:lpwstr>6;#Operational Record|859762f2-4462-42eb-9744-c955c7e2c540</vt:lpwstr>
  </property>
  <property fmtid="{D5CDD505-2E9C-101B-9397-08002B2CF9AE}" pid="4" name="_dlc_DocId">
    <vt:lpwstr>RETAILMARKET-21-58955</vt:lpwstr>
  </property>
  <property fmtid="{D5CDD505-2E9C-101B-9397-08002B2CF9AE}" pid="5" name="_dlc_DocIdItemGuid">
    <vt:lpwstr>f38e6ccb-eda2-49e1-a8c6-4195fd765a84</vt:lpwstr>
  </property>
  <property fmtid="{D5CDD505-2E9C-101B-9397-08002B2CF9AE}" pid="6" name="_dlc_DocIdUrl">
    <vt:lpwstr>http://sharedocs/sites/rmm/RetD/_layouts/15/DocIdRedir.aspx?ID=RETAILMARKET-21-58955, RETAILMARKET-21-58955</vt:lpwstr>
  </property>
  <property fmtid="{D5CDD505-2E9C-101B-9397-08002B2CF9AE}" pid="7" name="AEMODescription">
    <vt:lpwstr/>
  </property>
  <property fmtid="{D5CDD505-2E9C-101B-9397-08002B2CF9AE}" pid="8" name="AEMODocumentType">
    <vt:lpwstr>6;#Operational Record|859762f2-4462-42eb-9744-c955c7e2c540</vt:lpwstr>
  </property>
  <property fmtid="{D5CDD505-2E9C-101B-9397-08002B2CF9AE}" pid="9" name="ArchiveDocument">
    <vt:lpwstr>0</vt:lpwstr>
  </property>
  <property fmtid="{D5CDD505-2E9C-101B-9397-08002B2CF9AE}" pid="10" name="AEMOKeywords">
    <vt:lpwstr/>
  </property>
  <property fmtid="{D5CDD505-2E9C-101B-9397-08002B2CF9AE}" pid="11" name="AEMOKeywordsTaxHTField0">
    <vt:lpwstr/>
  </property>
  <property fmtid="{D5CDD505-2E9C-101B-9397-08002B2CF9AE}" pid="12" name="AEMOCustodian">
    <vt:lpwstr/>
  </property>
  <property fmtid="{D5CDD505-2E9C-101B-9397-08002B2CF9AE}" pid="13" name="ContentTypeId">
    <vt:lpwstr>0x010100EE8DA666050D4E4A8B0FCA8707E29AD3</vt:lpwstr>
  </property>
  <property fmtid="{D5CDD505-2E9C-101B-9397-08002B2CF9AE}" pid="14" name="docLang">
    <vt:lpwstr>en</vt:lpwstr>
  </property>
</Properties>
</file>