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val="0"/>
          <w:bCs w:val="0"/>
          <w:color w:val="auto"/>
          <w:sz w:val="20"/>
          <w:szCs w:val="20"/>
          <w:lang w:eastAsia="en-AU"/>
        </w:rPr>
        <w:id w:val="1321070362"/>
        <w:lock w:val="sdtContentLocked"/>
        <w:placeholder>
          <w:docPart w:val="DefaultPlaceholder_-1854013440"/>
        </w:placeholder>
      </w:sdtPr>
      <w:sdtEndPr>
        <w:rPr>
          <w:rFonts w:asciiTheme="majorHAnsi" w:hAnsiTheme="majorHAnsi"/>
          <w:b/>
          <w:bCs/>
          <w:color w:val="222324" w:themeColor="text1"/>
          <w:lang w:eastAsia="ko-KR"/>
        </w:rPr>
      </w:sdtEndPr>
      <w:sdtContent>
        <w:p w14:paraId="2822B5E7" w14:textId="73A73158" w:rsidR="00487867" w:rsidRDefault="00540088" w:rsidP="00A31FE6">
          <w:pPr>
            <w:pStyle w:val="Subtitle"/>
            <w:spacing w:before="0"/>
            <w:rPr>
              <w:rFonts w:asciiTheme="minorHAnsi" w:hAnsiTheme="minorHAnsi"/>
              <w:b w:val="0"/>
              <w:bCs w:val="0"/>
              <w:color w:val="auto"/>
              <w:sz w:val="20"/>
              <w:szCs w:val="20"/>
              <w:lang w:eastAsia="en-AU"/>
            </w:rPr>
          </w:pPr>
          <w:r w:rsidRPr="002F73A7">
            <w:rPr>
              <w:rFonts w:asciiTheme="minorHAnsi" w:hAnsiTheme="minorHAnsi"/>
              <w:b w:val="0"/>
              <w:bCs w:val="0"/>
              <w:color w:val="auto"/>
              <w:sz w:val="20"/>
              <w:szCs w:val="20"/>
              <w:lang w:eastAsia="en-AU"/>
            </w:rPr>
            <w:t>This form is used to apply for a RSA token to provide a user with access to the Wholesale Electricity Market Systems (WEMS).</w:t>
          </w:r>
        </w:p>
        <w:p w14:paraId="195FC895" w14:textId="77777777" w:rsidR="00E557CD" w:rsidRPr="00E557CD" w:rsidRDefault="00E557CD" w:rsidP="00E557CD">
          <w:pPr>
            <w:rPr>
              <w:lang w:eastAsia="en-AU"/>
            </w:rPr>
          </w:pPr>
        </w:p>
        <w:p w14:paraId="6FFC4B82" w14:textId="77777777" w:rsidR="00E557CD" w:rsidRPr="00E557CD" w:rsidRDefault="00E557CD" w:rsidP="00E557CD">
          <w:pPr>
            <w:pStyle w:val="Subtitle"/>
            <w:spacing w:before="0"/>
            <w:rPr>
              <w:rFonts w:asciiTheme="minorHAnsi" w:hAnsiTheme="minorHAnsi"/>
              <w:color w:val="auto"/>
              <w:sz w:val="20"/>
              <w:szCs w:val="20"/>
              <w:lang w:eastAsia="en-AU"/>
            </w:rPr>
          </w:pPr>
          <w:r w:rsidRPr="00E557CD">
            <w:rPr>
              <w:rFonts w:asciiTheme="minorHAnsi" w:hAnsiTheme="minorHAnsi"/>
              <w:color w:val="auto"/>
              <w:sz w:val="20"/>
              <w:szCs w:val="20"/>
              <w:lang w:eastAsia="en-AU"/>
            </w:rPr>
            <w:t>Definitions and terms in this form</w:t>
          </w:r>
        </w:p>
        <w:p w14:paraId="0B5C5382" w14:textId="2E13740E" w:rsidR="00E557CD" w:rsidRPr="00E557CD" w:rsidRDefault="00E557CD" w:rsidP="00E557CD">
          <w:pPr>
            <w:rPr>
              <w:rFonts w:eastAsia="Times New Roman" w:cs="Times New Roman"/>
              <w:bCs w:val="0"/>
              <w:color w:val="auto"/>
              <w:lang w:eastAsia="en-AU"/>
            </w:rPr>
          </w:pPr>
          <w:r w:rsidRPr="00E557CD">
            <w:rPr>
              <w:rFonts w:eastAsia="Times New Roman" w:cs="Times New Roman"/>
              <w:bCs w:val="0"/>
              <w:color w:val="auto"/>
              <w:lang w:eastAsia="en-AU"/>
            </w:rPr>
            <w:t>Terms defined in the Electricity Industry Act 2004 (WA), the WEM Regulations and the WEM Rules have the same meanings in this application form unless otherwise specified.</w:t>
          </w:r>
        </w:p>
        <w:p w14:paraId="7ADBA97A" w14:textId="77777777" w:rsidR="00487867" w:rsidRDefault="00487867" w:rsidP="00A31FE6">
          <w:pPr>
            <w:pStyle w:val="Subtitle"/>
            <w:spacing w:before="0"/>
            <w:rPr>
              <w:rFonts w:asciiTheme="minorHAnsi" w:hAnsiTheme="minorHAnsi"/>
              <w:b w:val="0"/>
              <w:bCs w:val="0"/>
              <w:color w:val="auto"/>
              <w:sz w:val="20"/>
              <w:szCs w:val="20"/>
              <w:lang w:eastAsia="en-AU"/>
            </w:rPr>
          </w:pPr>
        </w:p>
        <w:p w14:paraId="5592E44B" w14:textId="5B4CB0AE" w:rsidR="007219F3" w:rsidRPr="007219F3" w:rsidRDefault="00C245D5" w:rsidP="00A31FE6">
          <w:pPr>
            <w:pStyle w:val="Subtitle"/>
            <w:spacing w:before="0"/>
            <w:rPr>
              <w:rFonts w:asciiTheme="minorHAnsi" w:hAnsiTheme="minorHAnsi"/>
              <w:color w:val="auto"/>
              <w:sz w:val="20"/>
              <w:szCs w:val="20"/>
              <w:lang w:eastAsia="en-AU"/>
            </w:rPr>
          </w:pPr>
          <w:r>
            <w:rPr>
              <w:rFonts w:asciiTheme="minorHAnsi" w:hAnsiTheme="minorHAnsi"/>
              <w:color w:val="auto"/>
              <w:sz w:val="20"/>
              <w:szCs w:val="20"/>
              <w:lang w:eastAsia="en-AU"/>
            </w:rPr>
            <w:t>Actions</w:t>
          </w:r>
          <w:r w:rsidR="007219F3" w:rsidRPr="007219F3">
            <w:rPr>
              <w:rFonts w:asciiTheme="minorHAnsi" w:hAnsiTheme="minorHAnsi"/>
              <w:color w:val="auto"/>
              <w:sz w:val="20"/>
              <w:szCs w:val="20"/>
              <w:lang w:eastAsia="en-AU"/>
            </w:rPr>
            <w:t xml:space="preserve"> required before submitting this form</w:t>
          </w:r>
        </w:p>
        <w:p w14:paraId="4867E10C" w14:textId="77777777" w:rsidR="00492A5D" w:rsidRDefault="007219F3" w:rsidP="00A31FE6">
          <w:pPr>
            <w:pStyle w:val="Subtitle"/>
            <w:spacing w:before="0"/>
            <w:rPr>
              <w:rFonts w:asciiTheme="minorHAnsi" w:hAnsiTheme="minorHAnsi"/>
              <w:b w:val="0"/>
              <w:bCs w:val="0"/>
              <w:color w:val="auto"/>
              <w:sz w:val="20"/>
              <w:szCs w:val="20"/>
              <w:lang w:eastAsia="en-AU"/>
            </w:rPr>
          </w:pPr>
          <w:r>
            <w:rPr>
              <w:rFonts w:asciiTheme="minorHAnsi" w:hAnsiTheme="minorHAnsi"/>
              <w:b w:val="0"/>
              <w:bCs w:val="0"/>
              <w:color w:val="auto"/>
              <w:sz w:val="20"/>
              <w:szCs w:val="20"/>
              <w:lang w:eastAsia="en-AU"/>
            </w:rPr>
            <w:t xml:space="preserve">The </w:t>
          </w:r>
          <w:r w:rsidR="00540088" w:rsidRPr="002F73A7">
            <w:rPr>
              <w:rFonts w:asciiTheme="minorHAnsi" w:hAnsiTheme="minorHAnsi"/>
              <w:b w:val="0"/>
              <w:bCs w:val="0"/>
              <w:color w:val="auto"/>
              <w:sz w:val="20"/>
              <w:szCs w:val="20"/>
              <w:lang w:eastAsia="en-AU"/>
            </w:rPr>
            <w:t>M</w:t>
          </w:r>
          <w:r w:rsidR="00702837">
            <w:rPr>
              <w:rFonts w:asciiTheme="minorHAnsi" w:hAnsiTheme="minorHAnsi"/>
              <w:b w:val="0"/>
              <w:bCs w:val="0"/>
              <w:color w:val="auto"/>
              <w:sz w:val="20"/>
              <w:szCs w:val="20"/>
              <w:lang w:eastAsia="en-AU"/>
            </w:rPr>
            <w:t xml:space="preserve">arket </w:t>
          </w:r>
          <w:r w:rsidR="00540088" w:rsidRPr="002F73A7">
            <w:rPr>
              <w:rFonts w:asciiTheme="minorHAnsi" w:hAnsiTheme="minorHAnsi"/>
              <w:b w:val="0"/>
              <w:bCs w:val="0"/>
              <w:color w:val="auto"/>
              <w:sz w:val="20"/>
              <w:szCs w:val="20"/>
              <w:lang w:eastAsia="en-AU"/>
            </w:rPr>
            <w:t>P</w:t>
          </w:r>
          <w:r w:rsidR="00702837">
            <w:rPr>
              <w:rFonts w:asciiTheme="minorHAnsi" w:hAnsiTheme="minorHAnsi"/>
              <w:b w:val="0"/>
              <w:bCs w:val="0"/>
              <w:color w:val="auto"/>
              <w:sz w:val="20"/>
              <w:szCs w:val="20"/>
              <w:lang w:eastAsia="en-AU"/>
            </w:rPr>
            <w:t xml:space="preserve">articipant </w:t>
          </w:r>
          <w:r w:rsidR="00540088" w:rsidRPr="002F73A7">
            <w:rPr>
              <w:rFonts w:asciiTheme="minorHAnsi" w:hAnsiTheme="minorHAnsi"/>
              <w:b w:val="0"/>
              <w:bCs w:val="0"/>
              <w:color w:val="auto"/>
              <w:sz w:val="20"/>
              <w:szCs w:val="20"/>
              <w:lang w:eastAsia="en-AU"/>
            </w:rPr>
            <w:t>A</w:t>
          </w:r>
          <w:r w:rsidR="00702837">
            <w:rPr>
              <w:rFonts w:asciiTheme="minorHAnsi" w:hAnsiTheme="minorHAnsi"/>
              <w:b w:val="0"/>
              <w:bCs w:val="0"/>
              <w:color w:val="auto"/>
              <w:sz w:val="20"/>
              <w:szCs w:val="20"/>
              <w:lang w:eastAsia="en-AU"/>
            </w:rPr>
            <w:t>dministrator</w:t>
          </w:r>
          <w:r w:rsidR="00C62ABC">
            <w:rPr>
              <w:rFonts w:asciiTheme="minorHAnsi" w:hAnsiTheme="minorHAnsi"/>
              <w:b w:val="0"/>
              <w:bCs w:val="0"/>
              <w:color w:val="auto"/>
              <w:sz w:val="20"/>
              <w:szCs w:val="20"/>
              <w:lang w:eastAsia="en-AU"/>
            </w:rPr>
            <w:t xml:space="preserve"> (MPA)</w:t>
          </w:r>
          <w:r w:rsidR="00540088" w:rsidRPr="002F73A7">
            <w:rPr>
              <w:rFonts w:asciiTheme="minorHAnsi" w:hAnsiTheme="minorHAnsi"/>
              <w:b w:val="0"/>
              <w:bCs w:val="0"/>
              <w:color w:val="auto"/>
              <w:sz w:val="20"/>
              <w:szCs w:val="20"/>
              <w:lang w:eastAsia="en-AU"/>
            </w:rPr>
            <w:t xml:space="preserve"> must create a new user in the Market Participant Interface (MPI) prior to submitting this form</w:t>
          </w:r>
          <w:r w:rsidR="00153401" w:rsidRPr="002F73A7">
            <w:rPr>
              <w:rFonts w:asciiTheme="minorHAnsi" w:hAnsiTheme="minorHAnsi"/>
              <w:b w:val="0"/>
              <w:bCs w:val="0"/>
              <w:color w:val="auto"/>
              <w:sz w:val="20"/>
              <w:szCs w:val="20"/>
              <w:lang w:eastAsia="en-AU"/>
            </w:rPr>
            <w:t xml:space="preserve">. </w:t>
          </w:r>
          <w:r w:rsidR="00C62ABC">
            <w:rPr>
              <w:rFonts w:asciiTheme="minorHAnsi" w:hAnsiTheme="minorHAnsi"/>
              <w:b w:val="0"/>
              <w:bCs w:val="0"/>
              <w:color w:val="auto"/>
              <w:sz w:val="20"/>
              <w:szCs w:val="20"/>
              <w:lang w:eastAsia="en-AU"/>
            </w:rPr>
            <w:t>This can be done by n</w:t>
          </w:r>
          <w:r w:rsidR="00153401" w:rsidRPr="002F73A7">
            <w:rPr>
              <w:rFonts w:asciiTheme="minorHAnsi" w:hAnsiTheme="minorHAnsi"/>
              <w:b w:val="0"/>
              <w:bCs w:val="0"/>
              <w:color w:val="auto"/>
              <w:sz w:val="20"/>
              <w:szCs w:val="20"/>
              <w:lang w:eastAsia="en-AU"/>
            </w:rPr>
            <w:t>avigat</w:t>
          </w:r>
          <w:r w:rsidR="00C62ABC">
            <w:rPr>
              <w:rFonts w:asciiTheme="minorHAnsi" w:hAnsiTheme="minorHAnsi"/>
              <w:b w:val="0"/>
              <w:bCs w:val="0"/>
              <w:color w:val="auto"/>
              <w:sz w:val="20"/>
              <w:szCs w:val="20"/>
              <w:lang w:eastAsia="en-AU"/>
            </w:rPr>
            <w:t>ing</w:t>
          </w:r>
          <w:r w:rsidR="00153401" w:rsidRPr="002F73A7">
            <w:rPr>
              <w:rFonts w:asciiTheme="minorHAnsi" w:hAnsiTheme="minorHAnsi"/>
              <w:b w:val="0"/>
              <w:bCs w:val="0"/>
              <w:color w:val="auto"/>
              <w:sz w:val="20"/>
              <w:szCs w:val="20"/>
              <w:lang w:eastAsia="en-AU"/>
            </w:rPr>
            <w:t xml:space="preserve"> </w:t>
          </w:r>
          <w:r w:rsidR="00C62ABC">
            <w:rPr>
              <w:rFonts w:asciiTheme="minorHAnsi" w:hAnsiTheme="minorHAnsi"/>
              <w:b w:val="0"/>
              <w:bCs w:val="0"/>
              <w:color w:val="auto"/>
              <w:sz w:val="20"/>
              <w:szCs w:val="20"/>
              <w:lang w:eastAsia="en-AU"/>
            </w:rPr>
            <w:t xml:space="preserve">in </w:t>
          </w:r>
          <w:hyperlink r:id="rId11" w:history="1">
            <w:r w:rsidR="00540088" w:rsidRPr="004732A5">
              <w:rPr>
                <w:rStyle w:val="Hyperlink"/>
                <w:rFonts w:asciiTheme="minorHAnsi" w:hAnsiTheme="minorHAnsi"/>
                <w:b w:val="0"/>
                <w:bCs w:val="0"/>
                <w:sz w:val="20"/>
                <w:szCs w:val="20"/>
                <w:lang w:eastAsia="en-AU"/>
              </w:rPr>
              <w:t>WEMS</w:t>
            </w:r>
            <w:r w:rsidR="00C62ABC" w:rsidRPr="004732A5">
              <w:rPr>
                <w:rStyle w:val="Hyperlink"/>
                <w:rFonts w:asciiTheme="minorHAnsi" w:hAnsiTheme="minorHAnsi"/>
                <w:b w:val="0"/>
                <w:bCs w:val="0"/>
                <w:sz w:val="20"/>
                <w:szCs w:val="20"/>
                <w:lang w:eastAsia="en-AU"/>
              </w:rPr>
              <w:t xml:space="preserve"> MPI</w:t>
            </w:r>
          </w:hyperlink>
          <w:r w:rsidR="00540088" w:rsidRPr="002F73A7">
            <w:rPr>
              <w:rFonts w:asciiTheme="minorHAnsi" w:hAnsiTheme="minorHAnsi"/>
              <w:b w:val="0"/>
              <w:bCs w:val="0"/>
              <w:color w:val="auto"/>
              <w:sz w:val="20"/>
              <w:szCs w:val="20"/>
              <w:lang w:eastAsia="en-AU"/>
            </w:rPr>
            <w:t xml:space="preserve"> &gt; Configuration &gt; User Management &gt; View Users &gt; Add User</w:t>
          </w:r>
          <w:r w:rsidR="00153401" w:rsidRPr="002F73A7">
            <w:rPr>
              <w:rFonts w:asciiTheme="minorHAnsi" w:hAnsiTheme="minorHAnsi"/>
              <w:b w:val="0"/>
              <w:bCs w:val="0"/>
              <w:color w:val="auto"/>
              <w:sz w:val="20"/>
              <w:szCs w:val="20"/>
              <w:lang w:eastAsia="en-AU"/>
            </w:rPr>
            <w:t>.</w:t>
          </w:r>
          <w:r w:rsidR="001E69DE">
            <w:rPr>
              <w:rFonts w:asciiTheme="minorHAnsi" w:hAnsiTheme="minorHAnsi"/>
              <w:b w:val="0"/>
              <w:bCs w:val="0"/>
              <w:color w:val="auto"/>
              <w:sz w:val="20"/>
              <w:szCs w:val="20"/>
              <w:lang w:eastAsia="en-AU"/>
            </w:rPr>
            <w:t xml:space="preserve"> </w:t>
          </w:r>
        </w:p>
        <w:p w14:paraId="04C8D7F0" w14:textId="77777777" w:rsidR="00492A5D" w:rsidRDefault="00492A5D" w:rsidP="00A31FE6">
          <w:pPr>
            <w:pStyle w:val="Subtitle"/>
            <w:spacing w:before="0"/>
            <w:rPr>
              <w:rFonts w:asciiTheme="minorHAnsi" w:hAnsiTheme="minorHAnsi"/>
              <w:b w:val="0"/>
              <w:bCs w:val="0"/>
              <w:color w:val="auto"/>
              <w:sz w:val="20"/>
              <w:szCs w:val="20"/>
              <w:lang w:eastAsia="en-AU"/>
            </w:rPr>
          </w:pPr>
        </w:p>
        <w:p w14:paraId="795B64B0" w14:textId="2E64A1E6" w:rsidR="00110745" w:rsidRDefault="001E69DE" w:rsidP="00A31FE6">
          <w:pPr>
            <w:pStyle w:val="Subtitle"/>
            <w:spacing w:before="0"/>
            <w:rPr>
              <w:rFonts w:asciiTheme="minorHAnsi" w:hAnsiTheme="minorHAnsi"/>
              <w:b w:val="0"/>
              <w:bCs w:val="0"/>
              <w:color w:val="auto"/>
              <w:sz w:val="20"/>
              <w:szCs w:val="20"/>
              <w:lang w:eastAsia="en-AU"/>
            </w:rPr>
          </w:pPr>
          <w:r>
            <w:rPr>
              <w:rFonts w:asciiTheme="minorHAnsi" w:hAnsiTheme="minorHAnsi"/>
              <w:b w:val="0"/>
              <w:bCs w:val="0"/>
              <w:color w:val="auto"/>
              <w:sz w:val="20"/>
              <w:szCs w:val="20"/>
              <w:lang w:eastAsia="en-AU"/>
            </w:rPr>
            <w:t>If you require assistance identifying you</w:t>
          </w:r>
          <w:r w:rsidR="007A4610">
            <w:rPr>
              <w:rFonts w:asciiTheme="minorHAnsi" w:hAnsiTheme="minorHAnsi"/>
              <w:b w:val="0"/>
              <w:bCs w:val="0"/>
              <w:color w:val="auto"/>
              <w:sz w:val="20"/>
              <w:szCs w:val="20"/>
              <w:lang w:eastAsia="en-AU"/>
            </w:rPr>
            <w:t xml:space="preserve">r </w:t>
          </w:r>
          <w:r w:rsidR="007A4610" w:rsidRPr="002F73A7">
            <w:rPr>
              <w:rFonts w:asciiTheme="minorHAnsi" w:hAnsiTheme="minorHAnsi"/>
              <w:b w:val="0"/>
              <w:bCs w:val="0"/>
              <w:color w:val="auto"/>
              <w:sz w:val="20"/>
              <w:szCs w:val="20"/>
              <w:lang w:eastAsia="en-AU"/>
            </w:rPr>
            <w:t>M</w:t>
          </w:r>
          <w:r w:rsidR="007A4610">
            <w:rPr>
              <w:rFonts w:asciiTheme="minorHAnsi" w:hAnsiTheme="minorHAnsi"/>
              <w:b w:val="0"/>
              <w:bCs w:val="0"/>
              <w:color w:val="auto"/>
              <w:sz w:val="20"/>
              <w:szCs w:val="20"/>
              <w:lang w:eastAsia="en-AU"/>
            </w:rPr>
            <w:t xml:space="preserve">arket </w:t>
          </w:r>
          <w:r w:rsidR="007A4610" w:rsidRPr="002F73A7">
            <w:rPr>
              <w:rFonts w:asciiTheme="minorHAnsi" w:hAnsiTheme="minorHAnsi"/>
              <w:b w:val="0"/>
              <w:bCs w:val="0"/>
              <w:color w:val="auto"/>
              <w:sz w:val="20"/>
              <w:szCs w:val="20"/>
              <w:lang w:eastAsia="en-AU"/>
            </w:rPr>
            <w:t>P</w:t>
          </w:r>
          <w:r w:rsidR="007A4610">
            <w:rPr>
              <w:rFonts w:asciiTheme="minorHAnsi" w:hAnsiTheme="minorHAnsi"/>
              <w:b w:val="0"/>
              <w:bCs w:val="0"/>
              <w:color w:val="auto"/>
              <w:sz w:val="20"/>
              <w:szCs w:val="20"/>
              <w:lang w:eastAsia="en-AU"/>
            </w:rPr>
            <w:t xml:space="preserve">articipant </w:t>
          </w:r>
          <w:r w:rsidR="007A4610" w:rsidRPr="002F73A7">
            <w:rPr>
              <w:rFonts w:asciiTheme="minorHAnsi" w:hAnsiTheme="minorHAnsi"/>
              <w:b w:val="0"/>
              <w:bCs w:val="0"/>
              <w:color w:val="auto"/>
              <w:sz w:val="20"/>
              <w:szCs w:val="20"/>
              <w:lang w:eastAsia="en-AU"/>
            </w:rPr>
            <w:t>A</w:t>
          </w:r>
          <w:r w:rsidR="007A4610">
            <w:rPr>
              <w:rFonts w:asciiTheme="minorHAnsi" w:hAnsiTheme="minorHAnsi"/>
              <w:b w:val="0"/>
              <w:bCs w:val="0"/>
              <w:color w:val="auto"/>
              <w:sz w:val="20"/>
              <w:szCs w:val="20"/>
              <w:lang w:eastAsia="en-AU"/>
            </w:rPr>
            <w:t>dministrator</w:t>
          </w:r>
          <w:r w:rsidR="004A3478">
            <w:rPr>
              <w:rFonts w:asciiTheme="minorHAnsi" w:hAnsiTheme="minorHAnsi"/>
              <w:b w:val="0"/>
              <w:bCs w:val="0"/>
              <w:color w:val="auto"/>
              <w:sz w:val="20"/>
              <w:szCs w:val="20"/>
              <w:lang w:eastAsia="en-AU"/>
            </w:rPr>
            <w:t xml:space="preserve"> </w:t>
          </w:r>
          <w:r w:rsidR="00036845">
            <w:rPr>
              <w:rFonts w:asciiTheme="minorHAnsi" w:hAnsiTheme="minorHAnsi"/>
              <w:b w:val="0"/>
              <w:bCs w:val="0"/>
              <w:color w:val="auto"/>
              <w:sz w:val="20"/>
              <w:szCs w:val="20"/>
              <w:lang w:eastAsia="en-AU"/>
            </w:rPr>
            <w:t xml:space="preserve">for </w:t>
          </w:r>
          <w:r w:rsidR="007A4610">
            <w:rPr>
              <w:rFonts w:asciiTheme="minorHAnsi" w:hAnsiTheme="minorHAnsi"/>
              <w:b w:val="0"/>
              <w:bCs w:val="0"/>
              <w:color w:val="auto"/>
              <w:sz w:val="20"/>
              <w:szCs w:val="20"/>
              <w:lang w:eastAsia="en-AU"/>
            </w:rPr>
            <w:t>your organisation</w:t>
          </w:r>
          <w:r>
            <w:rPr>
              <w:rFonts w:asciiTheme="minorHAnsi" w:hAnsiTheme="minorHAnsi"/>
              <w:b w:val="0"/>
              <w:bCs w:val="0"/>
              <w:color w:val="auto"/>
              <w:sz w:val="20"/>
              <w:szCs w:val="20"/>
              <w:lang w:eastAsia="en-AU"/>
            </w:rPr>
            <w:t xml:space="preserve"> </w:t>
          </w:r>
          <w:r w:rsidR="00D3281B">
            <w:rPr>
              <w:rFonts w:asciiTheme="minorHAnsi" w:hAnsiTheme="minorHAnsi"/>
              <w:b w:val="0"/>
              <w:bCs w:val="0"/>
              <w:color w:val="auto"/>
              <w:sz w:val="20"/>
              <w:szCs w:val="20"/>
              <w:lang w:eastAsia="en-AU"/>
            </w:rPr>
            <w:t xml:space="preserve">or require </w:t>
          </w:r>
          <w:r w:rsidR="00036845">
            <w:rPr>
              <w:rFonts w:asciiTheme="minorHAnsi" w:hAnsiTheme="minorHAnsi"/>
              <w:b w:val="0"/>
              <w:bCs w:val="0"/>
              <w:color w:val="auto"/>
              <w:sz w:val="20"/>
              <w:szCs w:val="20"/>
              <w:lang w:eastAsia="en-AU"/>
            </w:rPr>
            <w:t>guidance</w:t>
          </w:r>
          <w:r w:rsidR="00D3281B">
            <w:rPr>
              <w:rFonts w:asciiTheme="minorHAnsi" w:hAnsiTheme="minorHAnsi"/>
              <w:b w:val="0"/>
              <w:bCs w:val="0"/>
              <w:color w:val="auto"/>
              <w:sz w:val="20"/>
              <w:szCs w:val="20"/>
              <w:lang w:eastAsia="en-AU"/>
            </w:rPr>
            <w:t xml:space="preserve"> with completing the below fields </w:t>
          </w:r>
          <w:r w:rsidRPr="001E69DE">
            <w:rPr>
              <w:rFonts w:asciiTheme="minorHAnsi" w:hAnsiTheme="minorHAnsi"/>
              <w:b w:val="0"/>
              <w:bCs w:val="0"/>
              <w:color w:val="auto"/>
              <w:sz w:val="20"/>
              <w:szCs w:val="20"/>
              <w:lang w:eastAsia="en-AU"/>
            </w:rPr>
            <w:t xml:space="preserve">please contact WA Energy Market Management by phone on 1300 989 797 (option 1), or by email to </w:t>
          </w:r>
          <w:hyperlink r:id="rId12" w:history="1">
            <w:r w:rsidR="007A4610" w:rsidRPr="00270CB7">
              <w:rPr>
                <w:rStyle w:val="Hyperlink"/>
                <w:rFonts w:asciiTheme="minorHAnsi" w:hAnsiTheme="minorHAnsi"/>
                <w:b w:val="0"/>
                <w:bCs w:val="0"/>
                <w:sz w:val="20"/>
                <w:szCs w:val="20"/>
                <w:lang w:eastAsia="en-AU"/>
              </w:rPr>
              <w:t>wa.operations@aemo.com.au</w:t>
            </w:r>
          </w:hyperlink>
        </w:p>
        <w:p w14:paraId="764A7C4A" w14:textId="4DDECAF4" w:rsidR="00A24FC4" w:rsidRPr="00D62861" w:rsidRDefault="00A24FC4" w:rsidP="00A24FC4">
          <w:pPr>
            <w:pStyle w:val="Heading6"/>
          </w:pPr>
          <w:r w:rsidRPr="00D62861">
            <w:t>User Details:</w:t>
          </w:r>
        </w:p>
      </w:sdtContent>
    </w:sdt>
    <w:tbl>
      <w:tblPr>
        <w:tblStyle w:val="AEMO2"/>
        <w:tblW w:w="0" w:type="auto"/>
        <w:tblLook w:val="04A0" w:firstRow="1" w:lastRow="0" w:firstColumn="1" w:lastColumn="0" w:noHBand="0" w:noVBand="1"/>
      </w:tblPr>
      <w:tblGrid>
        <w:gridCol w:w="4390"/>
        <w:gridCol w:w="2785"/>
        <w:gridCol w:w="3587"/>
      </w:tblGrid>
      <w:tr w:rsidR="00A24FC4" w:rsidRPr="00D62861" w14:paraId="11A55A29" w14:textId="77777777" w:rsidTr="00282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B3E0EE" w:themeFill="accent6"/>
          </w:tcPr>
          <w:sdt>
            <w:sdtPr>
              <w:rPr>
                <w:color w:val="auto"/>
                <w:sz w:val="18"/>
                <w:szCs w:val="18"/>
                <w:lang w:val="en-GB" w:eastAsia="en-AU"/>
              </w:rPr>
              <w:id w:val="-1968579066"/>
              <w:lock w:val="sdtContentLocked"/>
              <w:placeholder>
                <w:docPart w:val="DefaultPlaceholder_-1854013440"/>
              </w:placeholder>
            </w:sdtPr>
            <w:sdtEndPr/>
            <w:sdtContent>
              <w:p w14:paraId="76E51BCF" w14:textId="6D2BD346" w:rsidR="00A24FC4" w:rsidRPr="00D62861" w:rsidRDefault="00A24FC4" w:rsidP="003A5C84">
                <w:pPr>
                  <w:pStyle w:val="BodyText"/>
                  <w:spacing w:before="40" w:afterLines="40" w:after="96"/>
                  <w:rPr>
                    <w:color w:val="auto"/>
                    <w:sz w:val="18"/>
                    <w:szCs w:val="18"/>
                    <w:lang w:val="en-GB" w:eastAsia="en-AU"/>
                  </w:rPr>
                </w:pPr>
                <w:r w:rsidRPr="00D62861">
                  <w:rPr>
                    <w:color w:val="auto"/>
                    <w:sz w:val="18"/>
                    <w:szCs w:val="18"/>
                    <w:lang w:val="en-GB" w:eastAsia="en-AU"/>
                  </w:rPr>
                  <w:t>Environment:</w:t>
                </w:r>
              </w:p>
            </w:sdtContent>
          </w:sdt>
        </w:tc>
        <w:tc>
          <w:tcPr>
            <w:tcW w:w="2785" w:type="dxa"/>
            <w:vAlign w:val="center"/>
          </w:tcPr>
          <w:p w14:paraId="4E68D4A0" w14:textId="6692DEB3" w:rsidR="00A24FC4" w:rsidRPr="00D62861" w:rsidRDefault="007424D2" w:rsidP="003A5C84">
            <w:pPr>
              <w:pStyle w:val="BodyText"/>
              <w:spacing w:before="40" w:afterLines="40" w:after="96"/>
              <w:cnfStyle w:val="100000000000" w:firstRow="1"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1072733895"/>
                <w:lock w:val="sdtLocked"/>
                <w14:checkbox>
                  <w14:checked w14:val="0"/>
                  <w14:checkedState w14:val="2612" w14:font="MS Gothic"/>
                  <w14:uncheckedState w14:val="2610" w14:font="MS Gothic"/>
                </w14:checkbox>
              </w:sdtPr>
              <w:sdtEndPr/>
              <w:sdtContent>
                <w:r w:rsidR="008D68B9">
                  <w:rPr>
                    <w:rFonts w:ascii="MS Gothic" w:eastAsia="MS Gothic" w:hAnsi="MS Gothic" w:hint="eastAsia"/>
                    <w:sz w:val="18"/>
                    <w:szCs w:val="18"/>
                    <w:lang w:val="en-GB" w:eastAsia="en-AU"/>
                  </w:rPr>
                  <w:t>☐</w:t>
                </w:r>
              </w:sdtContent>
            </w:sdt>
            <w:sdt>
              <w:sdtPr>
                <w:rPr>
                  <w:sz w:val="18"/>
                  <w:szCs w:val="18"/>
                  <w:lang w:val="en-GB" w:eastAsia="en-AU"/>
                </w:rPr>
                <w:id w:val="1660343544"/>
                <w:lock w:val="sdtLocked"/>
                <w:placeholder>
                  <w:docPart w:val="DefaultPlaceholder_-1854013440"/>
                </w:placeholder>
              </w:sdtPr>
              <w:sdtEndPr/>
              <w:sdtContent>
                <w:r w:rsidR="00A24FC4" w:rsidRPr="00D62861">
                  <w:rPr>
                    <w:sz w:val="18"/>
                    <w:szCs w:val="18"/>
                    <w:lang w:val="en-GB" w:eastAsia="en-AU"/>
                  </w:rPr>
                  <w:t xml:space="preserve">   Production</w:t>
                </w:r>
                <w:r w:rsidR="0009183C">
                  <w:rPr>
                    <w:rStyle w:val="FootnoteReference"/>
                    <w:sz w:val="18"/>
                    <w:szCs w:val="18"/>
                    <w:lang w:val="en-GB" w:eastAsia="en-AU"/>
                  </w:rPr>
                  <w:footnoteReference w:id="2"/>
                </w:r>
              </w:sdtContent>
            </w:sdt>
          </w:p>
        </w:tc>
        <w:tc>
          <w:tcPr>
            <w:tcW w:w="3587" w:type="dxa"/>
            <w:vAlign w:val="center"/>
          </w:tcPr>
          <w:p w14:paraId="26B1E4DB" w14:textId="08A02DF3" w:rsidR="00A24FC4" w:rsidRPr="00D62861" w:rsidRDefault="007424D2" w:rsidP="003A5C84">
            <w:pPr>
              <w:pStyle w:val="BodyText"/>
              <w:spacing w:before="40" w:afterLines="40" w:after="96"/>
              <w:cnfStyle w:val="100000000000" w:firstRow="1"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1149476368"/>
                <w:lock w:val="sdtLocked"/>
                <w14:checkbox>
                  <w14:checked w14:val="0"/>
                  <w14:checkedState w14:val="2612" w14:font="MS Gothic"/>
                  <w14:uncheckedState w14:val="2610" w14:font="MS Gothic"/>
                </w14:checkbox>
              </w:sdtPr>
              <w:sdtEndPr/>
              <w:sdtContent>
                <w:r w:rsidR="008D68B9">
                  <w:rPr>
                    <w:rFonts w:ascii="MS Gothic" w:eastAsia="MS Gothic" w:hAnsi="MS Gothic" w:hint="eastAsia"/>
                    <w:sz w:val="18"/>
                    <w:szCs w:val="18"/>
                    <w:lang w:val="en-GB" w:eastAsia="en-AU"/>
                  </w:rPr>
                  <w:t>☐</w:t>
                </w:r>
              </w:sdtContent>
            </w:sdt>
            <w:r w:rsidR="00A24FC4" w:rsidRPr="00D62861">
              <w:rPr>
                <w:sz w:val="18"/>
                <w:szCs w:val="18"/>
                <w:lang w:val="en-GB" w:eastAsia="en-AU"/>
              </w:rPr>
              <w:t xml:space="preserve">   </w:t>
            </w:r>
            <w:r w:rsidR="00AC0CA6">
              <w:rPr>
                <w:sz w:val="18"/>
                <w:szCs w:val="18"/>
                <w:lang w:val="en-GB" w:eastAsia="en-AU"/>
              </w:rPr>
              <w:t>Pre-production</w:t>
            </w:r>
            <w:r w:rsidR="00A24FC4" w:rsidRPr="00D62861">
              <w:rPr>
                <w:rStyle w:val="FootnoteReference"/>
                <w:sz w:val="18"/>
                <w:szCs w:val="18"/>
                <w:lang w:val="en-GB" w:eastAsia="en-AU"/>
              </w:rPr>
              <w:footnoteReference w:id="3"/>
            </w:r>
          </w:p>
        </w:tc>
      </w:tr>
      <w:tr w:rsidR="00A24FC4" w:rsidRPr="00D62861" w14:paraId="2E6843DD" w14:textId="77777777" w:rsidTr="00EB61EA">
        <w:trPr>
          <w:trHeight w:val="471"/>
        </w:trPr>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lang w:val="en-GB" w:eastAsia="en-AU"/>
              </w:rPr>
              <w:id w:val="-498275367"/>
              <w:lock w:val="sdtContentLocked"/>
              <w:placeholder>
                <w:docPart w:val="DefaultPlaceholder_-1854013440"/>
              </w:placeholder>
            </w:sdtPr>
            <w:sdtEndPr>
              <w:rPr>
                <w:bCs w:val="0"/>
                <w:i/>
                <w:iCs/>
              </w:rPr>
            </w:sdtEndPr>
            <w:sdtContent>
              <w:p w14:paraId="0F809E01" w14:textId="2DC81DAA" w:rsidR="00A24FC4" w:rsidRPr="00D62861" w:rsidRDefault="00A24FC4" w:rsidP="003A5C84">
                <w:pPr>
                  <w:pStyle w:val="BodyText"/>
                  <w:spacing w:before="40" w:afterLines="40" w:after="96"/>
                  <w:rPr>
                    <w:b w:val="0"/>
                    <w:color w:val="auto"/>
                    <w:sz w:val="18"/>
                    <w:szCs w:val="18"/>
                    <w:lang w:val="en-GB" w:eastAsia="en-AU"/>
                  </w:rPr>
                </w:pPr>
                <w:r w:rsidRPr="00D62861">
                  <w:rPr>
                    <w:color w:val="auto"/>
                    <w:sz w:val="18"/>
                    <w:szCs w:val="18"/>
                    <w:lang w:val="en-GB" w:eastAsia="en-AU"/>
                  </w:rPr>
                  <w:t>RSA Token Preference:</w:t>
                </w:r>
              </w:p>
              <w:p w14:paraId="543A4E4D" w14:textId="752BD645" w:rsidR="00A24FC4" w:rsidRPr="00D62861" w:rsidRDefault="00A24FC4" w:rsidP="003A5C84">
                <w:pPr>
                  <w:pStyle w:val="BodyText"/>
                  <w:spacing w:before="40" w:afterLines="40" w:after="96"/>
                  <w:rPr>
                    <w:b w:val="0"/>
                    <w:bCs w:val="0"/>
                    <w:i/>
                    <w:iCs/>
                    <w:color w:val="auto"/>
                    <w:sz w:val="18"/>
                    <w:szCs w:val="18"/>
                    <w:lang w:val="en-GB" w:eastAsia="en-AU"/>
                  </w:rPr>
                </w:pPr>
                <w:r w:rsidRPr="00D62861">
                  <w:rPr>
                    <w:b w:val="0"/>
                    <w:bCs w:val="0"/>
                    <w:i/>
                    <w:iCs/>
                    <w:color w:val="auto"/>
                    <w:sz w:val="18"/>
                    <w:szCs w:val="18"/>
                    <w:lang w:val="en-GB" w:eastAsia="en-AU"/>
                  </w:rPr>
                  <w:t>Please select one</w:t>
                </w:r>
              </w:p>
            </w:sdtContent>
          </w:sdt>
        </w:tc>
        <w:tc>
          <w:tcPr>
            <w:tcW w:w="2785" w:type="dxa"/>
            <w:vAlign w:val="center"/>
          </w:tcPr>
          <w:p w14:paraId="34D53252" w14:textId="77777777" w:rsidR="002C59E7" w:rsidRDefault="007424D2"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70044885"/>
                <w:lock w:val="sdtLocked"/>
                <w14:checkbox>
                  <w14:checked w14:val="0"/>
                  <w14:checkedState w14:val="2612" w14:font="MS Gothic"/>
                  <w14:uncheckedState w14:val="2610" w14:font="MS Gothic"/>
                </w14:checkbox>
              </w:sdtPr>
              <w:sdtEndPr/>
              <w:sdtContent>
                <w:r w:rsidR="002C59E7">
                  <w:rPr>
                    <w:rFonts w:ascii="MS Gothic" w:eastAsia="MS Gothic" w:hAnsi="MS Gothic" w:hint="eastAsia"/>
                    <w:sz w:val="18"/>
                    <w:szCs w:val="18"/>
                    <w:lang w:val="en-GB" w:eastAsia="en-AU"/>
                  </w:rPr>
                  <w:t>☐</w:t>
                </w:r>
              </w:sdtContent>
            </w:sdt>
            <w:sdt>
              <w:sdtPr>
                <w:rPr>
                  <w:sz w:val="18"/>
                  <w:szCs w:val="18"/>
                  <w:lang w:val="en-GB" w:eastAsia="en-AU"/>
                </w:rPr>
                <w:id w:val="1020898238"/>
                <w:lock w:val="sdtContentLocked"/>
                <w:placeholder>
                  <w:docPart w:val="3272CF61349A454BB4B51E7474DA2347"/>
                </w:placeholder>
              </w:sdtPr>
              <w:sdtEndPr/>
              <w:sdtContent>
                <w:r w:rsidR="002C59E7" w:rsidRPr="00D62861">
                  <w:rPr>
                    <w:sz w:val="18"/>
                    <w:szCs w:val="18"/>
                    <w:lang w:val="en-GB" w:eastAsia="en-AU"/>
                  </w:rPr>
                  <w:t xml:space="preserve">   Software Token</w:t>
                </w:r>
                <w:r w:rsidR="002C59E7" w:rsidRPr="00D62861">
                  <w:rPr>
                    <w:rStyle w:val="FootnoteReference"/>
                    <w:sz w:val="18"/>
                    <w:szCs w:val="18"/>
                    <w:lang w:val="en-GB" w:eastAsia="en-AU"/>
                  </w:rPr>
                  <w:footnoteReference w:id="4"/>
                </w:r>
              </w:sdtContent>
            </w:sdt>
            <w:r w:rsidR="002C59E7">
              <w:rPr>
                <w:sz w:val="18"/>
                <w:szCs w:val="18"/>
                <w:lang w:val="en-GB" w:eastAsia="en-AU"/>
              </w:rPr>
              <w:t xml:space="preserve"> </w:t>
            </w:r>
          </w:p>
          <w:p w14:paraId="70313C94" w14:textId="4626D89C" w:rsidR="00A24FC4" w:rsidRPr="00D62861" w:rsidRDefault="007424D2" w:rsidP="002C59E7">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747243727"/>
                <w:lock w:val="sdtLocked"/>
                <w14:checkbox>
                  <w14:checked w14:val="0"/>
                  <w14:checkedState w14:val="2612" w14:font="MS Gothic"/>
                  <w14:uncheckedState w14:val="2610" w14:font="MS Gothic"/>
                </w14:checkbox>
              </w:sdtPr>
              <w:sdtEndPr/>
              <w:sdtContent>
                <w:r w:rsidR="008D68B9">
                  <w:rPr>
                    <w:rFonts w:ascii="MS Gothic" w:eastAsia="MS Gothic" w:hAnsi="MS Gothic" w:hint="eastAsia"/>
                    <w:sz w:val="18"/>
                    <w:szCs w:val="18"/>
                    <w:lang w:val="en-GB" w:eastAsia="en-AU"/>
                  </w:rPr>
                  <w:t>☐</w:t>
                </w:r>
              </w:sdtContent>
            </w:sdt>
            <w:sdt>
              <w:sdtPr>
                <w:rPr>
                  <w:sz w:val="18"/>
                  <w:szCs w:val="18"/>
                  <w:lang w:val="en-GB" w:eastAsia="en-AU"/>
                </w:rPr>
                <w:id w:val="491458917"/>
                <w:lock w:val="sdtContentLocked"/>
                <w:placeholder>
                  <w:docPart w:val="DefaultPlaceholder_-1854013440"/>
                </w:placeholder>
              </w:sdtPr>
              <w:sdtEndPr/>
              <w:sdtContent>
                <w:r w:rsidR="00A24FC4" w:rsidRPr="00D62861">
                  <w:rPr>
                    <w:sz w:val="18"/>
                    <w:szCs w:val="18"/>
                    <w:lang w:val="en-GB" w:eastAsia="en-AU"/>
                  </w:rPr>
                  <w:t xml:space="preserve">   Hardware Token</w:t>
                </w:r>
                <w:r w:rsidR="007A03D7" w:rsidRPr="00D62861">
                  <w:rPr>
                    <w:rStyle w:val="FootnoteReference"/>
                    <w:sz w:val="18"/>
                    <w:szCs w:val="18"/>
                    <w:lang w:val="en-GB" w:eastAsia="en-AU"/>
                  </w:rPr>
                  <w:footnoteReference w:id="5"/>
                </w:r>
              </w:sdtContent>
            </w:sdt>
          </w:p>
        </w:tc>
        <w:tc>
          <w:tcPr>
            <w:tcW w:w="3587" w:type="dxa"/>
            <w:vAlign w:val="center"/>
          </w:tcPr>
          <w:p w14:paraId="2BEDE9EF" w14:textId="116EBBCE" w:rsidR="00A24FC4" w:rsidRPr="00D62861" w:rsidRDefault="007424D2"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308471912"/>
                <w:lock w:val="sdtLocked"/>
                <w14:checkbox>
                  <w14:checked w14:val="0"/>
                  <w14:checkedState w14:val="2612" w14:font="MS Gothic"/>
                  <w14:uncheckedState w14:val="2610" w14:font="MS Gothic"/>
                </w14:checkbox>
              </w:sdtPr>
              <w:sdtEndPr/>
              <w:sdtContent>
                <w:r w:rsidR="008D68B9">
                  <w:rPr>
                    <w:rFonts w:ascii="MS Gothic" w:eastAsia="MS Gothic" w:hAnsi="MS Gothic" w:hint="eastAsia"/>
                    <w:sz w:val="18"/>
                    <w:szCs w:val="18"/>
                    <w:lang w:val="en-GB" w:eastAsia="en-AU"/>
                  </w:rPr>
                  <w:t>☐</w:t>
                </w:r>
              </w:sdtContent>
            </w:sdt>
            <w:sdt>
              <w:sdtPr>
                <w:rPr>
                  <w:sz w:val="18"/>
                  <w:szCs w:val="18"/>
                  <w:lang w:val="en-GB" w:eastAsia="en-AU"/>
                </w:rPr>
                <w:id w:val="1289630014"/>
                <w:lock w:val="sdtContentLocked"/>
                <w:placeholder>
                  <w:docPart w:val="DefaultPlaceholder_-1854013440"/>
                </w:placeholder>
                <w:text/>
              </w:sdtPr>
              <w:sdtEndPr/>
              <w:sdtContent>
                <w:r w:rsidR="00A24FC4" w:rsidRPr="00D62861">
                  <w:rPr>
                    <w:sz w:val="18"/>
                    <w:szCs w:val="18"/>
                    <w:lang w:val="en-GB" w:eastAsia="en-AU"/>
                  </w:rPr>
                  <w:t xml:space="preserve">   </w:t>
                </w:r>
                <w:r w:rsidR="00B95032">
                  <w:rPr>
                    <w:sz w:val="18"/>
                    <w:szCs w:val="18"/>
                    <w:lang w:val="en-GB" w:eastAsia="en-AU"/>
                  </w:rPr>
                  <w:t>Soft</w:t>
                </w:r>
                <w:r w:rsidR="00A24FC4" w:rsidRPr="00D62861">
                  <w:rPr>
                    <w:sz w:val="18"/>
                    <w:szCs w:val="18"/>
                    <w:lang w:val="en-GB" w:eastAsia="en-AU"/>
                  </w:rPr>
                  <w:t>ware Token</w:t>
                </w:r>
              </w:sdtContent>
            </w:sdt>
          </w:p>
          <w:p w14:paraId="61344C84" w14:textId="3D4702F3" w:rsidR="00A24FC4" w:rsidRPr="00D62861" w:rsidRDefault="007424D2"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sdt>
              <w:sdtPr>
                <w:rPr>
                  <w:sz w:val="18"/>
                  <w:szCs w:val="18"/>
                  <w:lang w:val="en-GB" w:eastAsia="en-AU"/>
                </w:rPr>
                <w:id w:val="-1880152899"/>
                <w:lock w:val="sdtLocked"/>
                <w14:checkbox>
                  <w14:checked w14:val="0"/>
                  <w14:checkedState w14:val="2612" w14:font="MS Gothic"/>
                  <w14:uncheckedState w14:val="2610" w14:font="MS Gothic"/>
                </w14:checkbox>
              </w:sdtPr>
              <w:sdtEndPr/>
              <w:sdtContent>
                <w:r w:rsidR="008D68B9">
                  <w:rPr>
                    <w:rFonts w:ascii="MS Gothic" w:eastAsia="MS Gothic" w:hAnsi="MS Gothic" w:hint="eastAsia"/>
                    <w:sz w:val="18"/>
                    <w:szCs w:val="18"/>
                    <w:lang w:val="en-GB" w:eastAsia="en-AU"/>
                  </w:rPr>
                  <w:t>☐</w:t>
                </w:r>
              </w:sdtContent>
            </w:sdt>
            <w:sdt>
              <w:sdtPr>
                <w:rPr>
                  <w:sz w:val="18"/>
                  <w:szCs w:val="18"/>
                  <w:lang w:val="en-GB" w:eastAsia="en-AU"/>
                </w:rPr>
                <w:id w:val="-1123612365"/>
                <w:lock w:val="sdtContentLocked"/>
                <w:placeholder>
                  <w:docPart w:val="DefaultPlaceholder_-1854013440"/>
                </w:placeholder>
                <w:text/>
              </w:sdtPr>
              <w:sdtEndPr/>
              <w:sdtContent>
                <w:r w:rsidR="00A24FC4" w:rsidRPr="00D62861">
                  <w:rPr>
                    <w:sz w:val="18"/>
                    <w:szCs w:val="18"/>
                    <w:lang w:val="en-GB" w:eastAsia="en-AU"/>
                  </w:rPr>
                  <w:t xml:space="preserve">   </w:t>
                </w:r>
                <w:r w:rsidR="00B95032">
                  <w:rPr>
                    <w:sz w:val="18"/>
                    <w:szCs w:val="18"/>
                    <w:lang w:val="en-GB" w:eastAsia="en-AU"/>
                  </w:rPr>
                  <w:t>Hard</w:t>
                </w:r>
                <w:r w:rsidR="00A24FC4" w:rsidRPr="00D62861">
                  <w:rPr>
                    <w:sz w:val="18"/>
                    <w:szCs w:val="18"/>
                    <w:lang w:val="en-GB" w:eastAsia="en-AU"/>
                  </w:rPr>
                  <w:t>ware Token</w:t>
                </w:r>
              </w:sdtContent>
            </w:sdt>
          </w:p>
        </w:tc>
      </w:tr>
      <w:tr w:rsidR="00A24FC4" w:rsidRPr="00D62861" w14:paraId="2BF36924" w14:textId="77777777" w:rsidTr="00F71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1913891246"/>
              <w:lock w:val="sdtContentLocked"/>
              <w:placeholder>
                <w:docPart w:val="DefaultPlaceholder_-1854013440"/>
              </w:placeholder>
            </w:sdtPr>
            <w:sdtEndPr/>
            <w:sdtContent>
              <w:p w14:paraId="71003BF1" w14:textId="2E0CB861" w:rsidR="00A24FC4" w:rsidRPr="00D62861" w:rsidRDefault="00A24FC4" w:rsidP="003A5C84">
                <w:pPr>
                  <w:pStyle w:val="BodyText"/>
                  <w:spacing w:before="40" w:afterLines="40" w:after="96"/>
                  <w:rPr>
                    <w:b w:val="0"/>
                    <w:color w:val="auto"/>
                    <w:sz w:val="18"/>
                    <w:szCs w:val="18"/>
                  </w:rPr>
                </w:pPr>
                <w:r w:rsidRPr="00D62861">
                  <w:rPr>
                    <w:color w:val="auto"/>
                    <w:sz w:val="18"/>
                    <w:szCs w:val="18"/>
                  </w:rPr>
                  <w:t>Participant Short Name:</w:t>
                </w:r>
              </w:p>
            </w:sdtContent>
          </w:sdt>
        </w:tc>
        <w:sdt>
          <w:sdtPr>
            <w:rPr>
              <w:sz w:val="18"/>
              <w:szCs w:val="18"/>
              <w:lang w:val="en-GB" w:eastAsia="en-AU"/>
            </w:rPr>
            <w:id w:val="779992779"/>
            <w:lock w:val="sdtLocked"/>
            <w:placeholder>
              <w:docPart w:val="DefaultPlaceholder_-1854013440"/>
            </w:placeholder>
            <w:showingPlcHdr/>
          </w:sdtPr>
          <w:sdtEndPr/>
          <w:sdtContent>
            <w:tc>
              <w:tcPr>
                <w:tcW w:w="6372" w:type="dxa"/>
                <w:gridSpan w:val="2"/>
              </w:tcPr>
              <w:p w14:paraId="31087168" w14:textId="6FD28445" w:rsidR="00A24FC4" w:rsidRPr="00D62861" w:rsidRDefault="008D68B9" w:rsidP="003A5C84">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3CD66DFD" w14:textId="77777777" w:rsidTr="00F71F30">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716086821"/>
              <w:lock w:val="sdtContentLocked"/>
              <w:placeholder>
                <w:docPart w:val="DefaultPlaceholder_-1854013440"/>
              </w:placeholder>
            </w:sdtPr>
            <w:sdtEndPr/>
            <w:sdtContent>
              <w:p w14:paraId="3415530F" w14:textId="38D31847" w:rsidR="00A24FC4" w:rsidRPr="00D62861" w:rsidRDefault="00A24FC4" w:rsidP="003A5C84">
                <w:pPr>
                  <w:pStyle w:val="BodyText"/>
                  <w:spacing w:before="40" w:afterLines="40" w:after="96"/>
                  <w:rPr>
                    <w:color w:val="auto"/>
                    <w:sz w:val="18"/>
                    <w:szCs w:val="18"/>
                  </w:rPr>
                </w:pPr>
                <w:r w:rsidRPr="00D62861">
                  <w:rPr>
                    <w:color w:val="auto"/>
                    <w:sz w:val="18"/>
                    <w:szCs w:val="18"/>
                  </w:rPr>
                  <w:t>First Name:</w:t>
                </w:r>
              </w:p>
            </w:sdtContent>
          </w:sdt>
        </w:tc>
        <w:sdt>
          <w:sdtPr>
            <w:rPr>
              <w:sz w:val="18"/>
              <w:szCs w:val="18"/>
              <w:lang w:val="en-GB" w:eastAsia="en-AU"/>
            </w:rPr>
            <w:id w:val="256185203"/>
            <w:lock w:val="sdtLocked"/>
            <w:placeholder>
              <w:docPart w:val="DefaultPlaceholder_-1854013440"/>
            </w:placeholder>
            <w:showingPlcHdr/>
          </w:sdtPr>
          <w:sdtEndPr/>
          <w:sdtContent>
            <w:tc>
              <w:tcPr>
                <w:tcW w:w="6372" w:type="dxa"/>
                <w:gridSpan w:val="2"/>
              </w:tcPr>
              <w:p w14:paraId="31203D24" w14:textId="350D3811" w:rsidR="00A24FC4" w:rsidRPr="00D62861" w:rsidRDefault="008D68B9"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3D633B9D" w14:textId="77777777" w:rsidTr="00F71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1085299575"/>
              <w:lock w:val="sdtContentLocked"/>
              <w:placeholder>
                <w:docPart w:val="DefaultPlaceholder_-1854013440"/>
              </w:placeholder>
            </w:sdtPr>
            <w:sdtEndPr/>
            <w:sdtContent>
              <w:p w14:paraId="09464992" w14:textId="706EA476" w:rsidR="00A24FC4" w:rsidRPr="00D62861" w:rsidRDefault="00A24FC4" w:rsidP="003A5C84">
                <w:pPr>
                  <w:pStyle w:val="BodyText"/>
                  <w:spacing w:before="40" w:afterLines="40" w:after="96"/>
                  <w:rPr>
                    <w:color w:val="auto"/>
                    <w:sz w:val="18"/>
                    <w:szCs w:val="18"/>
                  </w:rPr>
                </w:pPr>
                <w:r w:rsidRPr="00D62861">
                  <w:rPr>
                    <w:color w:val="auto"/>
                    <w:sz w:val="18"/>
                    <w:szCs w:val="18"/>
                  </w:rPr>
                  <w:t>Surname:</w:t>
                </w:r>
              </w:p>
            </w:sdtContent>
          </w:sdt>
        </w:tc>
        <w:sdt>
          <w:sdtPr>
            <w:rPr>
              <w:sz w:val="18"/>
              <w:szCs w:val="18"/>
              <w:lang w:val="en-GB" w:eastAsia="en-AU"/>
            </w:rPr>
            <w:id w:val="-646967419"/>
            <w:lock w:val="sdtLocked"/>
            <w:placeholder>
              <w:docPart w:val="DefaultPlaceholder_-1854013440"/>
            </w:placeholder>
            <w:showingPlcHdr/>
          </w:sdtPr>
          <w:sdtEndPr/>
          <w:sdtContent>
            <w:tc>
              <w:tcPr>
                <w:tcW w:w="6372" w:type="dxa"/>
                <w:gridSpan w:val="2"/>
              </w:tcPr>
              <w:p w14:paraId="68812487" w14:textId="506ECDB1" w:rsidR="00A24FC4" w:rsidRPr="00D62861" w:rsidRDefault="008D68B9" w:rsidP="003A5C84">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03D9EAB6" w14:textId="77777777" w:rsidTr="00F71F30">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1692733321"/>
              <w:lock w:val="sdtContentLocked"/>
              <w:placeholder>
                <w:docPart w:val="DefaultPlaceholder_-1854013440"/>
              </w:placeholder>
            </w:sdtPr>
            <w:sdtEndPr/>
            <w:sdtContent>
              <w:p w14:paraId="22F2D772" w14:textId="2D0EF900" w:rsidR="00A24FC4" w:rsidRPr="00D62861" w:rsidRDefault="00A24FC4" w:rsidP="003A5C84">
                <w:pPr>
                  <w:pStyle w:val="BodyText"/>
                  <w:spacing w:before="40" w:afterLines="40" w:after="96"/>
                  <w:rPr>
                    <w:color w:val="auto"/>
                    <w:sz w:val="18"/>
                    <w:szCs w:val="18"/>
                  </w:rPr>
                </w:pPr>
                <w:r w:rsidRPr="00D62861">
                  <w:rPr>
                    <w:color w:val="auto"/>
                    <w:sz w:val="18"/>
                    <w:szCs w:val="18"/>
                  </w:rPr>
                  <w:t>Username in WEMS:</w:t>
                </w:r>
              </w:p>
            </w:sdtContent>
          </w:sdt>
        </w:tc>
        <w:sdt>
          <w:sdtPr>
            <w:rPr>
              <w:sz w:val="18"/>
              <w:szCs w:val="18"/>
              <w:lang w:val="en-GB" w:eastAsia="en-AU"/>
            </w:rPr>
            <w:id w:val="-842702964"/>
            <w:lock w:val="sdtLocked"/>
            <w:placeholder>
              <w:docPart w:val="DefaultPlaceholder_-1854013440"/>
            </w:placeholder>
            <w:showingPlcHdr/>
          </w:sdtPr>
          <w:sdtEndPr/>
          <w:sdtContent>
            <w:tc>
              <w:tcPr>
                <w:tcW w:w="6372" w:type="dxa"/>
                <w:gridSpan w:val="2"/>
              </w:tcPr>
              <w:p w14:paraId="593FE8FC" w14:textId="69A9A834" w:rsidR="00A24FC4" w:rsidRPr="00D62861" w:rsidRDefault="008D68B9"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43674CEE" w14:textId="77777777" w:rsidTr="00F71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784115603"/>
              <w:lock w:val="sdtContentLocked"/>
              <w:placeholder>
                <w:docPart w:val="DefaultPlaceholder_-1854013440"/>
              </w:placeholder>
            </w:sdtPr>
            <w:sdtEndPr/>
            <w:sdtContent>
              <w:p w14:paraId="5A0DEF74" w14:textId="4D0C36E0" w:rsidR="00A24FC4" w:rsidRPr="00D62861" w:rsidRDefault="00A24FC4" w:rsidP="003A5C84">
                <w:pPr>
                  <w:pStyle w:val="BodyText"/>
                  <w:spacing w:before="40" w:afterLines="40" w:after="96"/>
                  <w:rPr>
                    <w:color w:val="auto"/>
                    <w:sz w:val="18"/>
                    <w:szCs w:val="18"/>
                  </w:rPr>
                </w:pPr>
                <w:r w:rsidRPr="00D62861">
                  <w:rPr>
                    <w:color w:val="auto"/>
                    <w:sz w:val="18"/>
                    <w:szCs w:val="18"/>
                  </w:rPr>
                  <w:t xml:space="preserve">Address to Courier </w:t>
                </w:r>
                <w:r w:rsidR="00E1205D">
                  <w:rPr>
                    <w:color w:val="auto"/>
                    <w:sz w:val="18"/>
                    <w:szCs w:val="18"/>
                  </w:rPr>
                  <w:t>if selecting</w:t>
                </w:r>
                <w:r w:rsidRPr="00D62861">
                  <w:rPr>
                    <w:color w:val="auto"/>
                    <w:sz w:val="18"/>
                    <w:szCs w:val="18"/>
                  </w:rPr>
                  <w:t xml:space="preserve"> </w:t>
                </w:r>
                <w:r w:rsidR="00BD4E9E" w:rsidRPr="00D62861">
                  <w:rPr>
                    <w:color w:val="auto"/>
                    <w:sz w:val="18"/>
                    <w:szCs w:val="18"/>
                  </w:rPr>
                  <w:t>Hardware</w:t>
                </w:r>
                <w:r w:rsidR="006423D3" w:rsidRPr="00D62861">
                  <w:rPr>
                    <w:color w:val="auto"/>
                    <w:sz w:val="18"/>
                    <w:szCs w:val="18"/>
                  </w:rPr>
                  <w:t xml:space="preserve"> T</w:t>
                </w:r>
                <w:r w:rsidRPr="00D62861">
                  <w:rPr>
                    <w:color w:val="auto"/>
                    <w:sz w:val="18"/>
                    <w:szCs w:val="18"/>
                  </w:rPr>
                  <w:t>oken and be signed for collection</w:t>
                </w:r>
                <w:r w:rsidR="00E1205D">
                  <w:rPr>
                    <w:color w:val="auto"/>
                    <w:sz w:val="18"/>
                    <w:szCs w:val="18"/>
                  </w:rPr>
                  <w:t>:</w:t>
                </w:r>
              </w:p>
            </w:sdtContent>
          </w:sdt>
        </w:tc>
        <w:sdt>
          <w:sdtPr>
            <w:rPr>
              <w:sz w:val="18"/>
              <w:szCs w:val="18"/>
              <w:lang w:val="en-GB" w:eastAsia="en-AU"/>
            </w:rPr>
            <w:id w:val="-1649353896"/>
            <w:lock w:val="sdtLocked"/>
            <w:placeholder>
              <w:docPart w:val="DefaultPlaceholder_-1854013440"/>
            </w:placeholder>
            <w:showingPlcHdr/>
          </w:sdtPr>
          <w:sdtEndPr/>
          <w:sdtContent>
            <w:tc>
              <w:tcPr>
                <w:tcW w:w="6372" w:type="dxa"/>
                <w:gridSpan w:val="2"/>
              </w:tcPr>
              <w:p w14:paraId="63A81CD7" w14:textId="106FEB71" w:rsidR="00A24FC4" w:rsidRPr="00D62861" w:rsidRDefault="008D68B9" w:rsidP="003A5C84">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49AB29F4" w14:textId="77777777" w:rsidTr="00F71F30">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1834177651"/>
              <w:lock w:val="sdtContentLocked"/>
              <w:placeholder>
                <w:docPart w:val="DefaultPlaceholder_-1854013440"/>
              </w:placeholder>
            </w:sdtPr>
            <w:sdtEndPr/>
            <w:sdtContent>
              <w:p w14:paraId="6CFF24B8" w14:textId="29DDA258" w:rsidR="00A24FC4" w:rsidRPr="00D62861" w:rsidRDefault="00A24FC4" w:rsidP="003A5C84">
                <w:pPr>
                  <w:pStyle w:val="BodyText"/>
                  <w:spacing w:before="40" w:afterLines="40" w:after="96"/>
                  <w:rPr>
                    <w:color w:val="auto"/>
                    <w:sz w:val="18"/>
                    <w:szCs w:val="18"/>
                  </w:rPr>
                </w:pPr>
                <w:r w:rsidRPr="00D62861">
                  <w:rPr>
                    <w:color w:val="auto"/>
                    <w:sz w:val="18"/>
                    <w:szCs w:val="18"/>
                  </w:rPr>
                  <w:t>Phone / Mobile:</w:t>
                </w:r>
              </w:p>
            </w:sdtContent>
          </w:sdt>
        </w:tc>
        <w:sdt>
          <w:sdtPr>
            <w:rPr>
              <w:sz w:val="18"/>
              <w:szCs w:val="18"/>
              <w:lang w:val="en-GB" w:eastAsia="en-AU"/>
            </w:rPr>
            <w:id w:val="-1299067576"/>
            <w:lock w:val="sdtLocked"/>
            <w:placeholder>
              <w:docPart w:val="DefaultPlaceholder_-1854013440"/>
            </w:placeholder>
            <w:showingPlcHdr/>
          </w:sdtPr>
          <w:sdtEndPr/>
          <w:sdtContent>
            <w:tc>
              <w:tcPr>
                <w:tcW w:w="6372" w:type="dxa"/>
                <w:gridSpan w:val="2"/>
              </w:tcPr>
              <w:p w14:paraId="13309404" w14:textId="4E9A3B88" w:rsidR="00A24FC4" w:rsidRPr="00D62861" w:rsidRDefault="008D68B9" w:rsidP="003A5C84">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r w:rsidR="00A24FC4" w:rsidRPr="00D62861" w14:paraId="557923F9" w14:textId="77777777" w:rsidTr="00F71F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color w:val="auto"/>
                <w:sz w:val="18"/>
                <w:szCs w:val="18"/>
              </w:rPr>
              <w:id w:val="-13924462"/>
              <w:lock w:val="sdtContentLocked"/>
              <w:placeholder>
                <w:docPart w:val="DefaultPlaceholder_-1854013440"/>
              </w:placeholder>
            </w:sdtPr>
            <w:sdtEndPr/>
            <w:sdtContent>
              <w:p w14:paraId="467560F0" w14:textId="51D55121" w:rsidR="00A24FC4" w:rsidRPr="00D62861" w:rsidRDefault="00A24FC4" w:rsidP="003A5C84">
                <w:pPr>
                  <w:pStyle w:val="BodyText"/>
                  <w:spacing w:before="40" w:afterLines="40" w:after="96"/>
                  <w:rPr>
                    <w:color w:val="auto"/>
                    <w:sz w:val="18"/>
                    <w:szCs w:val="18"/>
                  </w:rPr>
                </w:pPr>
                <w:r w:rsidRPr="00D62861">
                  <w:rPr>
                    <w:color w:val="auto"/>
                    <w:sz w:val="18"/>
                    <w:szCs w:val="18"/>
                  </w:rPr>
                  <w:t>Email:</w:t>
                </w:r>
              </w:p>
            </w:sdtContent>
          </w:sdt>
        </w:tc>
        <w:sdt>
          <w:sdtPr>
            <w:rPr>
              <w:sz w:val="18"/>
              <w:szCs w:val="18"/>
              <w:lang w:val="en-GB" w:eastAsia="en-AU"/>
            </w:rPr>
            <w:id w:val="-1332610241"/>
            <w:lock w:val="sdtLocked"/>
            <w:placeholder>
              <w:docPart w:val="DefaultPlaceholder_-1854013440"/>
            </w:placeholder>
            <w:showingPlcHdr/>
          </w:sdtPr>
          <w:sdtEndPr/>
          <w:sdtContent>
            <w:tc>
              <w:tcPr>
                <w:tcW w:w="6372" w:type="dxa"/>
                <w:gridSpan w:val="2"/>
              </w:tcPr>
              <w:p w14:paraId="2014B53A" w14:textId="012211DB" w:rsidR="00A24FC4" w:rsidRPr="00D62861" w:rsidRDefault="008D68B9" w:rsidP="003A5C84">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B62F04">
                  <w:rPr>
                    <w:rStyle w:val="PlaceholderText"/>
                  </w:rPr>
                  <w:t>Click or tap here to enter text.</w:t>
                </w:r>
              </w:p>
            </w:tc>
          </w:sdtContent>
        </w:sdt>
      </w:tr>
    </w:tbl>
    <w:p w14:paraId="4C96C1FD" w14:textId="77777777" w:rsidR="00FD34E9" w:rsidRDefault="00FD34E9" w:rsidP="00DB21E4">
      <w:pPr>
        <w:pStyle w:val="Heading6"/>
      </w:pPr>
    </w:p>
    <w:p w14:paraId="1F16EDF8" w14:textId="77777777" w:rsidR="00FD34E9" w:rsidRDefault="00FD34E9" w:rsidP="00DB21E4">
      <w:pPr>
        <w:pStyle w:val="Heading6"/>
      </w:pPr>
    </w:p>
    <w:p w14:paraId="1C68DC8C" w14:textId="7DE1A8A5" w:rsidR="00FD34E9" w:rsidRDefault="00FD34E9">
      <w:r>
        <w:br w:type="page"/>
      </w:r>
    </w:p>
    <w:p w14:paraId="550FAE36" w14:textId="77777777" w:rsidR="00FD34E9" w:rsidRPr="00FD34E9" w:rsidRDefault="00FD34E9" w:rsidP="00FD34E9">
      <w:pPr>
        <w:pStyle w:val="BodyText"/>
      </w:pPr>
    </w:p>
    <w:sdt>
      <w:sdtPr>
        <w:rPr>
          <w:rFonts w:asciiTheme="minorHAnsi" w:eastAsiaTheme="minorEastAsia" w:hAnsiTheme="minorHAnsi" w:cs="Arial Unicode MS"/>
          <w:b w:val="0"/>
        </w:rPr>
        <w:id w:val="10341929"/>
        <w:lock w:val="sdtContentLocked"/>
        <w:placeholder>
          <w:docPart w:val="DefaultPlaceholder_-1854013440"/>
        </w:placeholder>
      </w:sdtPr>
      <w:sdtEndPr/>
      <w:sdtContent>
        <w:p w14:paraId="7CC4FEBF" w14:textId="5BB7391D" w:rsidR="00DB21E4" w:rsidRPr="002F73A7" w:rsidRDefault="00DB21E4" w:rsidP="00DB21E4">
          <w:pPr>
            <w:pStyle w:val="Heading6"/>
          </w:pPr>
          <w:r w:rsidRPr="002F73A7">
            <w:t>Declaration:</w:t>
          </w:r>
        </w:p>
        <w:p w14:paraId="2C6DDB66" w14:textId="01E58B9D" w:rsidR="00DB21E4" w:rsidRPr="002F73A7" w:rsidRDefault="00DB21E4" w:rsidP="00DB21E4">
          <w:pPr>
            <w:pStyle w:val="BodyText"/>
            <w:jc w:val="both"/>
          </w:pPr>
          <w:r w:rsidRPr="002F73A7">
            <w:t xml:space="preserve">I </w:t>
          </w:r>
          <w:r w:rsidR="00C55F0E" w:rsidRPr="002F73A7">
            <w:t xml:space="preserve">confirm I will </w:t>
          </w:r>
          <w:r w:rsidRPr="002F73A7">
            <w:t xml:space="preserve">notify </w:t>
          </w:r>
          <w:r w:rsidR="006D4935" w:rsidRPr="002F73A7">
            <w:t xml:space="preserve">WA </w:t>
          </w:r>
          <w:r w:rsidR="00835FA4">
            <w:t>Energy Market Management</w:t>
          </w:r>
          <w:r w:rsidR="006D4935" w:rsidRPr="002F73A7">
            <w:t xml:space="preserve"> </w:t>
          </w:r>
          <w:r w:rsidR="00835FA4">
            <w:t>at</w:t>
          </w:r>
          <w:r w:rsidR="0036489B" w:rsidRPr="002F73A7">
            <w:t xml:space="preserve"> </w:t>
          </w:r>
          <w:hyperlink r:id="rId13" w:history="1">
            <w:r w:rsidR="0036489B" w:rsidRPr="002F73A7">
              <w:rPr>
                <w:rStyle w:val="Hyperlink"/>
              </w:rPr>
              <w:t>wa.operations@aemo.com.au</w:t>
            </w:r>
          </w:hyperlink>
          <w:r w:rsidR="0036489B" w:rsidRPr="002F73A7">
            <w:t xml:space="preserve"> </w:t>
          </w:r>
          <w:r w:rsidR="006D4935" w:rsidRPr="002F73A7">
            <w:t>i</w:t>
          </w:r>
          <w:r w:rsidRPr="002F73A7">
            <w:t>mmediately o</w:t>
          </w:r>
          <w:r w:rsidR="00835FA4">
            <w:t>r call on</w:t>
          </w:r>
          <w:r w:rsidRPr="002F73A7">
            <w:t xml:space="preserve"> 1300 989 797 </w:t>
          </w:r>
          <w:r w:rsidR="00C55F0E" w:rsidRPr="002F73A7">
            <w:t xml:space="preserve">(Option 1) </w:t>
          </w:r>
          <w:r w:rsidRPr="002F73A7">
            <w:t xml:space="preserve">should I no longer require WEMS </w:t>
          </w:r>
          <w:r w:rsidR="0036489B" w:rsidRPr="002F73A7">
            <w:t>access,</w:t>
          </w:r>
          <w:r w:rsidRPr="002F73A7">
            <w:t xml:space="preserve"> or</w:t>
          </w:r>
          <w:r w:rsidR="00835FA4">
            <w:t xml:space="preserve"> if</w:t>
          </w:r>
          <w:r w:rsidRPr="002F73A7">
            <w:t xml:space="preserve"> my RSA token is lost or stolen.</w:t>
          </w:r>
        </w:p>
      </w:sdtContent>
    </w:sdt>
    <w:tbl>
      <w:tblPr>
        <w:tblStyle w:val="AEMO2"/>
        <w:tblW w:w="0" w:type="auto"/>
        <w:tblLook w:val="0480" w:firstRow="0" w:lastRow="0" w:firstColumn="1" w:lastColumn="0" w:noHBand="0" w:noVBand="1"/>
      </w:tblPr>
      <w:tblGrid>
        <w:gridCol w:w="2405"/>
        <w:gridCol w:w="5528"/>
        <w:gridCol w:w="2829"/>
      </w:tblGrid>
      <w:tr w:rsidR="000305A5" w:rsidRPr="00D62861" w14:paraId="7E68D962" w14:textId="77777777" w:rsidTr="006140F2">
        <w:tc>
          <w:tcPr>
            <w:cnfStyle w:val="001000000000" w:firstRow="0" w:lastRow="0" w:firstColumn="1" w:lastColumn="0" w:oddVBand="0" w:evenVBand="0" w:oddHBand="0" w:evenHBand="0" w:firstRowFirstColumn="0" w:firstRowLastColumn="0" w:lastRowFirstColumn="0" w:lastRowLastColumn="0"/>
            <w:tcW w:w="2405" w:type="dxa"/>
          </w:tcPr>
          <w:sdt>
            <w:sdtPr>
              <w:rPr>
                <w:color w:val="auto"/>
                <w:sz w:val="18"/>
                <w:szCs w:val="18"/>
              </w:rPr>
              <w:id w:val="838276782"/>
              <w:placeholder>
                <w:docPart w:val="DefaultPlaceholder_-1854013440"/>
              </w:placeholder>
            </w:sdtPr>
            <w:sdtEndPr/>
            <w:sdtContent>
              <w:p w14:paraId="65083594" w14:textId="0BD22C57" w:rsidR="000305A5" w:rsidRPr="00D62861" w:rsidRDefault="000305A5" w:rsidP="00D52A6A">
                <w:pPr>
                  <w:pStyle w:val="BodyText"/>
                  <w:spacing w:before="40" w:afterLines="40" w:after="96"/>
                  <w:rPr>
                    <w:color w:val="auto"/>
                    <w:sz w:val="18"/>
                    <w:szCs w:val="18"/>
                  </w:rPr>
                </w:pPr>
                <w:r w:rsidRPr="00D62861">
                  <w:rPr>
                    <w:color w:val="auto"/>
                    <w:sz w:val="18"/>
                    <w:szCs w:val="18"/>
                  </w:rPr>
                  <w:t>User Declaration:</w:t>
                </w:r>
              </w:p>
            </w:sdtContent>
          </w:sdt>
        </w:tc>
        <w:tc>
          <w:tcPr>
            <w:tcW w:w="5528" w:type="dxa"/>
            <w:vAlign w:val="center"/>
          </w:tcPr>
          <w:sdt>
            <w:sdtPr>
              <w:rPr>
                <w:sz w:val="18"/>
                <w:szCs w:val="18"/>
                <w:lang w:val="en-GB" w:eastAsia="en-AU"/>
              </w:rPr>
              <w:id w:val="-1751495166"/>
              <w:lock w:val="sdtContentLocked"/>
              <w:placeholder>
                <w:docPart w:val="DefaultPlaceholder_-1854013440"/>
              </w:placeholder>
            </w:sdtPr>
            <w:sdtEndPr/>
            <w:sdtContent>
              <w:p w14:paraId="008BFB2A" w14:textId="71EDD33C" w:rsidR="000305A5" w:rsidRDefault="000305A5" w:rsidP="00D52A6A">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r w:rsidRPr="00D62861">
                  <w:rPr>
                    <w:sz w:val="18"/>
                    <w:szCs w:val="18"/>
                    <w:lang w:val="en-GB" w:eastAsia="en-AU"/>
                  </w:rPr>
                  <w:t>User Signature:</w:t>
                </w:r>
              </w:p>
            </w:sdtContent>
          </w:sdt>
          <w:p w14:paraId="06FC6B00" w14:textId="07EBEA66" w:rsidR="006140F2" w:rsidRPr="00D62861" w:rsidRDefault="006140F2" w:rsidP="00D52A6A">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p>
        </w:tc>
        <w:sdt>
          <w:sdtPr>
            <w:rPr>
              <w:sz w:val="18"/>
              <w:szCs w:val="18"/>
              <w:lang w:val="en-GB" w:eastAsia="en-AU"/>
            </w:rPr>
            <w:id w:val="-7059445"/>
            <w:lock w:val="sdtLocked"/>
            <w:placeholder>
              <w:docPart w:val="DefaultPlaceholder_-1854013437"/>
            </w:placeholder>
            <w:showingPlcHdr/>
            <w:date>
              <w:dateFormat w:val="d/MM/yyyy"/>
              <w:lid w:val="en-AU"/>
              <w:storeMappedDataAs w:val="dateTime"/>
              <w:calendar w:val="gregorian"/>
            </w:date>
          </w:sdtPr>
          <w:sdtEndPr/>
          <w:sdtContent>
            <w:tc>
              <w:tcPr>
                <w:tcW w:w="2829" w:type="dxa"/>
              </w:tcPr>
              <w:p w14:paraId="1CA1989F" w14:textId="044AA1A6" w:rsidR="000305A5" w:rsidRPr="00D62861" w:rsidRDefault="00D4773C" w:rsidP="00D52A6A">
                <w:pPr>
                  <w:pStyle w:val="BodyText"/>
                  <w:spacing w:before="40" w:afterLines="40" w:after="96"/>
                  <w:cnfStyle w:val="000000000000" w:firstRow="0" w:lastRow="0" w:firstColumn="0" w:lastColumn="0" w:oddVBand="0" w:evenVBand="0" w:oddHBand="0" w:evenHBand="0" w:firstRowFirstColumn="0" w:firstRowLastColumn="0" w:lastRowFirstColumn="0" w:lastRowLastColumn="0"/>
                  <w:rPr>
                    <w:sz w:val="18"/>
                    <w:szCs w:val="18"/>
                    <w:lang w:val="en-GB" w:eastAsia="en-AU"/>
                  </w:rPr>
                </w:pPr>
                <w:r w:rsidRPr="007B48DA">
                  <w:rPr>
                    <w:rStyle w:val="PlaceholderText"/>
                  </w:rPr>
                  <w:t>Click or tap to enter a date.</w:t>
                </w:r>
              </w:p>
            </w:tc>
          </w:sdtContent>
        </w:sdt>
      </w:tr>
      <w:tr w:rsidR="000305A5" w:rsidRPr="00D62861" w14:paraId="7FF15306" w14:textId="77777777" w:rsidTr="00614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sdt>
            <w:sdtPr>
              <w:rPr>
                <w:color w:val="auto"/>
                <w:sz w:val="18"/>
                <w:szCs w:val="18"/>
              </w:rPr>
              <w:id w:val="886221596"/>
              <w:lock w:val="sdtContentLocked"/>
              <w:placeholder>
                <w:docPart w:val="DefaultPlaceholder_-1854013440"/>
              </w:placeholder>
            </w:sdtPr>
            <w:sdtEndPr/>
            <w:sdtContent>
              <w:p w14:paraId="20C418B0" w14:textId="08B171D9" w:rsidR="000305A5" w:rsidRPr="00D62861" w:rsidRDefault="000305A5" w:rsidP="00D52A6A">
                <w:pPr>
                  <w:pStyle w:val="BodyText"/>
                  <w:spacing w:before="40" w:afterLines="40" w:after="96"/>
                  <w:rPr>
                    <w:color w:val="auto"/>
                    <w:sz w:val="18"/>
                    <w:szCs w:val="18"/>
                  </w:rPr>
                </w:pPr>
                <w:r w:rsidRPr="00D62861">
                  <w:rPr>
                    <w:color w:val="auto"/>
                    <w:sz w:val="18"/>
                    <w:szCs w:val="18"/>
                  </w:rPr>
                  <w:t>MPA Endorsement:</w:t>
                </w:r>
              </w:p>
            </w:sdtContent>
          </w:sdt>
        </w:tc>
        <w:tc>
          <w:tcPr>
            <w:tcW w:w="5528" w:type="dxa"/>
            <w:vAlign w:val="center"/>
          </w:tcPr>
          <w:p w14:paraId="06F43B46" w14:textId="0B1CEC65" w:rsidR="000305A5" w:rsidRDefault="007424D2"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sdt>
              <w:sdtPr>
                <w:rPr>
                  <w:sz w:val="18"/>
                  <w:szCs w:val="18"/>
                  <w:lang w:val="en-GB" w:eastAsia="en-AU"/>
                </w:rPr>
                <w:id w:val="1142626957"/>
                <w:lock w:val="sdtContentLocked"/>
                <w:placeholder>
                  <w:docPart w:val="DefaultPlaceholder_-1854013440"/>
                </w:placeholder>
              </w:sdtPr>
              <w:sdtEndPr/>
              <w:sdtContent>
                <w:r w:rsidR="000305A5" w:rsidRPr="00D62861">
                  <w:rPr>
                    <w:sz w:val="18"/>
                    <w:szCs w:val="18"/>
                    <w:lang w:val="en-GB" w:eastAsia="en-AU"/>
                  </w:rPr>
                  <w:t>MPA Name:</w:t>
                </w:r>
              </w:sdtContent>
            </w:sdt>
            <w:r w:rsidR="008D68B9">
              <w:rPr>
                <w:sz w:val="18"/>
                <w:szCs w:val="18"/>
                <w:lang w:val="en-GB" w:eastAsia="en-AU"/>
              </w:rPr>
              <w:t xml:space="preserve"> </w:t>
            </w:r>
            <w:sdt>
              <w:sdtPr>
                <w:rPr>
                  <w:sz w:val="18"/>
                  <w:szCs w:val="18"/>
                  <w:lang w:val="en-GB" w:eastAsia="en-AU"/>
                </w:rPr>
                <w:id w:val="-1970430266"/>
                <w:lock w:val="sdtLocked"/>
                <w:placeholder>
                  <w:docPart w:val="DefaultPlaceholder_-1854013440"/>
                </w:placeholder>
                <w:showingPlcHdr/>
              </w:sdtPr>
              <w:sdtEndPr/>
              <w:sdtContent>
                <w:r w:rsidR="008D68B9" w:rsidRPr="00B62F04">
                  <w:rPr>
                    <w:rStyle w:val="PlaceholderText"/>
                  </w:rPr>
                  <w:t>Click or tap here to enter text.</w:t>
                </w:r>
              </w:sdtContent>
            </w:sdt>
          </w:p>
          <w:sdt>
            <w:sdtPr>
              <w:rPr>
                <w:sz w:val="18"/>
                <w:szCs w:val="18"/>
                <w:lang w:val="en-GB" w:eastAsia="en-AU"/>
              </w:rPr>
              <w:id w:val="287792190"/>
              <w:lock w:val="sdtContentLocked"/>
              <w:placeholder>
                <w:docPart w:val="DefaultPlaceholder_-1854013440"/>
              </w:placeholder>
            </w:sdtPr>
            <w:sdtEndPr/>
            <w:sdtContent>
              <w:p w14:paraId="4669B422" w14:textId="37606874" w:rsidR="000305A5" w:rsidRDefault="000305A5"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D62861">
                  <w:rPr>
                    <w:sz w:val="18"/>
                    <w:szCs w:val="18"/>
                    <w:lang w:val="en-GB" w:eastAsia="en-AU"/>
                  </w:rPr>
                  <w:t>MPA Signature:</w:t>
                </w:r>
              </w:p>
              <w:p w14:paraId="76911558" w14:textId="36ECD97D" w:rsidR="005B1D79" w:rsidRDefault="007424D2"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p>
            </w:sdtContent>
          </w:sdt>
          <w:p w14:paraId="1DF3D66E" w14:textId="6F9F1EB3" w:rsidR="008D68B9" w:rsidRPr="00D62861" w:rsidRDefault="008D68B9"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p>
        </w:tc>
        <w:tc>
          <w:tcPr>
            <w:tcW w:w="2829" w:type="dxa"/>
          </w:tcPr>
          <w:sdt>
            <w:sdtPr>
              <w:rPr>
                <w:sz w:val="18"/>
                <w:szCs w:val="18"/>
                <w:lang w:val="en-GB" w:eastAsia="en-AU"/>
              </w:rPr>
              <w:id w:val="-1332523858"/>
              <w:lock w:val="sdtLocked"/>
              <w:placeholder>
                <w:docPart w:val="DefaultPlaceholder_-1854013437"/>
              </w:placeholder>
              <w:showingPlcHdr/>
              <w:date>
                <w:dateFormat w:val="d/MM/yyyy"/>
                <w:lid w:val="en-AU"/>
                <w:storeMappedDataAs w:val="dateTime"/>
                <w:calendar w:val="gregorian"/>
              </w:date>
            </w:sdtPr>
            <w:sdtEndPr/>
            <w:sdtContent>
              <w:p w14:paraId="252646F4" w14:textId="01B0DA2A" w:rsidR="000305A5" w:rsidRDefault="00D4773C"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r w:rsidRPr="007B48DA">
                  <w:rPr>
                    <w:rStyle w:val="PlaceholderText"/>
                  </w:rPr>
                  <w:t>Click or tap to enter a date.</w:t>
                </w:r>
              </w:p>
            </w:sdtContent>
          </w:sdt>
          <w:p w14:paraId="2E76002C" w14:textId="71FA29E6" w:rsidR="005B1D79" w:rsidRPr="00D62861" w:rsidRDefault="005B1D79" w:rsidP="00D52A6A">
            <w:pPr>
              <w:pStyle w:val="BodyText"/>
              <w:spacing w:before="40" w:afterLines="40" w:after="96"/>
              <w:cnfStyle w:val="000000010000" w:firstRow="0" w:lastRow="0" w:firstColumn="0" w:lastColumn="0" w:oddVBand="0" w:evenVBand="0" w:oddHBand="0" w:evenHBand="1" w:firstRowFirstColumn="0" w:firstRowLastColumn="0" w:lastRowFirstColumn="0" w:lastRowLastColumn="0"/>
              <w:rPr>
                <w:sz w:val="18"/>
                <w:szCs w:val="18"/>
                <w:lang w:val="en-GB" w:eastAsia="en-AU"/>
              </w:rPr>
            </w:pPr>
          </w:p>
        </w:tc>
      </w:tr>
    </w:tbl>
    <w:sdt>
      <w:sdtPr>
        <w:rPr>
          <w:b w:val="0"/>
          <w:bCs/>
          <w:sz w:val="16"/>
          <w:szCs w:val="16"/>
        </w:rPr>
        <w:id w:val="-25408911"/>
        <w:lock w:val="sdtContentLocked"/>
        <w:placeholder>
          <w:docPart w:val="DefaultPlaceholder_-1854013440"/>
        </w:placeholder>
      </w:sdtPr>
      <w:sdtEndPr>
        <w:rPr>
          <w:sz w:val="20"/>
          <w:szCs w:val="20"/>
        </w:rPr>
      </w:sdtEndPr>
      <w:sdtContent>
        <w:p w14:paraId="7109D3D1" w14:textId="4B4DB5A8" w:rsidR="0090571F" w:rsidRPr="007B6BE3" w:rsidRDefault="009C6694" w:rsidP="00D52A6A">
          <w:pPr>
            <w:pStyle w:val="BoldHeading"/>
            <w:tabs>
              <w:tab w:val="left" w:pos="3540"/>
            </w:tabs>
            <w:spacing w:before="120" w:after="60"/>
            <w:jc w:val="both"/>
            <w:rPr>
              <w:b w:val="0"/>
              <w:bCs/>
              <w:sz w:val="20"/>
            </w:rPr>
          </w:pPr>
          <w:r w:rsidRPr="007B6BE3">
            <w:rPr>
              <w:b w:val="0"/>
              <w:bCs/>
              <w:sz w:val="20"/>
            </w:rPr>
            <w:t>*</w:t>
          </w:r>
          <w:r w:rsidR="000305A5" w:rsidRPr="007B6BE3">
            <w:rPr>
              <w:b w:val="0"/>
              <w:bCs/>
              <w:sz w:val="20"/>
            </w:rPr>
            <w:t xml:space="preserve">Please call your MPA or </w:t>
          </w:r>
          <w:r w:rsidR="00C55F0E" w:rsidRPr="007B6BE3">
            <w:rPr>
              <w:b w:val="0"/>
              <w:bCs/>
              <w:sz w:val="20"/>
            </w:rPr>
            <w:t xml:space="preserve">WA </w:t>
          </w:r>
          <w:r w:rsidR="00CF46C2" w:rsidRPr="007B6BE3">
            <w:rPr>
              <w:b w:val="0"/>
              <w:bCs/>
              <w:sz w:val="20"/>
            </w:rPr>
            <w:t xml:space="preserve">Energy Market Management </w:t>
          </w:r>
          <w:r w:rsidR="000305A5" w:rsidRPr="007B6BE3">
            <w:rPr>
              <w:b w:val="0"/>
              <w:bCs/>
              <w:sz w:val="20"/>
            </w:rPr>
            <w:t xml:space="preserve">should you not have received your </w:t>
          </w:r>
          <w:r w:rsidR="00C55F0E" w:rsidRPr="007B6BE3">
            <w:rPr>
              <w:b w:val="0"/>
              <w:bCs/>
              <w:sz w:val="20"/>
            </w:rPr>
            <w:t>Hardware Token</w:t>
          </w:r>
          <w:r w:rsidR="000305A5" w:rsidRPr="007B6BE3">
            <w:rPr>
              <w:b w:val="0"/>
              <w:bCs/>
              <w:sz w:val="20"/>
            </w:rPr>
            <w:t xml:space="preserve"> within five business days from AEMO notifying you of the receipt of this form. </w:t>
          </w:r>
        </w:p>
      </w:sdtContent>
    </w:sdt>
    <w:sdt>
      <w:sdtPr>
        <w:rPr>
          <w:rFonts w:ascii="Times New Roman" w:eastAsia="Times New Roman" w:hAnsi="Times New Roman" w:cs="Times New Roman"/>
          <w:b w:val="0"/>
          <w:bCs w:val="0"/>
          <w:color w:val="auto"/>
          <w:sz w:val="24"/>
          <w:szCs w:val="24"/>
          <w:lang w:eastAsia="en-AU"/>
        </w:rPr>
        <w:id w:val="-322429778"/>
        <w:lock w:val="sdtContentLocked"/>
        <w:placeholder>
          <w:docPart w:val="DefaultPlaceholder_-1854013440"/>
        </w:placeholder>
      </w:sdtPr>
      <w:sdtEndPr>
        <w:rPr>
          <w:rStyle w:val="normaltextrun"/>
          <w:rFonts w:asciiTheme="minorHAnsi" w:hAnsiTheme="minorHAnsi" w:cstheme="minorHAnsi"/>
        </w:rPr>
      </w:sdtEndPr>
      <w:sdtContent>
        <w:p w14:paraId="3C633BB8" w14:textId="419B1AEC" w:rsidR="000A6CFD" w:rsidRPr="00810829" w:rsidRDefault="000A6CFD" w:rsidP="000A6CFD">
          <w:pPr>
            <w:pStyle w:val="Heading6"/>
            <w:spacing w:after="120"/>
            <w:rPr>
              <w:color w:val="auto"/>
            </w:rPr>
          </w:pPr>
          <w:r w:rsidRPr="00810829">
            <w:rPr>
              <w:color w:val="auto"/>
            </w:rPr>
            <w:t>AEMO Contact Information</w:t>
          </w:r>
        </w:p>
        <w:p w14:paraId="5CABC232" w14:textId="77777777" w:rsidR="009C2E48" w:rsidRPr="007467C1" w:rsidRDefault="009C2E48" w:rsidP="009C2E48">
          <w:pPr>
            <w:pStyle w:val="BoldHeading"/>
            <w:jc w:val="both"/>
            <w:rPr>
              <w:rFonts w:cstheme="minorHAnsi"/>
              <w:sz w:val="20"/>
            </w:rPr>
          </w:pPr>
          <w:r w:rsidRPr="007467C1">
            <w:rPr>
              <w:rFonts w:cstheme="minorHAnsi"/>
              <w:sz w:val="20"/>
            </w:rPr>
            <w:t xml:space="preserve">Assistance </w:t>
          </w:r>
        </w:p>
        <w:p w14:paraId="4445E15D" w14:textId="77777777" w:rsidR="009C2E48" w:rsidRPr="007467C1" w:rsidRDefault="009C2E48" w:rsidP="009C2E48">
          <w:pPr>
            <w:pStyle w:val="BodyText"/>
            <w:jc w:val="both"/>
            <w:rPr>
              <w:rStyle w:val="Hyperlink"/>
              <w:rFonts w:cstheme="minorHAnsi"/>
            </w:rPr>
          </w:pPr>
          <w:r w:rsidRPr="00262536">
            <w:rPr>
              <w:rFonts w:cstheme="minorHAnsi"/>
            </w:rPr>
            <w:t xml:space="preserve">If you need any help to complete this form, please contact WA Energy Market Management by phone on 1300 989 797 (option 1), or by email to </w:t>
          </w:r>
          <w:hyperlink r:id="rId14" w:history="1">
            <w:r w:rsidRPr="00262536">
              <w:rPr>
                <w:rStyle w:val="Hyperlink"/>
                <w:rFonts w:cstheme="minorHAnsi"/>
              </w:rPr>
              <w:t>wa.operations@aemo.com.au</w:t>
            </w:r>
          </w:hyperlink>
        </w:p>
        <w:p w14:paraId="47E38786" w14:textId="77777777" w:rsidR="009C2E48" w:rsidRPr="007467C1" w:rsidRDefault="009C2E48" w:rsidP="009C2E48">
          <w:pPr>
            <w:pStyle w:val="BoldHeading"/>
            <w:jc w:val="both"/>
            <w:rPr>
              <w:rFonts w:cstheme="minorHAnsi"/>
              <w:sz w:val="20"/>
            </w:rPr>
          </w:pPr>
          <w:r w:rsidRPr="007467C1">
            <w:rPr>
              <w:rFonts w:cstheme="minorHAnsi"/>
              <w:sz w:val="20"/>
            </w:rPr>
            <w:t>Submission</w:t>
          </w:r>
        </w:p>
        <w:p w14:paraId="7ED2F83E" w14:textId="77777777" w:rsidR="009C2E48" w:rsidRDefault="009C2E48" w:rsidP="009C2E48">
          <w:pPr>
            <w:pStyle w:val="paragraph"/>
            <w:spacing w:before="0" w:beforeAutospacing="0" w:after="0" w:afterAutospacing="0"/>
            <w:jc w:val="both"/>
            <w:textAlignment w:val="baseline"/>
            <w:rPr>
              <w:rStyle w:val="eop"/>
              <w:rFonts w:asciiTheme="minorHAnsi" w:eastAsia="+mj-ea" w:hAnsiTheme="minorHAnsi" w:cstheme="minorHAnsi"/>
              <w:b/>
              <w:bCs/>
              <w:sz w:val="20"/>
              <w:szCs w:val="20"/>
            </w:rPr>
          </w:pPr>
          <w:r w:rsidRPr="007467C1">
            <w:rPr>
              <w:rStyle w:val="normaltextrun"/>
              <w:rFonts w:asciiTheme="minorHAnsi" w:hAnsiTheme="minorHAnsi" w:cstheme="minorHAnsi"/>
              <w:sz w:val="20"/>
              <w:szCs w:val="20"/>
            </w:rPr>
            <w:t>The information in this application form is not to be altered without the prior written consent of Australian Energy Market Operator Ltd (AEMO).</w:t>
          </w:r>
          <w:r w:rsidRPr="007467C1">
            <w:rPr>
              <w:rStyle w:val="eop"/>
              <w:rFonts w:asciiTheme="minorHAnsi" w:eastAsia="+mj-ea" w:hAnsiTheme="minorHAnsi" w:cstheme="minorHAnsi"/>
              <w:b/>
              <w:bCs/>
              <w:sz w:val="20"/>
              <w:szCs w:val="20"/>
            </w:rPr>
            <w:t> </w:t>
          </w:r>
        </w:p>
        <w:p w14:paraId="7E8A572F" w14:textId="77777777" w:rsidR="009C2E48" w:rsidRPr="007467C1" w:rsidRDefault="009C2E48" w:rsidP="009C2E48">
          <w:pPr>
            <w:pStyle w:val="paragraph"/>
            <w:spacing w:before="0" w:beforeAutospacing="0" w:after="0" w:afterAutospacing="0"/>
            <w:jc w:val="both"/>
            <w:textAlignment w:val="baseline"/>
            <w:rPr>
              <w:rFonts w:asciiTheme="minorHAnsi" w:hAnsiTheme="minorHAnsi" w:cstheme="minorHAnsi"/>
              <w:b/>
              <w:bCs/>
              <w:sz w:val="20"/>
              <w:szCs w:val="20"/>
            </w:rPr>
          </w:pPr>
        </w:p>
        <w:p w14:paraId="1C3F9F3C" w14:textId="77777777" w:rsidR="009C2E48" w:rsidRPr="007467C1" w:rsidRDefault="009C2E48" w:rsidP="009C2E48">
          <w:pPr>
            <w:pStyle w:val="paragraph"/>
            <w:spacing w:before="0" w:beforeAutospacing="0" w:after="0" w:afterAutospacing="0"/>
            <w:textAlignment w:val="baseline"/>
            <w:rPr>
              <w:rFonts w:asciiTheme="minorHAnsi" w:hAnsiTheme="minorHAnsi" w:cstheme="minorHAnsi"/>
              <w:sz w:val="20"/>
              <w:szCs w:val="20"/>
            </w:rPr>
          </w:pPr>
          <w:r w:rsidRPr="007467C1">
            <w:rPr>
              <w:rStyle w:val="normaltextrun"/>
              <w:rFonts w:asciiTheme="minorHAnsi" w:hAnsiTheme="minorHAnsi" w:cstheme="minorHAnsi"/>
              <w:sz w:val="20"/>
              <w:szCs w:val="20"/>
            </w:rPr>
            <w:t xml:space="preserve">This application form and any supporting documents are to be submitted to the AEMO by sending an email with completed fields and signatures to </w:t>
          </w:r>
          <w:hyperlink r:id="rId15" w:tgtFrame="_blank" w:history="1">
            <w:r w:rsidRPr="007467C1">
              <w:rPr>
                <w:rStyle w:val="normaltextrun"/>
                <w:rFonts w:asciiTheme="minorHAnsi" w:hAnsiTheme="minorHAnsi" w:cstheme="minorHAnsi"/>
                <w:color w:val="C41230"/>
                <w:sz w:val="20"/>
                <w:szCs w:val="20"/>
                <w:u w:val="single"/>
              </w:rPr>
              <w:t>wa.operations@aemo.com.au</w:t>
            </w:r>
          </w:hyperlink>
          <w:r w:rsidRPr="007467C1">
            <w:rPr>
              <w:rStyle w:val="normaltextrun"/>
              <w:rFonts w:asciiTheme="minorHAnsi" w:hAnsiTheme="minorHAnsi" w:cstheme="minorHAnsi"/>
              <w:color w:val="C41230"/>
              <w:sz w:val="20"/>
              <w:szCs w:val="20"/>
              <w:u w:val="single"/>
            </w:rPr>
            <w:t> </w:t>
          </w:r>
          <w:r w:rsidRPr="007467C1">
            <w:rPr>
              <w:rStyle w:val="eop"/>
              <w:rFonts w:asciiTheme="minorHAnsi" w:eastAsia="+mj-ea" w:hAnsiTheme="minorHAnsi" w:cstheme="minorHAnsi"/>
              <w:color w:val="C41230"/>
              <w:sz w:val="20"/>
              <w:szCs w:val="20"/>
            </w:rPr>
            <w:t> </w:t>
          </w:r>
        </w:p>
        <w:p w14:paraId="4FCC8FB2" w14:textId="77777777" w:rsidR="009C2E48" w:rsidRPr="007467C1" w:rsidRDefault="009C2E48" w:rsidP="009C2E48">
          <w:pPr>
            <w:pStyle w:val="paragraph"/>
            <w:spacing w:before="0" w:beforeAutospacing="0" w:after="0" w:afterAutospacing="0"/>
            <w:textAlignment w:val="baseline"/>
            <w:rPr>
              <w:rFonts w:asciiTheme="minorHAnsi" w:hAnsiTheme="minorHAnsi" w:cstheme="minorHAnsi"/>
              <w:sz w:val="20"/>
              <w:szCs w:val="20"/>
            </w:rPr>
          </w:pPr>
          <w:r w:rsidRPr="007467C1">
            <w:rPr>
              <w:rStyle w:val="eop"/>
              <w:rFonts w:asciiTheme="minorHAnsi" w:eastAsia="+mj-ea" w:hAnsiTheme="minorHAnsi" w:cstheme="minorHAnsi"/>
              <w:color w:val="C41230"/>
              <w:sz w:val="20"/>
              <w:szCs w:val="20"/>
            </w:rPr>
            <w:t> </w:t>
          </w:r>
        </w:p>
        <w:p w14:paraId="75B183C4" w14:textId="31165A83" w:rsidR="009C2E48" w:rsidRPr="007467C1" w:rsidRDefault="009C2E48" w:rsidP="009C2E48">
          <w:pPr>
            <w:pStyle w:val="paragraph"/>
            <w:spacing w:before="0" w:beforeAutospacing="0" w:after="0" w:afterAutospacing="0"/>
            <w:textAlignment w:val="baseline"/>
            <w:rPr>
              <w:rFonts w:asciiTheme="minorHAnsi" w:hAnsiTheme="minorHAnsi" w:cstheme="minorHAnsi"/>
              <w:sz w:val="20"/>
              <w:szCs w:val="20"/>
            </w:rPr>
          </w:pPr>
          <w:r w:rsidRPr="007467C1">
            <w:rPr>
              <w:rStyle w:val="normaltextrun"/>
              <w:rFonts w:asciiTheme="minorHAnsi" w:hAnsiTheme="minorHAnsi" w:cstheme="minorHAnsi"/>
              <w:sz w:val="20"/>
              <w:szCs w:val="20"/>
            </w:rPr>
            <w:t xml:space="preserve">The application form can be signed either manually or </w:t>
          </w:r>
          <w:r>
            <w:rPr>
              <w:rStyle w:val="normaltextrun"/>
              <w:rFonts w:asciiTheme="minorHAnsi" w:hAnsiTheme="minorHAnsi" w:cstheme="minorHAnsi"/>
              <w:sz w:val="20"/>
              <w:szCs w:val="20"/>
            </w:rPr>
            <w:t>electronically.</w:t>
          </w:r>
          <w:r w:rsidRPr="007467C1">
            <w:rPr>
              <w:rStyle w:val="normaltextrun"/>
              <w:rFonts w:asciiTheme="minorHAnsi" w:hAnsiTheme="minorHAnsi" w:cstheme="minorHAnsi"/>
              <w:sz w:val="20"/>
              <w:szCs w:val="20"/>
            </w:rPr>
            <w:t xml:space="preserve"> </w:t>
          </w:r>
        </w:p>
      </w:sdtContent>
    </w:sdt>
    <w:p w14:paraId="3206727F" w14:textId="56177336" w:rsidR="000A6CFD" w:rsidRPr="004D5A4B" w:rsidRDefault="000A6CFD" w:rsidP="004D5A4B"/>
    <w:sectPr w:rsidR="000A6CFD" w:rsidRPr="004D5A4B" w:rsidSect="00AC7F01">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3595" w:right="567" w:bottom="709"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5B90" w14:textId="77777777" w:rsidR="00612610" w:rsidRDefault="00612610" w:rsidP="0097771C">
      <w:r>
        <w:separator/>
      </w:r>
    </w:p>
  </w:endnote>
  <w:endnote w:type="continuationSeparator" w:id="0">
    <w:p w14:paraId="7CB51B1D" w14:textId="77777777" w:rsidR="00612610" w:rsidRDefault="00612610" w:rsidP="0097771C">
      <w:r>
        <w:continuationSeparator/>
      </w:r>
    </w:p>
  </w:endnote>
  <w:endnote w:type="continuationNotice" w:id="1">
    <w:p w14:paraId="1DF2F2EA" w14:textId="77777777" w:rsidR="003344E3" w:rsidRDefault="0033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7041" w14:textId="77777777" w:rsidR="008D68B9" w:rsidRDefault="008D6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43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11"/>
    </w:tblGrid>
    <w:tr w:rsidR="00695A62" w14:paraId="28EB5E56" w14:textId="77777777" w:rsidTr="00695A62">
      <w:tc>
        <w:tcPr>
          <w:tcW w:w="5000" w:type="pct"/>
        </w:tcPr>
        <w:tbl>
          <w:tblPr>
            <w:tblStyle w:val="LegalFooterTable"/>
            <w:tblW w:w="10711" w:type="dxa"/>
            <w:tblBorders>
              <w:top w:val="single" w:sz="4" w:space="0" w:color="6B3077"/>
            </w:tblBorders>
            <w:tblLook w:val="04A0" w:firstRow="1" w:lastRow="0" w:firstColumn="1" w:lastColumn="0" w:noHBand="0" w:noVBand="1"/>
          </w:tblPr>
          <w:tblGrid>
            <w:gridCol w:w="9093"/>
            <w:gridCol w:w="1618"/>
          </w:tblGrid>
          <w:tr w:rsidR="00695A62" w:rsidRPr="004557E0" w14:paraId="4326023F" w14:textId="77777777" w:rsidTr="00695A62">
            <w:trPr>
              <w:trHeight w:val="216"/>
            </w:trPr>
            <w:tc>
              <w:tcPr>
                <w:tcW w:w="9093" w:type="dxa"/>
              </w:tcPr>
              <w:p w14:paraId="483C82CA" w14:textId="7800D847" w:rsidR="00695A62" w:rsidRPr="004557E0" w:rsidRDefault="00695A62" w:rsidP="00695A62">
                <w:pPr>
                  <w:pStyle w:val="Footer"/>
                  <w:rPr>
                    <w:rFonts w:asciiTheme="majorHAnsi" w:hAnsiTheme="majorHAnsi"/>
                    <w:b/>
                    <w:color w:val="auto"/>
                  </w:rPr>
                </w:pPr>
                <w:r w:rsidRPr="004557E0">
                  <w:rPr>
                    <w:rFonts w:asciiTheme="majorHAnsi" w:hAnsiTheme="majorHAnsi"/>
                    <w:b/>
                    <w:color w:val="auto"/>
                  </w:rPr>
                  <w:sym w:font="Symbol" w:char="F0D3"/>
                </w:r>
                <w:r w:rsidRPr="004557E0">
                  <w:rPr>
                    <w:rFonts w:asciiTheme="majorHAnsi" w:hAnsiTheme="majorHAnsi"/>
                    <w:b/>
                    <w:color w:val="auto"/>
                  </w:rPr>
                  <w:t xml:space="preserve"> AEMO 2023| </w:t>
                </w:r>
                <w:r>
                  <w:t>WEMS Token Request Form v2.0</w:t>
                </w:r>
              </w:p>
            </w:tc>
            <w:tc>
              <w:tcPr>
                <w:tcW w:w="1618" w:type="dxa"/>
              </w:tcPr>
              <w:p w14:paraId="547261FD" w14:textId="77777777" w:rsidR="00695A62" w:rsidRPr="004557E0" w:rsidRDefault="00695A62" w:rsidP="00695A62">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59FAA1F5" w14:textId="33170E8B" w:rsidR="00695A62" w:rsidRDefault="00695A62" w:rsidP="00974A42">
          <w:pPr>
            <w:pStyle w:val="Footer"/>
          </w:pPr>
        </w:p>
      </w:tc>
    </w:tr>
  </w:tbl>
  <w:p w14:paraId="688ECD5A" w14:textId="77777777" w:rsidR="00C774B0" w:rsidRDefault="00C77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FE79" w14:textId="77777777" w:rsidR="008D68B9" w:rsidRDefault="008D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2A54" w14:textId="77777777" w:rsidR="00612610" w:rsidRDefault="00612610" w:rsidP="0097771C">
      <w:r>
        <w:separator/>
      </w:r>
    </w:p>
  </w:footnote>
  <w:footnote w:type="continuationSeparator" w:id="0">
    <w:p w14:paraId="44CCACC1" w14:textId="77777777" w:rsidR="00612610" w:rsidRDefault="00612610" w:rsidP="0097771C">
      <w:r>
        <w:continuationSeparator/>
      </w:r>
    </w:p>
  </w:footnote>
  <w:footnote w:type="continuationNotice" w:id="1">
    <w:p w14:paraId="4EF47D9D" w14:textId="77777777" w:rsidR="003344E3" w:rsidRDefault="003344E3"/>
  </w:footnote>
  <w:footnote w:id="2">
    <w:p w14:paraId="2B7670FD" w14:textId="4926171F" w:rsidR="0009183C" w:rsidRDefault="0009183C">
      <w:pPr>
        <w:pStyle w:val="FootnoteText"/>
      </w:pPr>
      <w:r>
        <w:rPr>
          <w:rStyle w:val="FootnoteReference"/>
        </w:rPr>
        <w:footnoteRef/>
      </w:r>
      <w:r>
        <w:t xml:space="preserve"> </w:t>
      </w:r>
      <w:r w:rsidR="00EA29CD" w:rsidRPr="00460278">
        <w:rPr>
          <w:sz w:val="16"/>
          <w:szCs w:val="16"/>
        </w:rPr>
        <w:t>Production</w:t>
      </w:r>
      <w:r w:rsidR="00EA29CD">
        <w:rPr>
          <w:sz w:val="16"/>
          <w:szCs w:val="16"/>
        </w:rPr>
        <w:t xml:space="preserve"> is the </w:t>
      </w:r>
      <w:r w:rsidR="00EA29CD" w:rsidRPr="001E0A26">
        <w:rPr>
          <w:sz w:val="16"/>
          <w:szCs w:val="16"/>
        </w:rPr>
        <w:t>live</w:t>
      </w:r>
      <w:r w:rsidR="00EA29CD">
        <w:rPr>
          <w:sz w:val="16"/>
          <w:szCs w:val="16"/>
        </w:rPr>
        <w:t xml:space="preserve"> operational environment where </w:t>
      </w:r>
      <w:r w:rsidR="005E5374">
        <w:rPr>
          <w:sz w:val="16"/>
          <w:szCs w:val="16"/>
        </w:rPr>
        <w:t xml:space="preserve">a </w:t>
      </w:r>
      <w:r w:rsidR="00EA29CD">
        <w:rPr>
          <w:sz w:val="16"/>
          <w:szCs w:val="16"/>
        </w:rPr>
        <w:t>submission may affect the</w:t>
      </w:r>
      <w:r w:rsidR="00EA29CD" w:rsidRPr="001E0A26">
        <w:rPr>
          <w:sz w:val="16"/>
          <w:szCs w:val="16"/>
        </w:rPr>
        <w:t xml:space="preserve"> </w:t>
      </w:r>
      <w:r w:rsidR="00EA29CD">
        <w:rPr>
          <w:sz w:val="16"/>
          <w:szCs w:val="16"/>
        </w:rPr>
        <w:t>operation of the WEM</w:t>
      </w:r>
      <w:r w:rsidR="004006A1">
        <w:rPr>
          <w:sz w:val="16"/>
          <w:szCs w:val="16"/>
        </w:rPr>
        <w:t xml:space="preserve"> </w:t>
      </w:r>
      <w:r w:rsidR="005E5374">
        <w:rPr>
          <w:sz w:val="16"/>
          <w:szCs w:val="16"/>
        </w:rPr>
        <w:t>(markets and dispatch outcomes)</w:t>
      </w:r>
      <w:r w:rsidR="00EA29CD" w:rsidRPr="001E0A26">
        <w:rPr>
          <w:sz w:val="16"/>
          <w:szCs w:val="16"/>
        </w:rPr>
        <w:t xml:space="preserve"> </w:t>
      </w:r>
      <w:r w:rsidR="00EA29CD">
        <w:rPr>
          <w:sz w:val="16"/>
          <w:szCs w:val="16"/>
        </w:rPr>
        <w:t>and result</w:t>
      </w:r>
      <w:r w:rsidR="008376BA">
        <w:rPr>
          <w:sz w:val="16"/>
          <w:szCs w:val="16"/>
        </w:rPr>
        <w:t xml:space="preserve"> in </w:t>
      </w:r>
      <w:r w:rsidR="00EA29CD">
        <w:rPr>
          <w:sz w:val="16"/>
          <w:szCs w:val="16"/>
        </w:rPr>
        <w:t>financial consequences</w:t>
      </w:r>
      <w:r w:rsidR="008376BA">
        <w:rPr>
          <w:sz w:val="16"/>
          <w:szCs w:val="16"/>
        </w:rPr>
        <w:t>.</w:t>
      </w:r>
      <w:r w:rsidR="00EA29CD">
        <w:rPr>
          <w:sz w:val="16"/>
          <w:szCs w:val="16"/>
        </w:rPr>
        <w:t xml:space="preserve">   </w:t>
      </w:r>
    </w:p>
  </w:footnote>
  <w:footnote w:id="3">
    <w:sdt>
      <w:sdtPr>
        <w:id w:val="-401216467"/>
        <w:placeholder>
          <w:docPart w:val="DefaultPlaceholder_-1854013440"/>
        </w:placeholder>
      </w:sdtPr>
      <w:sdtEndPr>
        <w:rPr>
          <w:sz w:val="16"/>
          <w:szCs w:val="16"/>
        </w:rPr>
      </w:sdtEndPr>
      <w:sdtContent>
        <w:p w14:paraId="2365E040" w14:textId="0B4B4B00" w:rsidR="00A24FC4" w:rsidRDefault="00A24FC4" w:rsidP="00A24FC4">
          <w:pPr>
            <w:pStyle w:val="FootnoteText"/>
            <w:spacing w:before="0"/>
          </w:pPr>
          <w:r>
            <w:rPr>
              <w:rStyle w:val="FootnoteReference"/>
            </w:rPr>
            <w:footnoteRef/>
          </w:r>
          <w:r>
            <w:t xml:space="preserve"> </w:t>
          </w:r>
          <w:r w:rsidR="004D5A4B">
            <w:tab/>
          </w:r>
          <w:r w:rsidRPr="00551C34">
            <w:rPr>
              <w:sz w:val="16"/>
              <w:szCs w:val="16"/>
            </w:rPr>
            <w:t xml:space="preserve">Test environments can simulate the operation of the WEM, but actual market outcomes may vary in these environments due to testing activities of Market Participants and AEMO, differences in software versions, and the time since the last database snapshot. For more information, visit </w:t>
          </w:r>
          <w:hyperlink r:id="rId1" w:history="1">
            <w:r w:rsidRPr="00551C34">
              <w:rPr>
                <w:rStyle w:val="Hyperlink"/>
                <w:sz w:val="16"/>
                <w:szCs w:val="16"/>
              </w:rPr>
              <w:t>http://aemo.com.au/Electricity/Wholesale-Electricity-Market-WEM/Dispatch-and-market-notices</w:t>
            </w:r>
          </w:hyperlink>
          <w:r w:rsidRPr="00551C34">
            <w:rPr>
              <w:sz w:val="16"/>
              <w:szCs w:val="16"/>
            </w:rPr>
            <w:t>.</w:t>
          </w:r>
        </w:p>
      </w:sdtContent>
    </w:sdt>
  </w:footnote>
  <w:footnote w:id="4">
    <w:sdt>
      <w:sdtPr>
        <w:rPr>
          <w:sz w:val="16"/>
          <w:szCs w:val="16"/>
        </w:rPr>
        <w:id w:val="125909784"/>
        <w:placeholder>
          <w:docPart w:val="3272CF61349A454BB4B51E7474DA2347"/>
        </w:placeholder>
      </w:sdtPr>
      <w:sdtEndPr/>
      <w:sdtContent>
        <w:p w14:paraId="351D5239" w14:textId="628901C2" w:rsidR="002C59E7" w:rsidRDefault="002C59E7" w:rsidP="002C59E7">
          <w:pPr>
            <w:pStyle w:val="FootnoteText"/>
            <w:spacing w:before="0"/>
          </w:pPr>
          <w:r>
            <w:rPr>
              <w:rStyle w:val="FootnoteReference"/>
            </w:rPr>
            <w:footnoteRef/>
          </w:r>
          <w:r w:rsidRPr="0031416B">
            <w:rPr>
              <w:sz w:val="16"/>
              <w:szCs w:val="16"/>
            </w:rPr>
            <w:t xml:space="preserve"> </w:t>
          </w:r>
          <w:r w:rsidR="004D5A4B">
            <w:rPr>
              <w:sz w:val="16"/>
              <w:szCs w:val="16"/>
            </w:rPr>
            <w:tab/>
          </w:r>
          <w:r>
            <w:rPr>
              <w:sz w:val="16"/>
              <w:szCs w:val="16"/>
            </w:rPr>
            <w:t xml:space="preserve">The </w:t>
          </w:r>
          <w:r w:rsidRPr="0031416B">
            <w:rPr>
              <w:sz w:val="16"/>
              <w:szCs w:val="16"/>
            </w:rPr>
            <w:t xml:space="preserve">‘RSA SecurID Software Token’ app </w:t>
          </w:r>
          <w:r>
            <w:rPr>
              <w:sz w:val="16"/>
              <w:szCs w:val="16"/>
            </w:rPr>
            <w:t xml:space="preserve">will need to be downloaded </w:t>
          </w:r>
          <w:r w:rsidRPr="0031416B">
            <w:rPr>
              <w:sz w:val="16"/>
              <w:szCs w:val="16"/>
            </w:rPr>
            <w:t>from the App Store onto</w:t>
          </w:r>
          <w:r>
            <w:rPr>
              <w:sz w:val="16"/>
              <w:szCs w:val="16"/>
            </w:rPr>
            <w:t xml:space="preserve"> the user’s</w:t>
          </w:r>
          <w:r w:rsidRPr="0031416B">
            <w:rPr>
              <w:sz w:val="16"/>
              <w:szCs w:val="16"/>
            </w:rPr>
            <w:t xml:space="preserve"> device</w:t>
          </w:r>
          <w:r>
            <w:rPr>
              <w:sz w:val="16"/>
              <w:szCs w:val="16"/>
            </w:rPr>
            <w:t>.</w:t>
          </w:r>
        </w:p>
      </w:sdtContent>
    </w:sdt>
  </w:footnote>
  <w:footnote w:id="5">
    <w:sdt>
      <w:sdtPr>
        <w:rPr>
          <w:rStyle w:val="FootnoteReference"/>
        </w:rPr>
        <w:id w:val="-1383399378"/>
        <w:placeholder>
          <w:docPart w:val="DefaultPlaceholder_-1854013440"/>
        </w:placeholder>
      </w:sdtPr>
      <w:sdtEndPr>
        <w:rPr>
          <w:rStyle w:val="DefaultParagraphFont"/>
          <w:b/>
          <w:bCs/>
          <w:sz w:val="16"/>
          <w:szCs w:val="16"/>
          <w:vertAlign w:val="baseline"/>
        </w:rPr>
      </w:sdtEndPr>
      <w:sdtContent>
        <w:p w14:paraId="3CA4CB1F" w14:textId="3D15699C" w:rsidR="007A03D7" w:rsidRDefault="007A03D7" w:rsidP="00535804">
          <w:pPr>
            <w:pStyle w:val="FootnoteText"/>
            <w:spacing w:before="0"/>
          </w:pPr>
          <w:r w:rsidRPr="007A03D7">
            <w:rPr>
              <w:rStyle w:val="FootnoteReference"/>
            </w:rPr>
            <w:footnoteRef/>
          </w:r>
          <w:r w:rsidRPr="007A03D7">
            <w:rPr>
              <w:rStyle w:val="FootnoteReference"/>
            </w:rPr>
            <w:t xml:space="preserve"> </w:t>
          </w:r>
          <w:bookmarkStart w:id="0" w:name="_Hlk4424394"/>
          <w:bookmarkStart w:id="1" w:name="_Hlk4424438"/>
          <w:r w:rsidR="004D5A4B">
            <w:rPr>
              <w:rStyle w:val="FootnoteReference"/>
            </w:rPr>
            <w:tab/>
          </w:r>
          <w:r w:rsidRPr="007A03D7">
            <w:rPr>
              <w:sz w:val="16"/>
              <w:szCs w:val="16"/>
            </w:rPr>
            <w:t>RSA</w:t>
          </w:r>
          <w:r>
            <w:rPr>
              <w:sz w:val="16"/>
              <w:szCs w:val="16"/>
            </w:rPr>
            <w:t xml:space="preserve"> Hardware</w:t>
          </w:r>
          <w:r w:rsidRPr="007A03D7">
            <w:rPr>
              <w:sz w:val="16"/>
              <w:szCs w:val="16"/>
            </w:rPr>
            <w:t xml:space="preserve"> token</w:t>
          </w:r>
          <w:r>
            <w:rPr>
              <w:sz w:val="16"/>
              <w:szCs w:val="16"/>
            </w:rPr>
            <w:t>s</w:t>
          </w:r>
          <w:r w:rsidRPr="007A03D7">
            <w:rPr>
              <w:sz w:val="16"/>
              <w:szCs w:val="16"/>
            </w:rPr>
            <w:t xml:space="preserve"> will be couriered to the new user</w:t>
          </w:r>
          <w:bookmarkEnd w:id="0"/>
          <w:r w:rsidRPr="007A03D7">
            <w:rPr>
              <w:sz w:val="16"/>
              <w:szCs w:val="16"/>
            </w:rPr>
            <w:t xml:space="preserve"> at the address provided.</w:t>
          </w:r>
          <w:bookmarkEnd w:id="1"/>
          <w:r w:rsidR="00535804">
            <w:rPr>
              <w:sz w:val="16"/>
              <w:szCs w:val="16"/>
            </w:rPr>
            <w:t xml:space="preserve"> </w:t>
          </w:r>
          <w:r w:rsidR="00535804" w:rsidRPr="00BC6C2B">
            <w:rPr>
              <w:b/>
              <w:bCs/>
              <w:sz w:val="16"/>
              <w:szCs w:val="16"/>
            </w:rPr>
            <w:t xml:space="preserve">It is </w:t>
          </w:r>
          <w:r w:rsidR="00535804" w:rsidRPr="00B95032">
            <w:rPr>
              <w:b/>
              <w:bCs/>
              <w:sz w:val="16"/>
              <w:szCs w:val="16"/>
            </w:rPr>
            <w:t>preferred</w:t>
          </w:r>
          <w:r w:rsidR="00535804" w:rsidRPr="00BC6C2B">
            <w:rPr>
              <w:b/>
              <w:bCs/>
              <w:sz w:val="16"/>
              <w:szCs w:val="16"/>
            </w:rPr>
            <w:t xml:space="preserve"> that a user selects Software Token for security purposes.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9C17" w14:textId="77777777" w:rsidR="008D68B9" w:rsidRDefault="008D6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3" name="Picture 3"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sdt>
          <w:sdtPr>
            <w:id w:val="2072316275"/>
            <w:lock w:val="sdtContentLocked"/>
            <w:placeholder>
              <w:docPart w:val="DefaultPlaceholder_-1854013440"/>
            </w:placeholder>
          </w:sdtPr>
          <w:sdtEndPr/>
          <w:sdtContent>
            <w:p w14:paraId="2EDE0F2E" w14:textId="0E35B73C" w:rsidR="00110745" w:rsidRDefault="00540088" w:rsidP="00110745">
              <w:pPr>
                <w:pStyle w:val="Cover-Title"/>
              </w:pPr>
              <w:r>
                <w:t>WEMS Token Request Form</w:t>
              </w:r>
            </w:p>
          </w:sdtContent>
        </w:sdt>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54CC" w14:textId="77777777" w:rsidR="008D68B9" w:rsidRDefault="008D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B403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EE8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5496CC"/>
    <w:lvl w:ilvl="0">
      <w:start w:val="1"/>
      <w:numFmt w:val="lowerRoman"/>
      <w:lvlText w:val="%1."/>
      <w:lvlJc w:val="right"/>
      <w:pPr>
        <w:ind w:left="1154" w:hanging="360"/>
      </w:pPr>
    </w:lvl>
  </w:abstractNum>
  <w:abstractNum w:abstractNumId="3" w15:restartNumberingAfterBreak="0">
    <w:nsid w:val="FFFFFF7F"/>
    <w:multiLevelType w:val="singleLevel"/>
    <w:tmpl w:val="F8F0BE10"/>
    <w:lvl w:ilvl="0">
      <w:start w:val="1"/>
      <w:numFmt w:val="upperRoman"/>
      <w:lvlText w:val="%1."/>
      <w:lvlJc w:val="right"/>
      <w:pPr>
        <w:ind w:left="814" w:hanging="360"/>
      </w:pPr>
    </w:lvl>
  </w:abstractNum>
  <w:abstractNum w:abstractNumId="4" w15:restartNumberingAfterBreak="0">
    <w:nsid w:val="FFFFFF80"/>
    <w:multiLevelType w:val="singleLevel"/>
    <w:tmpl w:val="BE3A3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45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CA561C"/>
    <w:lvl w:ilvl="0">
      <w:start w:val="1"/>
      <w:numFmt w:val="decimal"/>
      <w:lvlText w:val="%1."/>
      <w:lvlJc w:val="left"/>
      <w:pPr>
        <w:ind w:left="360" w:hanging="360"/>
      </w:pPr>
      <w:rPr>
        <w:rFonts w:hint="default"/>
        <w:color w:val="C41230" w:themeColor="accent1"/>
      </w:rPr>
    </w:lvl>
  </w:abstractNum>
  <w:abstractNum w:abstractNumId="7"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C54D1F"/>
    <w:multiLevelType w:val="hybridMultilevel"/>
    <w:tmpl w:val="EB28FF42"/>
    <w:lvl w:ilvl="0" w:tplc="7D2A4420">
      <w:start w:val="1"/>
      <w:numFmt w:val="lowerLetter"/>
      <w:lvlText w:val="%1)"/>
      <w:lvlJc w:val="left"/>
      <w:pPr>
        <w:ind w:left="1211"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12892"/>
    <w:multiLevelType w:val="multilevel"/>
    <w:tmpl w:val="163A35E6"/>
    <w:lvl w:ilvl="0">
      <w:start w:val="1"/>
      <w:numFmt w:val="upperLetter"/>
      <w:lvlText w:val="%1."/>
      <w:lvlJc w:val="left"/>
      <w:pPr>
        <w:ind w:left="360" w:hanging="360"/>
      </w:pPr>
      <w:rPr>
        <w:rFonts w:hint="default"/>
        <w:color w:val="C41230" w:themeColor="accen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FC31CB"/>
    <w:multiLevelType w:val="multilevel"/>
    <w:tmpl w:val="55621AA4"/>
    <w:lvl w:ilvl="0">
      <w:start w:val="1"/>
      <w:numFmt w:val="bullet"/>
      <w:lvlText w:val=""/>
      <w:lvlJc w:val="left"/>
      <w:pPr>
        <w:ind w:left="425" w:hanging="283"/>
      </w:pPr>
      <w:rPr>
        <w:rFonts w:ascii="Symbol" w:hAnsi="Symbol" w:hint="default"/>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2" w15:restartNumberingAfterBreak="0">
    <w:nsid w:val="187E3E55"/>
    <w:multiLevelType w:val="multilevel"/>
    <w:tmpl w:val="58926BDA"/>
    <w:lvl w:ilvl="0">
      <w:start w:val="1"/>
      <w:numFmt w:val="bullet"/>
      <w:lvlText w:val=""/>
      <w:lvlJc w:val="left"/>
      <w:pPr>
        <w:ind w:left="284" w:hanging="142"/>
      </w:pPr>
      <w:rPr>
        <w:rFonts w:ascii="Symbol" w:hAnsi="Symbol" w:hint="default"/>
        <w:color w:val="C41230" w:themeColor="accent1"/>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1C3F4AC8"/>
    <w:multiLevelType w:val="multilevel"/>
    <w:tmpl w:val="0F42A9A8"/>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207666"/>
    <w:multiLevelType w:val="hybridMultilevel"/>
    <w:tmpl w:val="92065E40"/>
    <w:lvl w:ilvl="0" w:tplc="C7F6B228">
      <w:start w:val="1"/>
      <w:numFmt w:val="lowerLetter"/>
      <w:lvlText w:val="%1."/>
      <w:lvlJc w:val="left"/>
      <w:pPr>
        <w:ind w:left="182" w:hanging="360"/>
      </w:pPr>
    </w:lvl>
    <w:lvl w:ilvl="1" w:tplc="0C090019" w:tentative="1">
      <w:start w:val="1"/>
      <w:numFmt w:val="lowerLetter"/>
      <w:lvlText w:val="%2."/>
      <w:lvlJc w:val="left"/>
      <w:pPr>
        <w:ind w:left="902" w:hanging="360"/>
      </w:pPr>
    </w:lvl>
    <w:lvl w:ilvl="2" w:tplc="0C09001B" w:tentative="1">
      <w:start w:val="1"/>
      <w:numFmt w:val="lowerRoman"/>
      <w:lvlText w:val="%3."/>
      <w:lvlJc w:val="right"/>
      <w:pPr>
        <w:ind w:left="1622" w:hanging="180"/>
      </w:pPr>
    </w:lvl>
    <w:lvl w:ilvl="3" w:tplc="0C09000F" w:tentative="1">
      <w:start w:val="1"/>
      <w:numFmt w:val="decimal"/>
      <w:lvlText w:val="%4."/>
      <w:lvlJc w:val="left"/>
      <w:pPr>
        <w:ind w:left="2342" w:hanging="360"/>
      </w:pPr>
    </w:lvl>
    <w:lvl w:ilvl="4" w:tplc="0C090019" w:tentative="1">
      <w:start w:val="1"/>
      <w:numFmt w:val="lowerLetter"/>
      <w:lvlText w:val="%5."/>
      <w:lvlJc w:val="left"/>
      <w:pPr>
        <w:ind w:left="3062" w:hanging="360"/>
      </w:pPr>
    </w:lvl>
    <w:lvl w:ilvl="5" w:tplc="0C09001B" w:tentative="1">
      <w:start w:val="1"/>
      <w:numFmt w:val="lowerRoman"/>
      <w:lvlText w:val="%6."/>
      <w:lvlJc w:val="right"/>
      <w:pPr>
        <w:ind w:left="3782" w:hanging="180"/>
      </w:pPr>
    </w:lvl>
    <w:lvl w:ilvl="6" w:tplc="0C09000F" w:tentative="1">
      <w:start w:val="1"/>
      <w:numFmt w:val="decimal"/>
      <w:lvlText w:val="%7."/>
      <w:lvlJc w:val="left"/>
      <w:pPr>
        <w:ind w:left="4502" w:hanging="360"/>
      </w:pPr>
    </w:lvl>
    <w:lvl w:ilvl="7" w:tplc="0C090019" w:tentative="1">
      <w:start w:val="1"/>
      <w:numFmt w:val="lowerLetter"/>
      <w:lvlText w:val="%8."/>
      <w:lvlJc w:val="left"/>
      <w:pPr>
        <w:ind w:left="5222" w:hanging="360"/>
      </w:pPr>
    </w:lvl>
    <w:lvl w:ilvl="8" w:tplc="0C09001B" w:tentative="1">
      <w:start w:val="1"/>
      <w:numFmt w:val="lowerRoman"/>
      <w:lvlText w:val="%9."/>
      <w:lvlJc w:val="right"/>
      <w:pPr>
        <w:ind w:left="5942" w:hanging="180"/>
      </w:pPr>
    </w:lvl>
  </w:abstractNum>
  <w:abstractNum w:abstractNumId="15" w15:restartNumberingAfterBreak="0">
    <w:nsid w:val="20190522"/>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6" w15:restartNumberingAfterBreak="0">
    <w:nsid w:val="225E3AA4"/>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7"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8" w15:restartNumberingAfterBreak="0">
    <w:nsid w:val="2BCA2B6D"/>
    <w:multiLevelType w:val="hybridMultilevel"/>
    <w:tmpl w:val="0A30185C"/>
    <w:lvl w:ilvl="0" w:tplc="B99C12FC">
      <w:start w:val="1"/>
      <w:numFmt w:val="decimal"/>
      <w:lvlText w:val="1.1.%1"/>
      <w:lvlJc w:val="left"/>
      <w:pPr>
        <w:ind w:left="360" w:hanging="360"/>
      </w:pPr>
      <w:rPr>
        <w:rFonts w:hint="default"/>
        <w:color w:val="360F3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146C53"/>
    <w:multiLevelType w:val="hybridMultilevel"/>
    <w:tmpl w:val="764EEEB8"/>
    <w:lvl w:ilvl="0" w:tplc="B3EE2C30">
      <w:start w:val="1"/>
      <w:numFmt w:val="decimal"/>
      <w:lvlText w:val="Chapter %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4F697B"/>
    <w:multiLevelType w:val="hybridMultilevel"/>
    <w:tmpl w:val="D8607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B1286F"/>
    <w:multiLevelType w:val="multilevel"/>
    <w:tmpl w:val="B5F4F6FC"/>
    <w:lvl w:ilvl="0">
      <w:start w:val="1"/>
      <w:numFmt w:val="bullet"/>
      <w:lvlText w:val=""/>
      <w:lvlJc w:val="left"/>
      <w:pPr>
        <w:ind w:left="284" w:hanging="142"/>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2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64945"/>
    <w:multiLevelType w:val="hybridMultilevel"/>
    <w:tmpl w:val="382C62F4"/>
    <w:lvl w:ilvl="0" w:tplc="9CD63A22">
      <w:start w:val="1"/>
      <w:numFmt w:val="bullet"/>
      <w:lvlText w:val=""/>
      <w:lvlJc w:val="left"/>
      <w:pPr>
        <w:ind w:left="72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7175E4"/>
    <w:multiLevelType w:val="hybridMultilevel"/>
    <w:tmpl w:val="1F90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BB16B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106E74"/>
    <w:multiLevelType w:val="multilevel"/>
    <w:tmpl w:val="B5F4F6FC"/>
    <w:lvl w:ilvl="0">
      <w:start w:val="1"/>
      <w:numFmt w:val="bullet"/>
      <w:lvlText w:val=""/>
      <w:lvlJc w:val="left"/>
      <w:pPr>
        <w:ind w:left="284" w:hanging="142"/>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30"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7A1027"/>
    <w:multiLevelType w:val="hybridMultilevel"/>
    <w:tmpl w:val="7556DE72"/>
    <w:lvl w:ilvl="0" w:tplc="AD58B0DA">
      <w:start w:val="1"/>
      <w:numFmt w:val="decimal"/>
      <w:lvlText w:val="1.%1"/>
      <w:lvlJc w:val="left"/>
      <w:pPr>
        <w:ind w:left="360" w:hanging="360"/>
      </w:pPr>
      <w:rPr>
        <w:rFonts w:hint="default"/>
        <w:color w:val="360F3C"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3C677A"/>
    <w:multiLevelType w:val="hybridMultilevel"/>
    <w:tmpl w:val="EA322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EF503D"/>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35" w15:restartNumberingAfterBreak="0">
    <w:nsid w:val="65B763A7"/>
    <w:multiLevelType w:val="hybridMultilevel"/>
    <w:tmpl w:val="2E328C3E"/>
    <w:lvl w:ilvl="0" w:tplc="662ADC04">
      <w:start w:val="1"/>
      <w:numFmt w:val="lowerRoman"/>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C50582"/>
    <w:multiLevelType w:val="multilevel"/>
    <w:tmpl w:val="1F902E0C"/>
    <w:lvl w:ilvl="0">
      <w:start w:val="1"/>
      <w:numFmt w:val="bullet"/>
      <w:lvlText w:val=""/>
      <w:lvlJc w:val="left"/>
      <w:pPr>
        <w:ind w:left="170" w:hanging="170"/>
      </w:pPr>
      <w:rPr>
        <w:rFonts w:ascii="Symbol" w:hAnsi="Symbol" w:hint="default"/>
      </w:rPr>
    </w:lvl>
    <w:lvl w:ilvl="1">
      <w:start w:val="1"/>
      <w:numFmt w:val="bullet"/>
      <w:lvlText w:val="o"/>
      <w:lvlJc w:val="left"/>
      <w:pPr>
        <w:ind w:left="198" w:hanging="17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6A9114D1"/>
    <w:multiLevelType w:val="multilevel"/>
    <w:tmpl w:val="B5F4F6FC"/>
    <w:lvl w:ilvl="0">
      <w:start w:val="1"/>
      <w:numFmt w:val="bullet"/>
      <w:lvlText w:val=""/>
      <w:lvlJc w:val="left"/>
      <w:pPr>
        <w:ind w:left="142" w:hanging="142"/>
      </w:pPr>
      <w:rPr>
        <w:rFonts w:ascii="Symbol" w:hAnsi="Symbol" w:hint="default"/>
      </w:rPr>
    </w:lvl>
    <w:lvl w:ilvl="1">
      <w:start w:val="1"/>
      <w:numFmt w:val="bullet"/>
      <w:lvlText w:val="o"/>
      <w:lvlJc w:val="left"/>
      <w:pPr>
        <w:ind w:left="198" w:hanging="17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F605928"/>
    <w:multiLevelType w:val="multilevel"/>
    <w:tmpl w:val="94B431BE"/>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num w:numId="1" w16cid:durableId="1860730841">
    <w:abstractNumId w:val="25"/>
  </w:num>
  <w:num w:numId="2" w16cid:durableId="1370254851">
    <w:abstractNumId w:val="39"/>
  </w:num>
  <w:num w:numId="3" w16cid:durableId="1573736041">
    <w:abstractNumId w:val="15"/>
  </w:num>
  <w:num w:numId="4" w16cid:durableId="752623495">
    <w:abstractNumId w:val="16"/>
  </w:num>
  <w:num w:numId="5" w16cid:durableId="675695403">
    <w:abstractNumId w:val="34"/>
  </w:num>
  <w:num w:numId="6" w16cid:durableId="134957816">
    <w:abstractNumId w:val="36"/>
  </w:num>
  <w:num w:numId="7" w16cid:durableId="615065963">
    <w:abstractNumId w:val="37"/>
  </w:num>
  <w:num w:numId="8" w16cid:durableId="883517037">
    <w:abstractNumId w:val="21"/>
  </w:num>
  <w:num w:numId="9" w16cid:durableId="1633514817">
    <w:abstractNumId w:val="29"/>
  </w:num>
  <w:num w:numId="10" w16cid:durableId="1406998020">
    <w:abstractNumId w:val="17"/>
  </w:num>
  <w:num w:numId="11" w16cid:durableId="1845587242">
    <w:abstractNumId w:val="11"/>
  </w:num>
  <w:num w:numId="12" w16cid:durableId="1313563096">
    <w:abstractNumId w:val="12"/>
  </w:num>
  <w:num w:numId="13" w16cid:durableId="639383807">
    <w:abstractNumId w:val="17"/>
    <w:lvlOverride w:ilvl="0">
      <w:lvl w:ilvl="0">
        <w:start w:val="1"/>
        <w:numFmt w:val="bullet"/>
        <w:pStyle w:val="ListBullet"/>
        <w:lvlText w:val=""/>
        <w:lvlJc w:val="left"/>
        <w:pPr>
          <w:ind w:left="170" w:hanging="170"/>
        </w:pPr>
        <w:rPr>
          <w:rFonts w:ascii="Symbol" w:hAnsi="Symbol" w:hint="default"/>
          <w:color w:val="C41230" w:themeColor="accent1"/>
        </w:rPr>
      </w:lvl>
    </w:lvlOverride>
    <w:lvlOverride w:ilvl="1">
      <w:lvl w:ilvl="1">
        <w:start w:val="1"/>
        <w:numFmt w:val="bullet"/>
        <w:pStyle w:val="ListBullet2"/>
        <w:lvlText w:val="o"/>
        <w:lvlJc w:val="left"/>
        <w:pPr>
          <w:ind w:left="340" w:hanging="170"/>
        </w:pPr>
        <w:rPr>
          <w:rFonts w:ascii="Courier New" w:hAnsi="Courier New" w:hint="default"/>
        </w:rPr>
      </w:lvl>
    </w:lvlOverride>
    <w:lvlOverride w:ilvl="2">
      <w:lvl w:ilvl="2">
        <w:start w:val="1"/>
        <w:numFmt w:val="bullet"/>
        <w:pStyle w:val="ListBullet3"/>
        <w:lvlText w:val=""/>
        <w:lvlJc w:val="left"/>
        <w:pPr>
          <w:ind w:left="3382" w:hanging="360"/>
        </w:pPr>
        <w:rPr>
          <w:rFonts w:ascii="Wingdings" w:hAnsi="Wingdings" w:hint="default"/>
        </w:rPr>
      </w:lvl>
    </w:lvlOverride>
    <w:lvlOverride w:ilvl="3">
      <w:lvl w:ilvl="3">
        <w:start w:val="1"/>
        <w:numFmt w:val="bullet"/>
        <w:lvlText w:val=""/>
        <w:lvlJc w:val="left"/>
        <w:pPr>
          <w:ind w:left="4102" w:hanging="360"/>
        </w:pPr>
        <w:rPr>
          <w:rFonts w:ascii="Symbol" w:hAnsi="Symbol" w:hint="default"/>
        </w:rPr>
      </w:lvl>
    </w:lvlOverride>
    <w:lvlOverride w:ilvl="4">
      <w:lvl w:ilvl="4">
        <w:start w:val="1"/>
        <w:numFmt w:val="bullet"/>
        <w:lvlText w:val="o"/>
        <w:lvlJc w:val="left"/>
        <w:pPr>
          <w:ind w:left="4822" w:hanging="360"/>
        </w:pPr>
        <w:rPr>
          <w:rFonts w:ascii="Courier New" w:hAnsi="Courier New" w:cs="Courier New" w:hint="default"/>
        </w:rPr>
      </w:lvl>
    </w:lvlOverride>
    <w:lvlOverride w:ilvl="5">
      <w:lvl w:ilvl="5">
        <w:start w:val="1"/>
        <w:numFmt w:val="bullet"/>
        <w:lvlText w:val=""/>
        <w:lvlJc w:val="left"/>
        <w:pPr>
          <w:ind w:left="5542" w:hanging="360"/>
        </w:pPr>
        <w:rPr>
          <w:rFonts w:ascii="Wingdings" w:hAnsi="Wingdings" w:hint="default"/>
        </w:rPr>
      </w:lvl>
    </w:lvlOverride>
    <w:lvlOverride w:ilvl="6">
      <w:lvl w:ilvl="6">
        <w:start w:val="1"/>
        <w:numFmt w:val="bullet"/>
        <w:lvlText w:val=""/>
        <w:lvlJc w:val="left"/>
        <w:pPr>
          <w:ind w:left="6262" w:hanging="360"/>
        </w:pPr>
        <w:rPr>
          <w:rFonts w:ascii="Symbol" w:hAnsi="Symbol" w:hint="default"/>
        </w:rPr>
      </w:lvl>
    </w:lvlOverride>
    <w:lvlOverride w:ilvl="7">
      <w:lvl w:ilvl="7">
        <w:start w:val="1"/>
        <w:numFmt w:val="bullet"/>
        <w:lvlText w:val="o"/>
        <w:lvlJc w:val="left"/>
        <w:pPr>
          <w:ind w:left="6982" w:hanging="360"/>
        </w:pPr>
        <w:rPr>
          <w:rFonts w:ascii="Courier New" w:hAnsi="Courier New" w:cs="Courier New" w:hint="default"/>
        </w:rPr>
      </w:lvl>
    </w:lvlOverride>
    <w:lvlOverride w:ilvl="8">
      <w:lvl w:ilvl="8">
        <w:start w:val="1"/>
        <w:numFmt w:val="bullet"/>
        <w:lvlText w:val=""/>
        <w:lvlJc w:val="left"/>
        <w:pPr>
          <w:ind w:left="7702" w:hanging="360"/>
        </w:pPr>
        <w:rPr>
          <w:rFonts w:ascii="Wingdings" w:hAnsi="Wingdings" w:hint="default"/>
        </w:rPr>
      </w:lvl>
    </w:lvlOverride>
  </w:num>
  <w:num w:numId="14" w16cid:durableId="1517305926">
    <w:abstractNumId w:val="19"/>
  </w:num>
  <w:num w:numId="15" w16cid:durableId="585575927">
    <w:abstractNumId w:val="31"/>
  </w:num>
  <w:num w:numId="16" w16cid:durableId="908272337">
    <w:abstractNumId w:val="18"/>
  </w:num>
  <w:num w:numId="17" w16cid:durableId="1076629799">
    <w:abstractNumId w:val="13"/>
  </w:num>
  <w:num w:numId="18" w16cid:durableId="1630746267">
    <w:abstractNumId w:val="31"/>
    <w:lvlOverride w:ilvl="0">
      <w:startOverride w:val="1"/>
    </w:lvlOverride>
  </w:num>
  <w:num w:numId="19" w16cid:durableId="24405591">
    <w:abstractNumId w:val="38"/>
  </w:num>
  <w:num w:numId="20" w16cid:durableId="162404658">
    <w:abstractNumId w:val="5"/>
  </w:num>
  <w:num w:numId="21" w16cid:durableId="553544696">
    <w:abstractNumId w:val="4"/>
  </w:num>
  <w:num w:numId="22" w16cid:durableId="1822386351">
    <w:abstractNumId w:val="6"/>
  </w:num>
  <w:num w:numId="23" w16cid:durableId="464857516">
    <w:abstractNumId w:val="3"/>
  </w:num>
  <w:num w:numId="24" w16cid:durableId="1211652337">
    <w:abstractNumId w:val="2"/>
  </w:num>
  <w:num w:numId="25" w16cid:durableId="913051737">
    <w:abstractNumId w:val="1"/>
  </w:num>
  <w:num w:numId="26" w16cid:durableId="843009752">
    <w:abstractNumId w:val="0"/>
  </w:num>
  <w:num w:numId="27" w16cid:durableId="487140174">
    <w:abstractNumId w:val="27"/>
  </w:num>
  <w:num w:numId="28" w16cid:durableId="628172149">
    <w:abstractNumId w:val="24"/>
  </w:num>
  <w:num w:numId="29" w16cid:durableId="1459565488">
    <w:abstractNumId w:val="23"/>
  </w:num>
  <w:num w:numId="30" w16cid:durableId="1853371942">
    <w:abstractNumId w:val="26"/>
  </w:num>
  <w:num w:numId="31" w16cid:durableId="1689214484">
    <w:abstractNumId w:val="38"/>
    <w:lvlOverride w:ilvl="0">
      <w:startOverride w:val="1"/>
    </w:lvlOverride>
  </w:num>
  <w:num w:numId="32" w16cid:durableId="1873230034">
    <w:abstractNumId w:val="38"/>
    <w:lvlOverride w:ilvl="0">
      <w:startOverride w:val="1"/>
    </w:lvlOverride>
  </w:num>
  <w:num w:numId="33" w16cid:durableId="499389207">
    <w:abstractNumId w:val="14"/>
  </w:num>
  <w:num w:numId="34" w16cid:durableId="357658304">
    <w:abstractNumId w:val="8"/>
  </w:num>
  <w:num w:numId="35" w16cid:durableId="9365213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1980135">
    <w:abstractNumId w:val="28"/>
  </w:num>
  <w:num w:numId="37" w16cid:durableId="833882459">
    <w:abstractNumId w:val="9"/>
  </w:num>
  <w:num w:numId="38" w16cid:durableId="1115101972">
    <w:abstractNumId w:val="10"/>
  </w:num>
  <w:num w:numId="39" w16cid:durableId="510871111">
    <w:abstractNumId w:val="33"/>
  </w:num>
  <w:num w:numId="40" w16cid:durableId="1056272107">
    <w:abstractNumId w:val="22"/>
  </w:num>
  <w:num w:numId="41" w16cid:durableId="527450036">
    <w:abstractNumId w:val="7"/>
  </w:num>
  <w:num w:numId="42" w16cid:durableId="1847210608">
    <w:abstractNumId w:val="17"/>
  </w:num>
  <w:num w:numId="43" w16cid:durableId="1865093845">
    <w:abstractNumId w:val="30"/>
  </w:num>
  <w:num w:numId="44" w16cid:durableId="1240408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9957401">
    <w:abstractNumId w:val="35"/>
  </w:num>
  <w:num w:numId="46" w16cid:durableId="1304193190">
    <w:abstractNumId w:val="20"/>
  </w:num>
  <w:num w:numId="47" w16cid:durableId="16360629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1255F"/>
    <w:rsid w:val="000178F2"/>
    <w:rsid w:val="00024B68"/>
    <w:rsid w:val="000305A5"/>
    <w:rsid w:val="00036845"/>
    <w:rsid w:val="00051531"/>
    <w:rsid w:val="00055A4C"/>
    <w:rsid w:val="0006133B"/>
    <w:rsid w:val="00071D05"/>
    <w:rsid w:val="00077CE3"/>
    <w:rsid w:val="000863F7"/>
    <w:rsid w:val="0009183C"/>
    <w:rsid w:val="000A6CFD"/>
    <w:rsid w:val="000B09A9"/>
    <w:rsid w:val="000D6790"/>
    <w:rsid w:val="000E3A24"/>
    <w:rsid w:val="000E45AB"/>
    <w:rsid w:val="00101B12"/>
    <w:rsid w:val="001041B2"/>
    <w:rsid w:val="00110745"/>
    <w:rsid w:val="0011371E"/>
    <w:rsid w:val="001177B9"/>
    <w:rsid w:val="001273D1"/>
    <w:rsid w:val="001337F9"/>
    <w:rsid w:val="00140B12"/>
    <w:rsid w:val="00141788"/>
    <w:rsid w:val="0015165B"/>
    <w:rsid w:val="001521A0"/>
    <w:rsid w:val="00153401"/>
    <w:rsid w:val="00161CEA"/>
    <w:rsid w:val="001654C6"/>
    <w:rsid w:val="00190755"/>
    <w:rsid w:val="00193546"/>
    <w:rsid w:val="001B3F9E"/>
    <w:rsid w:val="001B44D7"/>
    <w:rsid w:val="001C605F"/>
    <w:rsid w:val="001D3FEF"/>
    <w:rsid w:val="001E0A26"/>
    <w:rsid w:val="001E69DE"/>
    <w:rsid w:val="001F0682"/>
    <w:rsid w:val="001F1F60"/>
    <w:rsid w:val="00215A8B"/>
    <w:rsid w:val="0022778D"/>
    <w:rsid w:val="00244E13"/>
    <w:rsid w:val="00272159"/>
    <w:rsid w:val="0028297D"/>
    <w:rsid w:val="00296D15"/>
    <w:rsid w:val="00296E91"/>
    <w:rsid w:val="0029793F"/>
    <w:rsid w:val="002B0E22"/>
    <w:rsid w:val="002B613F"/>
    <w:rsid w:val="002C59E7"/>
    <w:rsid w:val="002F6164"/>
    <w:rsid w:val="002F73A7"/>
    <w:rsid w:val="0030219B"/>
    <w:rsid w:val="00306E22"/>
    <w:rsid w:val="00311D60"/>
    <w:rsid w:val="0031416B"/>
    <w:rsid w:val="003236EF"/>
    <w:rsid w:val="003332E2"/>
    <w:rsid w:val="003344E3"/>
    <w:rsid w:val="003361E6"/>
    <w:rsid w:val="00340696"/>
    <w:rsid w:val="00340D04"/>
    <w:rsid w:val="00354178"/>
    <w:rsid w:val="00355B59"/>
    <w:rsid w:val="00357FDC"/>
    <w:rsid w:val="00362330"/>
    <w:rsid w:val="0036489B"/>
    <w:rsid w:val="00364BEF"/>
    <w:rsid w:val="00373A92"/>
    <w:rsid w:val="00381BA3"/>
    <w:rsid w:val="00381BDE"/>
    <w:rsid w:val="00390552"/>
    <w:rsid w:val="00391139"/>
    <w:rsid w:val="00391D79"/>
    <w:rsid w:val="00392B8F"/>
    <w:rsid w:val="003A4FA3"/>
    <w:rsid w:val="003B05F3"/>
    <w:rsid w:val="003C2CA6"/>
    <w:rsid w:val="003C4E0A"/>
    <w:rsid w:val="003D4A9E"/>
    <w:rsid w:val="003E135F"/>
    <w:rsid w:val="003E1744"/>
    <w:rsid w:val="003E56FE"/>
    <w:rsid w:val="003E765E"/>
    <w:rsid w:val="004006A1"/>
    <w:rsid w:val="004022C8"/>
    <w:rsid w:val="00407F60"/>
    <w:rsid w:val="00415508"/>
    <w:rsid w:val="00416640"/>
    <w:rsid w:val="00420B6F"/>
    <w:rsid w:val="0042378C"/>
    <w:rsid w:val="004250CE"/>
    <w:rsid w:val="00431C66"/>
    <w:rsid w:val="0044593D"/>
    <w:rsid w:val="00460278"/>
    <w:rsid w:val="004666D0"/>
    <w:rsid w:val="004732A5"/>
    <w:rsid w:val="00473F6F"/>
    <w:rsid w:val="004821F8"/>
    <w:rsid w:val="00487867"/>
    <w:rsid w:val="00490B4E"/>
    <w:rsid w:val="00492A5D"/>
    <w:rsid w:val="00494810"/>
    <w:rsid w:val="004A3478"/>
    <w:rsid w:val="004B5A95"/>
    <w:rsid w:val="004D5A4B"/>
    <w:rsid w:val="004E2599"/>
    <w:rsid w:val="004F2DC4"/>
    <w:rsid w:val="005109E2"/>
    <w:rsid w:val="00513264"/>
    <w:rsid w:val="00513471"/>
    <w:rsid w:val="005163C0"/>
    <w:rsid w:val="00527165"/>
    <w:rsid w:val="00535804"/>
    <w:rsid w:val="005375D4"/>
    <w:rsid w:val="00540088"/>
    <w:rsid w:val="00556A71"/>
    <w:rsid w:val="00557401"/>
    <w:rsid w:val="00562218"/>
    <w:rsid w:val="005762E8"/>
    <w:rsid w:val="005948CA"/>
    <w:rsid w:val="005965BC"/>
    <w:rsid w:val="005A3ED8"/>
    <w:rsid w:val="005B1D79"/>
    <w:rsid w:val="005B2A36"/>
    <w:rsid w:val="005B7F44"/>
    <w:rsid w:val="005C0DDC"/>
    <w:rsid w:val="005C1A15"/>
    <w:rsid w:val="005C6F7E"/>
    <w:rsid w:val="005E5374"/>
    <w:rsid w:val="005E54AA"/>
    <w:rsid w:val="005F1BC1"/>
    <w:rsid w:val="00600CD4"/>
    <w:rsid w:val="00606038"/>
    <w:rsid w:val="006120D6"/>
    <w:rsid w:val="00612610"/>
    <w:rsid w:val="006140F2"/>
    <w:rsid w:val="00615D62"/>
    <w:rsid w:val="006258EF"/>
    <w:rsid w:val="006270F8"/>
    <w:rsid w:val="006325FA"/>
    <w:rsid w:val="0063695A"/>
    <w:rsid w:val="00637B2E"/>
    <w:rsid w:val="006423D3"/>
    <w:rsid w:val="00642678"/>
    <w:rsid w:val="00644488"/>
    <w:rsid w:val="00645654"/>
    <w:rsid w:val="00670DC6"/>
    <w:rsid w:val="006751A1"/>
    <w:rsid w:val="00695A62"/>
    <w:rsid w:val="00697218"/>
    <w:rsid w:val="006A7035"/>
    <w:rsid w:val="006A7611"/>
    <w:rsid w:val="006B5CDF"/>
    <w:rsid w:val="006C1F34"/>
    <w:rsid w:val="006C3DA9"/>
    <w:rsid w:val="006C4D6B"/>
    <w:rsid w:val="006C5176"/>
    <w:rsid w:val="006C7635"/>
    <w:rsid w:val="006D2ADD"/>
    <w:rsid w:val="006D3F2A"/>
    <w:rsid w:val="006D4935"/>
    <w:rsid w:val="006D53A5"/>
    <w:rsid w:val="006F4D73"/>
    <w:rsid w:val="006F7BF1"/>
    <w:rsid w:val="00702837"/>
    <w:rsid w:val="00705D96"/>
    <w:rsid w:val="007219F3"/>
    <w:rsid w:val="00724310"/>
    <w:rsid w:val="00727321"/>
    <w:rsid w:val="00730A43"/>
    <w:rsid w:val="00734835"/>
    <w:rsid w:val="00736102"/>
    <w:rsid w:val="007424D2"/>
    <w:rsid w:val="007426A4"/>
    <w:rsid w:val="007434C5"/>
    <w:rsid w:val="00750864"/>
    <w:rsid w:val="00761CF9"/>
    <w:rsid w:val="0077666E"/>
    <w:rsid w:val="007772EE"/>
    <w:rsid w:val="00787A1D"/>
    <w:rsid w:val="007A03D7"/>
    <w:rsid w:val="007A3778"/>
    <w:rsid w:val="007A4610"/>
    <w:rsid w:val="007B1CBF"/>
    <w:rsid w:val="007B6BE3"/>
    <w:rsid w:val="007C0707"/>
    <w:rsid w:val="007C68BC"/>
    <w:rsid w:val="007D71FD"/>
    <w:rsid w:val="007E72B1"/>
    <w:rsid w:val="00803CAE"/>
    <w:rsid w:val="00810829"/>
    <w:rsid w:val="0081699C"/>
    <w:rsid w:val="008272E1"/>
    <w:rsid w:val="00835FA4"/>
    <w:rsid w:val="008376BA"/>
    <w:rsid w:val="00837E75"/>
    <w:rsid w:val="00843D82"/>
    <w:rsid w:val="008447DE"/>
    <w:rsid w:val="00844FD9"/>
    <w:rsid w:val="00847BBA"/>
    <w:rsid w:val="0085738D"/>
    <w:rsid w:val="00861E05"/>
    <w:rsid w:val="0087566F"/>
    <w:rsid w:val="00877222"/>
    <w:rsid w:val="00885352"/>
    <w:rsid w:val="00891A84"/>
    <w:rsid w:val="008A6693"/>
    <w:rsid w:val="008D68B9"/>
    <w:rsid w:val="008E2D71"/>
    <w:rsid w:val="008F410B"/>
    <w:rsid w:val="00901A71"/>
    <w:rsid w:val="00903946"/>
    <w:rsid w:val="0090571F"/>
    <w:rsid w:val="00907407"/>
    <w:rsid w:val="009178B7"/>
    <w:rsid w:val="0092762D"/>
    <w:rsid w:val="009361A1"/>
    <w:rsid w:val="00941D56"/>
    <w:rsid w:val="0094256D"/>
    <w:rsid w:val="00946542"/>
    <w:rsid w:val="0095628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C224A"/>
    <w:rsid w:val="009C2E48"/>
    <w:rsid w:val="009C6694"/>
    <w:rsid w:val="009D42CB"/>
    <w:rsid w:val="009E7A8C"/>
    <w:rsid w:val="00A041E2"/>
    <w:rsid w:val="00A1456C"/>
    <w:rsid w:val="00A21AC3"/>
    <w:rsid w:val="00A24FC4"/>
    <w:rsid w:val="00A26BEB"/>
    <w:rsid w:val="00A31FE6"/>
    <w:rsid w:val="00A4083A"/>
    <w:rsid w:val="00A4476F"/>
    <w:rsid w:val="00A4560E"/>
    <w:rsid w:val="00A46BF3"/>
    <w:rsid w:val="00A50094"/>
    <w:rsid w:val="00A50605"/>
    <w:rsid w:val="00A51F7A"/>
    <w:rsid w:val="00A55540"/>
    <w:rsid w:val="00A57152"/>
    <w:rsid w:val="00A729AA"/>
    <w:rsid w:val="00A732DA"/>
    <w:rsid w:val="00A74627"/>
    <w:rsid w:val="00AB046B"/>
    <w:rsid w:val="00AC0260"/>
    <w:rsid w:val="00AC0CA6"/>
    <w:rsid w:val="00AC462E"/>
    <w:rsid w:val="00AC7F01"/>
    <w:rsid w:val="00AD2060"/>
    <w:rsid w:val="00AD2781"/>
    <w:rsid w:val="00AD323E"/>
    <w:rsid w:val="00AD6B20"/>
    <w:rsid w:val="00AF04D0"/>
    <w:rsid w:val="00AF7CCE"/>
    <w:rsid w:val="00B05D54"/>
    <w:rsid w:val="00B1697F"/>
    <w:rsid w:val="00B24DAE"/>
    <w:rsid w:val="00B54F53"/>
    <w:rsid w:val="00B62674"/>
    <w:rsid w:val="00B62CA1"/>
    <w:rsid w:val="00B642AD"/>
    <w:rsid w:val="00B81F2F"/>
    <w:rsid w:val="00B82229"/>
    <w:rsid w:val="00B90439"/>
    <w:rsid w:val="00B90AF4"/>
    <w:rsid w:val="00B95032"/>
    <w:rsid w:val="00BA63A4"/>
    <w:rsid w:val="00BB5A0C"/>
    <w:rsid w:val="00BC6C2B"/>
    <w:rsid w:val="00BD4E9E"/>
    <w:rsid w:val="00BD70C7"/>
    <w:rsid w:val="00BF0E5F"/>
    <w:rsid w:val="00BF57EF"/>
    <w:rsid w:val="00C12C31"/>
    <w:rsid w:val="00C13613"/>
    <w:rsid w:val="00C13977"/>
    <w:rsid w:val="00C168A5"/>
    <w:rsid w:val="00C245D5"/>
    <w:rsid w:val="00C267D2"/>
    <w:rsid w:val="00C33B35"/>
    <w:rsid w:val="00C517E1"/>
    <w:rsid w:val="00C55F0E"/>
    <w:rsid w:val="00C62ABC"/>
    <w:rsid w:val="00C774B0"/>
    <w:rsid w:val="00CA7C11"/>
    <w:rsid w:val="00CB3494"/>
    <w:rsid w:val="00CC30BA"/>
    <w:rsid w:val="00CC7CDB"/>
    <w:rsid w:val="00CD084D"/>
    <w:rsid w:val="00CE0B2F"/>
    <w:rsid w:val="00CE5E7B"/>
    <w:rsid w:val="00CF0DA0"/>
    <w:rsid w:val="00CF46C2"/>
    <w:rsid w:val="00CF6156"/>
    <w:rsid w:val="00CF7998"/>
    <w:rsid w:val="00D05D5D"/>
    <w:rsid w:val="00D102A8"/>
    <w:rsid w:val="00D108A2"/>
    <w:rsid w:val="00D167C9"/>
    <w:rsid w:val="00D23ED8"/>
    <w:rsid w:val="00D3281B"/>
    <w:rsid w:val="00D43114"/>
    <w:rsid w:val="00D4372F"/>
    <w:rsid w:val="00D4773C"/>
    <w:rsid w:val="00D52A6A"/>
    <w:rsid w:val="00D57712"/>
    <w:rsid w:val="00D619CE"/>
    <w:rsid w:val="00D62861"/>
    <w:rsid w:val="00D90A28"/>
    <w:rsid w:val="00D95CF0"/>
    <w:rsid w:val="00DB21E4"/>
    <w:rsid w:val="00DB3D31"/>
    <w:rsid w:val="00DB4311"/>
    <w:rsid w:val="00DC1762"/>
    <w:rsid w:val="00DD445F"/>
    <w:rsid w:val="00DE4D26"/>
    <w:rsid w:val="00DF313E"/>
    <w:rsid w:val="00E07ADD"/>
    <w:rsid w:val="00E1205D"/>
    <w:rsid w:val="00E21021"/>
    <w:rsid w:val="00E21244"/>
    <w:rsid w:val="00E25C5D"/>
    <w:rsid w:val="00E31575"/>
    <w:rsid w:val="00E3423C"/>
    <w:rsid w:val="00E3495C"/>
    <w:rsid w:val="00E557CD"/>
    <w:rsid w:val="00E5780D"/>
    <w:rsid w:val="00E634EF"/>
    <w:rsid w:val="00E66CA4"/>
    <w:rsid w:val="00E72BB1"/>
    <w:rsid w:val="00EA0347"/>
    <w:rsid w:val="00EA29CD"/>
    <w:rsid w:val="00EB0AFE"/>
    <w:rsid w:val="00EB2209"/>
    <w:rsid w:val="00EB5D02"/>
    <w:rsid w:val="00EB61EA"/>
    <w:rsid w:val="00EC275E"/>
    <w:rsid w:val="00ED30DD"/>
    <w:rsid w:val="00EE0954"/>
    <w:rsid w:val="00EF36A5"/>
    <w:rsid w:val="00F01308"/>
    <w:rsid w:val="00F1054C"/>
    <w:rsid w:val="00F140C9"/>
    <w:rsid w:val="00F40640"/>
    <w:rsid w:val="00F455CD"/>
    <w:rsid w:val="00F51C76"/>
    <w:rsid w:val="00F566EC"/>
    <w:rsid w:val="00F606CC"/>
    <w:rsid w:val="00F71F30"/>
    <w:rsid w:val="00F74187"/>
    <w:rsid w:val="00F86769"/>
    <w:rsid w:val="00F873AF"/>
    <w:rsid w:val="00F874B4"/>
    <w:rsid w:val="00F91549"/>
    <w:rsid w:val="00F94D25"/>
    <w:rsid w:val="00FA24DF"/>
    <w:rsid w:val="00FA6140"/>
    <w:rsid w:val="00FB6A33"/>
    <w:rsid w:val="00FD1382"/>
    <w:rsid w:val="00FD2CAF"/>
    <w:rsid w:val="00FD34E9"/>
    <w:rsid w:val="00FD59A9"/>
    <w:rsid w:val="00FF32F7"/>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02DFADCC-153E-4721-8381-7A8B4101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C0707"/>
    <w:rPr>
      <w:rFonts w:cs="Arial Unicode MS"/>
      <w:bCs/>
      <w:color w:val="222324" w:themeColor="text1"/>
      <w:sz w:val="20"/>
      <w:szCs w:val="20"/>
    </w:rPr>
  </w:style>
  <w:style w:type="paragraph" w:styleId="Heading1">
    <w:name w:val="heading 1"/>
    <w:next w:val="BodyText"/>
    <w:link w:val="Heading1Char"/>
    <w:uiPriority w:val="9"/>
    <w:qFormat/>
    <w:rsid w:val="00A1456C"/>
    <w:pPr>
      <w:numPr>
        <w:numId w:val="17"/>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7"/>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7"/>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7"/>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semiHidden/>
    <w:rsid w:val="00E21021"/>
    <w:pPr>
      <w:contextualSpacing/>
    </w:pPr>
    <w:rPr>
      <w:sz w:val="18"/>
    </w:rPr>
  </w:style>
  <w:style w:type="paragraph" w:styleId="ListBullet">
    <w:name w:val="List Bullet"/>
    <w:qFormat/>
    <w:rsid w:val="001B3F9E"/>
    <w:pPr>
      <w:numPr>
        <w:numId w:val="42"/>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19"/>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5"/>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28"/>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30"/>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43"/>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43"/>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43"/>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3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3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3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3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39"/>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40"/>
      </w:numPr>
      <w:ind w:left="170" w:hanging="170"/>
    </w:pPr>
  </w:style>
  <w:style w:type="paragraph" w:customStyle="1" w:styleId="CaptionFigure">
    <w:name w:val="Caption Figure"/>
    <w:basedOn w:val="CaptionTable"/>
    <w:next w:val="BodyText"/>
    <w:uiPriority w:val="2"/>
    <w:qFormat/>
    <w:rsid w:val="00473F6F"/>
    <w:pPr>
      <w:numPr>
        <w:numId w:val="41"/>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character" w:styleId="CommentReference">
    <w:name w:val="annotation reference"/>
    <w:basedOn w:val="DefaultParagraphFont"/>
    <w:uiPriority w:val="99"/>
    <w:semiHidden/>
    <w:unhideWhenUsed/>
    <w:rsid w:val="006423D3"/>
    <w:rPr>
      <w:sz w:val="16"/>
      <w:szCs w:val="16"/>
    </w:rPr>
  </w:style>
  <w:style w:type="paragraph" w:styleId="CommentText">
    <w:name w:val="annotation text"/>
    <w:basedOn w:val="Normal"/>
    <w:link w:val="CommentTextChar"/>
    <w:uiPriority w:val="99"/>
    <w:unhideWhenUsed/>
    <w:rsid w:val="006423D3"/>
  </w:style>
  <w:style w:type="character" w:customStyle="1" w:styleId="CommentTextChar">
    <w:name w:val="Comment Text Char"/>
    <w:basedOn w:val="DefaultParagraphFont"/>
    <w:link w:val="CommentText"/>
    <w:uiPriority w:val="99"/>
    <w:rsid w:val="006423D3"/>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423D3"/>
    <w:rPr>
      <w:b/>
    </w:rPr>
  </w:style>
  <w:style w:type="character" w:customStyle="1" w:styleId="CommentSubjectChar">
    <w:name w:val="Comment Subject Char"/>
    <w:basedOn w:val="CommentTextChar"/>
    <w:link w:val="CommentSubject"/>
    <w:uiPriority w:val="99"/>
    <w:semiHidden/>
    <w:rsid w:val="006423D3"/>
    <w:rPr>
      <w:rFonts w:cs="Arial Unicode MS"/>
      <w:b/>
      <w:bCs/>
      <w:color w:val="222324" w:themeColor="text1"/>
      <w:sz w:val="20"/>
      <w:szCs w:val="20"/>
    </w:rPr>
  </w:style>
  <w:style w:type="paragraph" w:styleId="Subtitle">
    <w:name w:val="Subtitle"/>
    <w:basedOn w:val="Normal"/>
    <w:next w:val="Normal"/>
    <w:link w:val="SubtitleChar"/>
    <w:qFormat/>
    <w:rsid w:val="00B81F2F"/>
    <w:pPr>
      <w:keepNext/>
      <w:keepLines/>
      <w:spacing w:before="300"/>
      <w:ind w:right="567"/>
      <w:outlineLvl w:val="1"/>
    </w:pPr>
    <w:rPr>
      <w:rFonts w:ascii="Arial" w:eastAsia="Times New Roman" w:hAnsi="Arial" w:cs="Times New Roman"/>
      <w:b/>
      <w:color w:val="1E4164"/>
      <w:sz w:val="28"/>
      <w:szCs w:val="26"/>
      <w:lang w:eastAsia="en-US"/>
    </w:rPr>
  </w:style>
  <w:style w:type="character" w:customStyle="1" w:styleId="SubtitleChar">
    <w:name w:val="Subtitle Char"/>
    <w:basedOn w:val="DefaultParagraphFont"/>
    <w:link w:val="Subtitle"/>
    <w:rsid w:val="00B81F2F"/>
    <w:rPr>
      <w:rFonts w:ascii="Arial" w:eastAsia="Times New Roman" w:hAnsi="Arial" w:cs="Times New Roman"/>
      <w:b/>
      <w:bCs/>
      <w:color w:val="1E4164"/>
      <w:sz w:val="28"/>
      <w:szCs w:val="26"/>
      <w:lang w:eastAsia="en-US"/>
    </w:rPr>
  </w:style>
  <w:style w:type="character" w:styleId="UnresolvedMention">
    <w:name w:val="Unresolved Mention"/>
    <w:basedOn w:val="DefaultParagraphFont"/>
    <w:uiPriority w:val="99"/>
    <w:semiHidden/>
    <w:unhideWhenUsed/>
    <w:rsid w:val="00EB2209"/>
    <w:rPr>
      <w:color w:val="605E5C"/>
      <w:shd w:val="clear" w:color="auto" w:fill="E1DFDD"/>
    </w:rPr>
  </w:style>
  <w:style w:type="paragraph" w:customStyle="1" w:styleId="paragraph">
    <w:name w:val="paragraph"/>
    <w:basedOn w:val="Normal"/>
    <w:rsid w:val="009C2E48"/>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9C2E48"/>
  </w:style>
  <w:style w:type="character" w:customStyle="1" w:styleId="eop">
    <w:name w:val="eop"/>
    <w:basedOn w:val="DefaultParagraphFont"/>
    <w:rsid w:val="009C2E48"/>
  </w:style>
  <w:style w:type="character" w:styleId="Mention">
    <w:name w:val="Mention"/>
    <w:basedOn w:val="DefaultParagraphFont"/>
    <w:uiPriority w:val="99"/>
    <w:unhideWhenUsed/>
    <w:rsid w:val="00AC0CA6"/>
    <w:rPr>
      <w:color w:val="2B579A"/>
      <w:shd w:val="clear" w:color="auto" w:fill="E1DFDD"/>
    </w:rPr>
  </w:style>
  <w:style w:type="table" w:customStyle="1" w:styleId="LegalFooterTable">
    <w:name w:val="LegalFooterTable"/>
    <w:basedOn w:val="TableNormal"/>
    <w:uiPriority w:val="99"/>
    <w:rsid w:val="0030219B"/>
    <w:rPr>
      <w:rFonts w:eastAsiaTheme="minorHAnsi"/>
      <w:lang w:eastAsia="en-US"/>
    </w:rPr>
    <w:tblPr>
      <w:tblCellMar>
        <w:left w:w="0" w:type="dxa"/>
        <w:right w:w="0" w:type="dxa"/>
      </w:tblCellMar>
    </w:tblPr>
  </w:style>
  <w:style w:type="paragraph" w:styleId="Revision">
    <w:name w:val="Revision"/>
    <w:hidden/>
    <w:uiPriority w:val="99"/>
    <w:semiHidden/>
    <w:rsid w:val="002C59E7"/>
    <w:rPr>
      <w:rFonts w:cs="Arial Unicode MS"/>
      <w:bCs/>
      <w:color w:val="222324" w:themeColor="text1"/>
      <w:sz w:val="20"/>
      <w:szCs w:val="20"/>
    </w:rPr>
  </w:style>
  <w:style w:type="paragraph" w:styleId="EndnoteText">
    <w:name w:val="endnote text"/>
    <w:basedOn w:val="Normal"/>
    <w:link w:val="EndnoteTextChar"/>
    <w:uiPriority w:val="99"/>
    <w:semiHidden/>
    <w:unhideWhenUsed/>
    <w:rsid w:val="00BF57EF"/>
  </w:style>
  <w:style w:type="character" w:customStyle="1" w:styleId="EndnoteTextChar">
    <w:name w:val="Endnote Text Char"/>
    <w:basedOn w:val="DefaultParagraphFont"/>
    <w:link w:val="EndnoteText"/>
    <w:uiPriority w:val="99"/>
    <w:semiHidden/>
    <w:rsid w:val="00BF57EF"/>
    <w:rPr>
      <w:rFonts w:cs="Arial Unicode MS"/>
      <w:bCs/>
      <w:color w:val="222324" w:themeColor="text1"/>
      <w:sz w:val="20"/>
      <w:szCs w:val="20"/>
    </w:rPr>
  </w:style>
  <w:style w:type="character" w:styleId="EndnoteReference">
    <w:name w:val="endnote reference"/>
    <w:basedOn w:val="DefaultParagraphFont"/>
    <w:uiPriority w:val="99"/>
    <w:semiHidden/>
    <w:unhideWhenUsed/>
    <w:rsid w:val="00BF57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operations@aemo.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wa.operations@aemo.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ms.aemo.com.au/mp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a.operations@aemo.com.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operations@aemo.com.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emo.com.au/Electricity/Wholesale-Electricity-Market-WEM/Dispatch-and-market-not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4F838F-C208-40AD-B92B-B148BADF6880}"/>
      </w:docPartPr>
      <w:docPartBody>
        <w:p w:rsidR="00180CF1" w:rsidRDefault="001F72B7">
          <w:r w:rsidRPr="00B62F04">
            <w:rPr>
              <w:rStyle w:val="PlaceholderText"/>
            </w:rPr>
            <w:t>Click or tap here to enter text.</w:t>
          </w:r>
        </w:p>
      </w:docPartBody>
    </w:docPart>
    <w:docPart>
      <w:docPartPr>
        <w:name w:val="3272CF61349A454BB4B51E7474DA2347"/>
        <w:category>
          <w:name w:val="General"/>
          <w:gallery w:val="placeholder"/>
        </w:category>
        <w:types>
          <w:type w:val="bbPlcHdr"/>
        </w:types>
        <w:behaviors>
          <w:behavior w:val="content"/>
        </w:behaviors>
        <w:guid w:val="{7E0C7B3E-95CF-4D3C-86ED-FD2B4FC7BE59}"/>
      </w:docPartPr>
      <w:docPartBody>
        <w:p w:rsidR="00A4177A" w:rsidRDefault="000818EF" w:rsidP="000818EF">
          <w:pPr>
            <w:pStyle w:val="3272CF61349A454BB4B51E7474DA2347"/>
          </w:pPr>
          <w:r w:rsidRPr="00B62F0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099715-FCE5-4446-8E30-3561CBBAB609}"/>
      </w:docPartPr>
      <w:docPartBody>
        <w:p w:rsidR="002A5639" w:rsidRDefault="003D7A9F">
          <w:r w:rsidRPr="007B48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B7"/>
    <w:rsid w:val="000818EF"/>
    <w:rsid w:val="00180CF1"/>
    <w:rsid w:val="001F72B7"/>
    <w:rsid w:val="002A5639"/>
    <w:rsid w:val="0032484D"/>
    <w:rsid w:val="003D7A9F"/>
    <w:rsid w:val="00517EDC"/>
    <w:rsid w:val="00A4177A"/>
    <w:rsid w:val="00E32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A9F"/>
    <w:rPr>
      <w:color w:val="808080"/>
    </w:rPr>
  </w:style>
  <w:style w:type="paragraph" w:customStyle="1" w:styleId="3272CF61349A454BB4B51E7474DA2347">
    <w:name w:val="3272CF61349A454BB4B51E7474DA2347"/>
    <w:rsid w:val="000818EF"/>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16461A192875634C9D3F14B1F9880E9B" ma:contentTypeVersion="20" ma:contentTypeDescription="" ma:contentTypeScope="" ma:versionID="c5fd5bad27dca57465bf9fc7fe572977">
  <xsd:schema xmlns:xsd="http://www.w3.org/2001/XMLSchema" xmlns:xs="http://www.w3.org/2001/XMLSchema" xmlns:p="http://schemas.microsoft.com/office/2006/metadata/properties" xmlns:ns2="5d1a2284-45bc-4927-a9f9-e51f9f17c21a" xmlns:ns3="30d9f3aa-8f73-4fc1-9941-788648c2898b" targetNamespace="http://schemas.microsoft.com/office/2006/metadata/properties" ma:root="true" ma:fieldsID="0a326484c9ea8bb185c72dd58266ae2a" ns2:_="" ns3:_="">
    <xsd:import namespace="5d1a2284-45bc-4927-a9f9-e51f9f17c21a"/>
    <xsd:import namespace="30d9f3aa-8f73-4fc1-9941-788648c2898b"/>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lcf76f155ced4ddcb4097134ff3c332f" minOccurs="0"/>
                <xsd:element ref="ns3:_Flow_SignoffStatus" minOccurs="0"/>
                <xsd:element ref="ns3:MediaServiceObjectDetectorVersions" minOccurs="0"/>
                <xsd:element ref="ns3:Lin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28549c2-806a-4796-9bf1-5956f6bb5d25}" ma:internalName="TaxCatchAll" ma:showField="CatchAllData" ma:web="800869b4-ccc3-4d92-8f27-4117a93afef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28549c2-806a-4796-9bf1-5956f6bb5d25}" ma:internalName="TaxCatchAllLabel" ma:readOnly="true" ma:showField="CatchAllDataLabel" ma:web="800869b4-ccc3-4d92-8f27-4117a93afefc">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9f3aa-8f73-4fc1-9941-788648c2898b"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n48c0e796e4048278b990f60b6de340e xmlns="5d1a2284-45bc-4927-a9f9-e51f9f17c21a">
      <Terms xmlns="http://schemas.microsoft.com/office/infopath/2007/PartnerControls"/>
    </n48c0e796e4048278b990f60b6de340e>
    <lcf76f155ced4ddcb4097134ff3c332f xmlns="30d9f3aa-8f73-4fc1-9941-788648c2898b">
      <Terms xmlns="http://schemas.microsoft.com/office/infopath/2007/PartnerControls"/>
    </lcf76f155ced4ddcb4097134ff3c332f>
    <Link xmlns="30d9f3aa-8f73-4fc1-9941-788648c2898b">
      <Url xsi:nil="true"/>
      <Description xsi:nil="true"/>
    </Link>
    <_Flow_SignoffStatus xmlns="30d9f3aa-8f73-4fc1-9941-788648c2898b" xsi:nil="true"/>
  </documentManagement>
</p:properties>
</file>

<file path=customXml/itemProps1.xml><?xml version="1.0" encoding="utf-8"?>
<ds:datastoreItem xmlns:ds="http://schemas.openxmlformats.org/officeDocument/2006/customXml" ds:itemID="{2BF9D269-B0CA-4772-8F3F-8265A80FE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30d9f3aa-8f73-4fc1-9941-788648c2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AB9B4-6C35-4B9C-98ED-301219D683E8}">
  <ds:schemaRefs>
    <ds:schemaRef ds:uri="http://schemas.openxmlformats.org/officeDocument/2006/bibliography"/>
  </ds:schemaRefs>
</ds:datastoreItem>
</file>

<file path=customXml/itemProps3.xml><?xml version="1.0" encoding="utf-8"?>
<ds:datastoreItem xmlns:ds="http://schemas.openxmlformats.org/officeDocument/2006/customXml" ds:itemID="{6ECF1C56-AB8B-461C-900A-CAC9EE6DB35B}">
  <ds:schemaRefs>
    <ds:schemaRef ds:uri="http://schemas.microsoft.com/sharepoint/v3/contenttype/forms"/>
  </ds:schemaRefs>
</ds:datastoreItem>
</file>

<file path=customXml/itemProps4.xml><?xml version="1.0" encoding="utf-8"?>
<ds:datastoreItem xmlns:ds="http://schemas.openxmlformats.org/officeDocument/2006/customXml" ds:itemID="{2D879092-B9C9-4C35-8AA8-FBFF2275571B}">
  <ds:schemaRefs>
    <ds:schemaRef ds:uri="http://schemas.microsoft.com/office/2006/metadata/properties"/>
    <ds:schemaRef ds:uri="5d1a2284-45bc-4927-a9f9-e51f9f17c21a"/>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30d9f3aa-8f73-4fc1-9941-788648c289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dc:description/>
  <cp:lastModifiedBy>Kang Chew</cp:lastModifiedBy>
  <cp:revision>2</cp:revision>
  <cp:lastPrinted>2018-09-13T00:36:00Z</cp:lastPrinted>
  <dcterms:created xsi:type="dcterms:W3CDTF">2024-02-19T05:22:00Z</dcterms:created>
  <dcterms:modified xsi:type="dcterms:W3CDTF">2024-02-19T05:22:00Z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0x01010082774FAFD2180F48AEEA8305B08ED5EB0016461A192875634C9D3F14B1F9880E9B</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AEMO_x0020_Communication_x0020_Document_x0020_Type1">
    <vt:lpwstr/>
  </property>
  <property fmtid="{D5CDD505-2E9C-101B-9397-08002B2CF9AE}" pid="7" name="n48c0e796e4048278b990f60b6de340e">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2023-10-12T08:58:38Z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ab574aac-964c-4154-94db-471061cf64ff</vt:lpwstr>
  </property>
  <property fmtid="{D5CDD505-2E9C-101B-9397-08002B2CF9AE}" pid="15" name="MSIP_Label_c1941c47-a837-430d-8559-fd118a72769e_ContentBits">
    <vt:lpwstr>0</vt:lpwstr>
  </property>
  <property fmtid="{D5CDD505-2E9C-101B-9397-08002B2CF9AE}" pid="16" name="GrammarlyDocumentId">
    <vt:lpwstr>fb1d8389a901539ae7ced26b2fc4621aab915e9c80c0bb306bd75fa29e1527d4</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ies>
</file>