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B74F9" w14:textId="54BE474F" w:rsidR="004563AE" w:rsidRPr="00044928" w:rsidRDefault="00044928" w:rsidP="00044928">
      <w:pPr>
        <w:jc w:val="right"/>
        <w:rPr>
          <w:b/>
        </w:rPr>
      </w:pPr>
      <w:bookmarkStart w:id="0" w:name="_GoBack"/>
      <w:bookmarkEnd w:id="0"/>
      <w:r w:rsidRPr="00626FEB">
        <w:rPr>
          <w:noProof/>
          <w:lang w:eastAsia="en-AU"/>
        </w:rPr>
        <w:drawing>
          <wp:inline distT="0" distB="0" distL="0" distR="0" wp14:anchorId="5446C750" wp14:editId="4817D11E">
            <wp:extent cx="2194560" cy="731520"/>
            <wp:effectExtent l="0" t="0" r="0" b="0"/>
            <wp:docPr id="1" name="Picture 1" descr="AEMO_RGB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EMO_RGB_LowR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731520"/>
                    </a:xfrm>
                    <a:prstGeom prst="rect">
                      <a:avLst/>
                    </a:prstGeom>
                    <a:noFill/>
                    <a:ln>
                      <a:noFill/>
                    </a:ln>
                  </pic:spPr>
                </pic:pic>
              </a:graphicData>
            </a:graphic>
          </wp:inline>
        </w:drawing>
      </w:r>
    </w:p>
    <w:p w14:paraId="7366D91B" w14:textId="16AE6B9A" w:rsidR="004C2757" w:rsidRDefault="004C2757" w:rsidP="004C2757">
      <w:pPr>
        <w:pStyle w:val="Heading1"/>
        <w:numPr>
          <w:ilvl w:val="0"/>
          <w:numId w:val="0"/>
        </w:numPr>
      </w:pPr>
      <w:r>
        <w:t xml:space="preserve">Book Build Participation </w:t>
      </w:r>
      <w:r w:rsidR="00A9684F">
        <w:t>Deed</w:t>
      </w:r>
    </w:p>
    <w:p w14:paraId="6AFC3696" w14:textId="77777777" w:rsidR="00A65DD7" w:rsidRDefault="00A65DD7" w:rsidP="004C2757">
      <w:pPr>
        <w:rPr>
          <w:b/>
        </w:rPr>
      </w:pPr>
    </w:p>
    <w:p w14:paraId="093C2BB8" w14:textId="1E2D6B9C" w:rsidR="00A65DD7" w:rsidRPr="00A65DD7" w:rsidRDefault="00A65DD7" w:rsidP="5DEF888C">
      <w:pPr>
        <w:spacing w:before="120"/>
        <w:rPr>
          <w:b/>
          <w:bCs/>
        </w:rPr>
      </w:pPr>
      <w:r w:rsidRPr="5DEF888C">
        <w:rPr>
          <w:b/>
          <w:bCs/>
        </w:rPr>
        <w:t xml:space="preserve">This deed is made on: </w:t>
      </w:r>
      <w:r>
        <w:rPr>
          <w:u w:val="single"/>
        </w:rPr>
        <w:tab/>
      </w:r>
      <w:r>
        <w:rPr>
          <w:u w:val="single"/>
        </w:rPr>
        <w:tab/>
      </w:r>
      <w:r>
        <w:rPr>
          <w:u w:val="single"/>
        </w:rPr>
        <w:tab/>
      </w:r>
      <w:r>
        <w:rPr>
          <w:u w:val="single"/>
        </w:rPr>
        <w:tab/>
      </w:r>
      <w:r>
        <w:rPr>
          <w:u w:val="single"/>
        </w:rPr>
        <w:tab/>
        <w:t xml:space="preserve"> </w:t>
      </w:r>
    </w:p>
    <w:p w14:paraId="76E74059" w14:textId="682CDDC6" w:rsidR="00A65DD7" w:rsidRPr="00A65DD7" w:rsidRDefault="5DEF888C" w:rsidP="5DEF888C">
      <w:pPr>
        <w:spacing w:before="120"/>
        <w:rPr>
          <w:b/>
          <w:bCs/>
        </w:rPr>
      </w:pPr>
      <w:r w:rsidRPr="5DEF888C">
        <w:rPr>
          <w:b/>
          <w:bCs/>
        </w:rPr>
        <w:t>By:</w:t>
      </w:r>
      <w:r w:rsidR="00A65DD7">
        <w:rPr>
          <w:u w:val="single"/>
        </w:rPr>
        <w:tab/>
      </w:r>
    </w:p>
    <w:p w14:paraId="301750A9" w14:textId="1E1B4907" w:rsidR="00A65DD7" w:rsidRDefault="00A65DD7" w:rsidP="00A65DD7">
      <w:pPr>
        <w:spacing w:before="120"/>
        <w:rPr>
          <w:u w:val="single"/>
        </w:rPr>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ABN </w:t>
      </w:r>
      <w:r>
        <w:rPr>
          <w:u w:val="single"/>
        </w:rPr>
        <w:tab/>
      </w:r>
      <w:r>
        <w:rPr>
          <w:u w:val="single"/>
        </w:rPr>
        <w:tab/>
      </w:r>
      <w:r>
        <w:rPr>
          <w:u w:val="single"/>
        </w:rPr>
        <w:tab/>
      </w:r>
      <w:r>
        <w:rPr>
          <w:u w:val="single"/>
        </w:rPr>
        <w:tab/>
      </w:r>
    </w:p>
    <w:p w14:paraId="6D353363" w14:textId="3B9B02EF" w:rsidR="00A65DD7" w:rsidRDefault="00A65DD7" w:rsidP="00A65DD7">
      <w:pPr>
        <w:spacing w:before="240"/>
        <w:rPr>
          <w:u w:val="single"/>
        </w:rPr>
      </w:pPr>
      <w:r>
        <w:t xml:space="preserve">of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4CC5C1F" w14:textId="41F61022" w:rsidR="00A65DD7" w:rsidRPr="009C7506" w:rsidRDefault="00E15947" w:rsidP="00A65DD7">
      <w:pPr>
        <w:spacing w:before="24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9C7506">
        <w:rPr>
          <w:u w:val="single"/>
        </w:rPr>
        <w:t xml:space="preserve"> </w:t>
      </w:r>
      <w:r w:rsidR="009C7506">
        <w:t xml:space="preserve"> </w:t>
      </w:r>
      <w:r w:rsidR="009C7506" w:rsidRPr="009C7506">
        <w:t>(“</w:t>
      </w:r>
      <w:r w:rsidR="009C7506" w:rsidRPr="009C7506">
        <w:rPr>
          <w:b/>
        </w:rPr>
        <w:t>Participant</w:t>
      </w:r>
      <w:r w:rsidR="009C7506" w:rsidRPr="009C7506">
        <w:t>”)</w:t>
      </w:r>
    </w:p>
    <w:p w14:paraId="15709036" w14:textId="209C87ED" w:rsidR="00A65DD7" w:rsidRDefault="00A65DD7" w:rsidP="00A65DD7">
      <w:pPr>
        <w:spacing w:before="120"/>
        <w:rPr>
          <w:b/>
        </w:rPr>
      </w:pPr>
      <w:r>
        <w:rPr>
          <w:b/>
        </w:rPr>
        <w:t>In favour of:</w:t>
      </w:r>
    </w:p>
    <w:p w14:paraId="5E2B8A7A" w14:textId="77777777" w:rsidR="00B46F18" w:rsidRDefault="004C2757" w:rsidP="00A65DD7">
      <w:pPr>
        <w:spacing w:before="120"/>
      </w:pPr>
      <w:r w:rsidRPr="001F6030">
        <w:rPr>
          <w:b/>
        </w:rPr>
        <w:t>Australian Energy Market Operator Limited</w:t>
      </w:r>
      <w:r>
        <w:t xml:space="preserve"> ABN 94 072 010 327 of Level 22, 530 Collins Street, Melbourne, Victoria 3000 </w:t>
      </w:r>
      <w:r w:rsidR="00B46F18">
        <w:t>(“</w:t>
      </w:r>
      <w:r w:rsidR="00B46F18">
        <w:rPr>
          <w:b/>
        </w:rPr>
        <w:t>AEMO</w:t>
      </w:r>
      <w:r w:rsidR="00B46F18">
        <w:t>”),</w:t>
      </w:r>
    </w:p>
    <w:p w14:paraId="37315572" w14:textId="46293A13" w:rsidR="004C2757" w:rsidRDefault="00B46F18" w:rsidP="00A65DD7">
      <w:pPr>
        <w:spacing w:before="120"/>
      </w:pPr>
      <w:r>
        <w:t xml:space="preserve">for the benefit of AEMO </w:t>
      </w:r>
      <w:r w:rsidR="004C2757">
        <w:t>on its own behalf and on behalf of each other Book Build Participant</w:t>
      </w:r>
      <w:r>
        <w:t>.</w:t>
      </w:r>
      <w:r w:rsidR="004C2757">
        <w:t xml:space="preserve"> </w:t>
      </w:r>
    </w:p>
    <w:p w14:paraId="584C4F5D" w14:textId="77777777" w:rsidR="00DD7AAC" w:rsidRDefault="00DD7AAC" w:rsidP="00DD7AAC">
      <w:pPr>
        <w:pStyle w:val="Heading2"/>
        <w:numPr>
          <w:ilvl w:val="0"/>
          <w:numId w:val="0"/>
        </w:numPr>
      </w:pPr>
      <w:bookmarkStart w:id="1" w:name="_Toc476053615"/>
      <w:r>
        <w:t>BACKGROUND</w:t>
      </w:r>
    </w:p>
    <w:p w14:paraId="028D773C" w14:textId="77777777" w:rsidR="00DD7AAC" w:rsidRPr="00B46F18" w:rsidRDefault="00DD7AAC" w:rsidP="00EF0E2D">
      <w:pPr>
        <w:pStyle w:val="ResetPara"/>
      </w:pPr>
    </w:p>
    <w:p w14:paraId="0823E11D" w14:textId="669EFB72" w:rsidR="00DD7AAC" w:rsidRDefault="00DD7AAC" w:rsidP="00DD7AAC">
      <w:pPr>
        <w:ind w:left="737" w:hanging="737"/>
      </w:pPr>
      <w:r>
        <w:t>A</w:t>
      </w:r>
      <w:r w:rsidR="00951797">
        <w:t>.</w:t>
      </w:r>
      <w:r>
        <w:tab/>
        <w:t xml:space="preserve">AEMO accredits Book Build Participants and conducts </w:t>
      </w:r>
      <w:r>
        <w:rPr>
          <w:i/>
        </w:rPr>
        <w:t xml:space="preserve">voluntary book builds </w:t>
      </w:r>
      <w:r>
        <w:t>in accordance with the National Electricity Rules and the Book Build Procedures.</w:t>
      </w:r>
    </w:p>
    <w:p w14:paraId="637FBE5F" w14:textId="7C21430A" w:rsidR="00DD7AAC" w:rsidRDefault="00DD7AAC" w:rsidP="00DD7AAC">
      <w:pPr>
        <w:ind w:left="737" w:hanging="737"/>
      </w:pPr>
      <w:r>
        <w:t>B</w:t>
      </w:r>
      <w:r w:rsidR="00951797">
        <w:t>.</w:t>
      </w:r>
      <w:r>
        <w:tab/>
        <w:t xml:space="preserve">Under the Book Build Procedures, the Participant must </w:t>
      </w:r>
      <w:proofErr w:type="gramStart"/>
      <w:r>
        <w:t>enter into</w:t>
      </w:r>
      <w:proofErr w:type="gramEnd"/>
      <w:r>
        <w:t xml:space="preserve"> this deed, and comply with its obligations under it, as a condition of its accreditation. </w:t>
      </w:r>
    </w:p>
    <w:p w14:paraId="0F3F8E99" w14:textId="588C3C65" w:rsidR="009C7506" w:rsidRDefault="009C7506" w:rsidP="003373D7">
      <w:pPr>
        <w:pStyle w:val="Heading1"/>
      </w:pPr>
      <w:r>
        <w:t>D</w:t>
      </w:r>
      <w:r w:rsidR="00DD7AAC">
        <w:t>efinitions and Interpretation</w:t>
      </w:r>
    </w:p>
    <w:p w14:paraId="7FCA67C2" w14:textId="435DE420" w:rsidR="00DD7AAC" w:rsidRDefault="00DD7AAC" w:rsidP="00DD7AAC">
      <w:pPr>
        <w:pStyle w:val="Heading2"/>
      </w:pPr>
      <w:r>
        <w:t>Defined terms</w:t>
      </w:r>
    </w:p>
    <w:p w14:paraId="040566E3" w14:textId="77777777" w:rsidR="00DD7AAC" w:rsidRPr="00DD7AAC" w:rsidRDefault="00DD7AAC" w:rsidP="00EF0E2D">
      <w:pPr>
        <w:pStyle w:val="ResetPara"/>
      </w:pPr>
    </w:p>
    <w:p w14:paraId="47F675EA" w14:textId="59131522" w:rsidR="00B46F18" w:rsidRDefault="5DEF888C" w:rsidP="00DD7AAC">
      <w:pPr>
        <w:pStyle w:val="TxtNum1"/>
      </w:pPr>
      <w:r>
        <w:t xml:space="preserve">In this deed, a term appearing in </w:t>
      </w:r>
      <w:r w:rsidRPr="5DEF888C">
        <w:rPr>
          <w:i/>
          <w:iCs/>
        </w:rPr>
        <w:t xml:space="preserve">italics </w:t>
      </w:r>
      <w:r>
        <w:t xml:space="preserve">has the meaning given to that term in Chapter 4A or Chapter 10 of the National Electricity </w:t>
      </w:r>
      <w:proofErr w:type="gramStart"/>
      <w:r>
        <w:t>Rules, and</w:t>
      </w:r>
      <w:proofErr w:type="gramEnd"/>
      <w:r>
        <w:t xml:space="preserve"> may be more specifically described in the Book Build Procedures.</w:t>
      </w:r>
    </w:p>
    <w:p w14:paraId="4A53F088" w14:textId="1595D80F" w:rsidR="00B46F18" w:rsidRPr="00B46F18" w:rsidRDefault="00B46F18" w:rsidP="00DD7AAC">
      <w:pPr>
        <w:pStyle w:val="TxtNum1"/>
      </w:pPr>
      <w:r>
        <w:t xml:space="preserve">The </w:t>
      </w:r>
      <w:r w:rsidR="00781620">
        <w:t xml:space="preserve">following </w:t>
      </w:r>
      <w:r>
        <w:t>terms have the</w:t>
      </w:r>
      <w:r w:rsidR="00781620">
        <w:t xml:space="preserve"> meanings listed below when used in this deed:</w:t>
      </w:r>
      <w:r>
        <w:t xml:space="preserve"> </w:t>
      </w:r>
    </w:p>
    <w:p w14:paraId="4E34CCD2" w14:textId="60DDD9CF" w:rsidR="009C7506" w:rsidRDefault="5DEF888C" w:rsidP="00DD7AAC">
      <w:pPr>
        <w:pStyle w:val="TxtFlw1"/>
      </w:pPr>
      <w:r w:rsidRPr="5DEF888C">
        <w:rPr>
          <w:b/>
          <w:bCs/>
        </w:rPr>
        <w:t>Book Build Participant</w:t>
      </w:r>
      <w:r>
        <w:t xml:space="preserve"> means, at any time, a person accredited by AEMO to participate in </w:t>
      </w:r>
      <w:r w:rsidRPr="5DEF888C">
        <w:rPr>
          <w:i/>
          <w:iCs/>
        </w:rPr>
        <w:t xml:space="preserve">voluntary book </w:t>
      </w:r>
      <w:proofErr w:type="gramStart"/>
      <w:r w:rsidRPr="5DEF888C">
        <w:rPr>
          <w:i/>
          <w:iCs/>
        </w:rPr>
        <w:t>builds</w:t>
      </w:r>
      <w:r>
        <w:t>, and</w:t>
      </w:r>
      <w:proofErr w:type="gramEnd"/>
      <w:r>
        <w:t xml:space="preserve"> includes the Participant while so accredited.  </w:t>
      </w:r>
    </w:p>
    <w:p w14:paraId="4021C9FE" w14:textId="221F1C05" w:rsidR="00C8274C" w:rsidRDefault="00B46F18" w:rsidP="00DD7AAC">
      <w:pPr>
        <w:pStyle w:val="TxtFlw1"/>
      </w:pPr>
      <w:r>
        <w:rPr>
          <w:b/>
        </w:rPr>
        <w:t xml:space="preserve">Book </w:t>
      </w:r>
      <w:r w:rsidR="00C8274C">
        <w:rPr>
          <w:b/>
        </w:rPr>
        <w:t xml:space="preserve">Build </w:t>
      </w:r>
      <w:r>
        <w:rPr>
          <w:b/>
        </w:rPr>
        <w:t xml:space="preserve">Procedures </w:t>
      </w:r>
      <w:r w:rsidR="00C8274C">
        <w:t>means the</w:t>
      </w:r>
      <w:r w:rsidR="0073235B">
        <w:t xml:space="preserve"> proc</w:t>
      </w:r>
      <w:r>
        <w:t>edures of that name made by AEMO under clause 4A.H.2 of the National Electricity Rules</w:t>
      </w:r>
      <w:r w:rsidR="00781620">
        <w:t>.</w:t>
      </w:r>
      <w:r w:rsidR="0073235B">
        <w:t xml:space="preserve"> </w:t>
      </w:r>
      <w:r w:rsidR="00C8274C">
        <w:t xml:space="preserve"> </w:t>
      </w:r>
    </w:p>
    <w:p w14:paraId="4239ED22" w14:textId="67A259CB" w:rsidR="00802B12" w:rsidRPr="00802B12" w:rsidRDefault="00802B12" w:rsidP="00DD7AAC">
      <w:pPr>
        <w:pStyle w:val="TxtFlw1"/>
      </w:pPr>
      <w:r>
        <w:rPr>
          <w:b/>
        </w:rPr>
        <w:t xml:space="preserve">National Electricity Law </w:t>
      </w:r>
      <w:r>
        <w:t xml:space="preserve">means the Schedule to the </w:t>
      </w:r>
      <w:r>
        <w:rPr>
          <w:i/>
        </w:rPr>
        <w:t xml:space="preserve">National Electricity (South Australia) Act 1996 </w:t>
      </w:r>
      <w:r>
        <w:t xml:space="preserve">(SA), applied as a law of each participating jurisdiction in respect of which a </w:t>
      </w:r>
      <w:r>
        <w:rPr>
          <w:i/>
        </w:rPr>
        <w:t xml:space="preserve">voluntary book build </w:t>
      </w:r>
      <w:r>
        <w:t>is conducted from time to time.</w:t>
      </w:r>
    </w:p>
    <w:p w14:paraId="310787D4" w14:textId="78E7782C" w:rsidR="00802B12" w:rsidRPr="00802B12" w:rsidRDefault="00802B12" w:rsidP="00DD7AAC">
      <w:pPr>
        <w:pStyle w:val="TxtFlw1"/>
      </w:pPr>
      <w:r>
        <w:rPr>
          <w:b/>
        </w:rPr>
        <w:t xml:space="preserve">National Electricity Rules </w:t>
      </w:r>
      <w:r>
        <w:t>means the rules of that name made under the National Electricity Law.</w:t>
      </w:r>
    </w:p>
    <w:p w14:paraId="1E82BB2B" w14:textId="2989749E" w:rsidR="00CB59F4" w:rsidRDefault="00CB59F4" w:rsidP="00DD7AAC">
      <w:pPr>
        <w:pStyle w:val="TxtFlw1"/>
      </w:pPr>
      <w:r>
        <w:rPr>
          <w:b/>
        </w:rPr>
        <w:t xml:space="preserve">VBB Offer </w:t>
      </w:r>
      <w:r>
        <w:t xml:space="preserve">means the terms of an offer </w:t>
      </w:r>
      <w:r w:rsidR="00085759">
        <w:t xml:space="preserve">(being an invitation to treat as described in the Book Build Procedures) </w:t>
      </w:r>
      <w:r>
        <w:t xml:space="preserve">to enter into a </w:t>
      </w:r>
      <w:r>
        <w:rPr>
          <w:i/>
        </w:rPr>
        <w:t xml:space="preserve">book build contract </w:t>
      </w:r>
      <w:r>
        <w:t xml:space="preserve">listed on AEMO’s website in relation to a </w:t>
      </w:r>
      <w:r>
        <w:rPr>
          <w:i/>
        </w:rPr>
        <w:t>voluntary book build</w:t>
      </w:r>
      <w:r>
        <w:t xml:space="preserve">. </w:t>
      </w:r>
    </w:p>
    <w:p w14:paraId="45C188BE" w14:textId="3DAD6F24" w:rsidR="00DD7AAC" w:rsidRDefault="00DD7AAC" w:rsidP="00DD7AAC">
      <w:pPr>
        <w:pStyle w:val="Heading2"/>
      </w:pPr>
      <w:r>
        <w:t>Interpretation</w:t>
      </w:r>
    </w:p>
    <w:p w14:paraId="418D94D7" w14:textId="77777777" w:rsidR="003373D7" w:rsidRPr="003373D7" w:rsidRDefault="003373D7" w:rsidP="00EF0E2D">
      <w:pPr>
        <w:pStyle w:val="ResetPara"/>
      </w:pPr>
    </w:p>
    <w:p w14:paraId="428EE6B1" w14:textId="7F34E273" w:rsidR="00DD7AAC" w:rsidRDefault="00DD7AAC" w:rsidP="00EF0E2D">
      <w:pPr>
        <w:pStyle w:val="ResetPara"/>
      </w:pPr>
    </w:p>
    <w:p w14:paraId="44F5C16C" w14:textId="77777777" w:rsidR="003373D7" w:rsidRDefault="003373D7" w:rsidP="003373D7">
      <w:pPr>
        <w:pStyle w:val="TxtFlw0"/>
      </w:pPr>
      <w:r>
        <w:t>Headings are for convenience only and do not affect interpretation.  The following rules of interpretation apply unless the context requires otherwise.</w:t>
      </w:r>
    </w:p>
    <w:p w14:paraId="230A2181" w14:textId="59836A54" w:rsidR="003373D7" w:rsidRDefault="003373D7" w:rsidP="003373D7">
      <w:pPr>
        <w:pStyle w:val="TxtNum1"/>
      </w:pPr>
      <w:r>
        <w:lastRenderedPageBreak/>
        <w:t>The singular includes the plural and conversely.</w:t>
      </w:r>
    </w:p>
    <w:p w14:paraId="56B42076" w14:textId="0ACB09CC" w:rsidR="003373D7" w:rsidRDefault="003373D7" w:rsidP="003373D7">
      <w:pPr>
        <w:pStyle w:val="TxtNum1"/>
      </w:pPr>
      <w:r>
        <w:t>A gender includes all genders.</w:t>
      </w:r>
    </w:p>
    <w:p w14:paraId="574E3D76" w14:textId="2C07D596" w:rsidR="003373D7" w:rsidRDefault="003373D7" w:rsidP="003373D7">
      <w:pPr>
        <w:pStyle w:val="TxtNum1"/>
      </w:pPr>
      <w:r>
        <w:t>If a word or phrase is defined, its other grammatical forms have a corresponding meaning.</w:t>
      </w:r>
    </w:p>
    <w:p w14:paraId="6F98B59A" w14:textId="5D9CFA9C" w:rsidR="003373D7" w:rsidRDefault="003373D7" w:rsidP="003373D7">
      <w:pPr>
        <w:pStyle w:val="TxtNum1"/>
      </w:pPr>
      <w:r>
        <w:t>A reference to a person, corporation, trust, partnership, unincorporated body or other entity includes any of them.</w:t>
      </w:r>
    </w:p>
    <w:p w14:paraId="507BB7B3" w14:textId="6A471B92" w:rsidR="003373D7" w:rsidRDefault="003373D7" w:rsidP="003373D7">
      <w:pPr>
        <w:pStyle w:val="TxtNum1"/>
      </w:pPr>
      <w:r>
        <w:t>A reference to a clause or Schedule is a reference to a clause of or a schedule to this Agreement.</w:t>
      </w:r>
    </w:p>
    <w:p w14:paraId="35433774" w14:textId="763ACAE9" w:rsidR="003373D7" w:rsidRDefault="003373D7" w:rsidP="003373D7">
      <w:pPr>
        <w:pStyle w:val="TxtNum1"/>
      </w:pPr>
      <w:r>
        <w:t>A reference to an agreement or document (including a reference to this Agreement) is to the agreement or document as amended, varied, supplemented, novated or replaced, except to the extent prohibited by this Agreement or that other agreement or document.</w:t>
      </w:r>
    </w:p>
    <w:p w14:paraId="6EB3266B" w14:textId="4E479015" w:rsidR="003373D7" w:rsidRDefault="003373D7" w:rsidP="003373D7">
      <w:pPr>
        <w:pStyle w:val="TxtNum1"/>
      </w:pPr>
      <w:r>
        <w:t>A reference to a person includes the person’s successors, permitted substitutes and permitted assigns (and, where applicable, the person’s legal personal representatives).</w:t>
      </w:r>
    </w:p>
    <w:p w14:paraId="69D5C96F" w14:textId="2A6F66B3" w:rsidR="003373D7" w:rsidRDefault="003373D7" w:rsidP="003373D7">
      <w:pPr>
        <w:pStyle w:val="TxtNum1"/>
      </w:pPr>
      <w:r>
        <w:t>A reference to legislation or to a provision of legislation includes a modification or re-enactment of it, a legislative provision substituted for it and a regulation or statutory instrument issued under it.</w:t>
      </w:r>
    </w:p>
    <w:p w14:paraId="6A96280C" w14:textId="66B982E2" w:rsidR="00B46F18" w:rsidRPr="00B46F18" w:rsidRDefault="003373D7" w:rsidP="003373D7">
      <w:pPr>
        <w:pStyle w:val="TxtNum1"/>
      </w:pPr>
      <w:r>
        <w:t>The word “includes” or “including” or “such as” are not words of limitation, and when introducing an example, do not limit the meaning of the words to which the example relates to examples of a similar kind.</w:t>
      </w:r>
      <w:bookmarkEnd w:id="1"/>
    </w:p>
    <w:p w14:paraId="70B175BA" w14:textId="7FF2440E" w:rsidR="004C2757" w:rsidRDefault="00256E3B" w:rsidP="003373D7">
      <w:pPr>
        <w:pStyle w:val="Heading1"/>
      </w:pPr>
      <w:r>
        <w:t>Benefit of this deed</w:t>
      </w:r>
    </w:p>
    <w:p w14:paraId="0C29B790" w14:textId="77777777" w:rsidR="003373D7" w:rsidRPr="003373D7" w:rsidRDefault="003373D7" w:rsidP="00EF0E2D">
      <w:pPr>
        <w:pStyle w:val="ResetPara"/>
      </w:pPr>
    </w:p>
    <w:p w14:paraId="62FE62CB" w14:textId="6FAB498D" w:rsidR="004C2757" w:rsidRDefault="00E47281" w:rsidP="00E47281">
      <w:pPr>
        <w:pStyle w:val="TxtFlw0"/>
      </w:pPr>
      <w:r>
        <w:t xml:space="preserve">The Participant gives the covenants in this deed in favour of AEMO and, </w:t>
      </w:r>
      <w:r w:rsidR="002C0371">
        <w:t xml:space="preserve">in the case of </w:t>
      </w:r>
      <w:r w:rsidR="00593F0E">
        <w:t xml:space="preserve">clause </w:t>
      </w:r>
      <w:r w:rsidR="00593F0E">
        <w:fldChar w:fldCharType="begin"/>
      </w:r>
      <w:r w:rsidR="00593F0E">
        <w:instrText xml:space="preserve"> REF _Ref15762835 \r \h </w:instrText>
      </w:r>
      <w:r w:rsidR="00593F0E">
        <w:fldChar w:fldCharType="separate"/>
      </w:r>
      <w:r w:rsidR="003373D7">
        <w:t>5</w:t>
      </w:r>
      <w:r w:rsidR="00593F0E">
        <w:fldChar w:fldCharType="end"/>
      </w:r>
      <w:r w:rsidR="00593F0E">
        <w:t xml:space="preserve">, also </w:t>
      </w:r>
      <w:r>
        <w:t>for the benefit of each other Book Build Participant.</w:t>
      </w:r>
    </w:p>
    <w:p w14:paraId="5420FA42" w14:textId="3BD2878D" w:rsidR="004C2757" w:rsidRDefault="00E47281" w:rsidP="00E47281">
      <w:pPr>
        <w:pStyle w:val="Heading1"/>
      </w:pPr>
      <w:r>
        <w:t>Term</w:t>
      </w:r>
    </w:p>
    <w:p w14:paraId="16A70816" w14:textId="20EE01FF" w:rsidR="00E47281" w:rsidRDefault="00E47281" w:rsidP="00EF0E2D">
      <w:pPr>
        <w:pStyle w:val="ResetPara"/>
      </w:pPr>
    </w:p>
    <w:p w14:paraId="085D6038" w14:textId="6FB45EFA" w:rsidR="004958F0" w:rsidRDefault="004958F0" w:rsidP="004958F0">
      <w:pPr>
        <w:pStyle w:val="TxtNum1"/>
      </w:pPr>
      <w:r>
        <w:t>Th</w:t>
      </w:r>
      <w:r w:rsidR="003373D7">
        <w:t xml:space="preserve">e term of this commences when </w:t>
      </w:r>
      <w:r>
        <w:t xml:space="preserve">AEMO accredits the Participant as a Book Build Participant and, subject to paragraph (b), ends </w:t>
      </w:r>
      <w:r w:rsidR="00CB71CB">
        <w:t xml:space="preserve">on the earlier of </w:t>
      </w:r>
      <w:r>
        <w:t xml:space="preserve">the date </w:t>
      </w:r>
      <w:r w:rsidR="00CB71CB">
        <w:t xml:space="preserve">on </w:t>
      </w:r>
      <w:r>
        <w:t>which:</w:t>
      </w:r>
    </w:p>
    <w:p w14:paraId="28CC179F" w14:textId="0290E54E" w:rsidR="004958F0" w:rsidRDefault="004958F0" w:rsidP="004958F0">
      <w:pPr>
        <w:pStyle w:val="TxtNum2"/>
      </w:pPr>
      <w:r>
        <w:t>the Participant’s accreditation is revoked by AEMO;</w:t>
      </w:r>
      <w:r w:rsidR="00CB71CB">
        <w:t xml:space="preserve"> or</w:t>
      </w:r>
    </w:p>
    <w:p w14:paraId="65CF4A7B" w14:textId="61E78210" w:rsidR="00E47281" w:rsidRPr="00E47281" w:rsidRDefault="004958F0" w:rsidP="004958F0">
      <w:pPr>
        <w:pStyle w:val="TxtNum2"/>
      </w:pPr>
      <w:r>
        <w:t xml:space="preserve">AEMO permanently ceases to conduct </w:t>
      </w:r>
      <w:r>
        <w:rPr>
          <w:i/>
        </w:rPr>
        <w:t>voluntary book builds</w:t>
      </w:r>
      <w:r>
        <w:t>.</w:t>
      </w:r>
    </w:p>
    <w:p w14:paraId="27C9B221" w14:textId="7628111F" w:rsidR="00FF11DF" w:rsidRDefault="00FF11DF" w:rsidP="004958F0">
      <w:pPr>
        <w:pStyle w:val="TxtNum1"/>
      </w:pPr>
      <w:r>
        <w:t>After the end date under paragraph (a), the Participant</w:t>
      </w:r>
      <w:r w:rsidR="00513B4A">
        <w:t xml:space="preserve"> remains</w:t>
      </w:r>
      <w:r>
        <w:t xml:space="preserve"> bound by the </w:t>
      </w:r>
      <w:r w:rsidR="00CB71CB">
        <w:t xml:space="preserve">provisions </w:t>
      </w:r>
      <w:r>
        <w:t xml:space="preserve">of this deed in </w:t>
      </w:r>
      <w:r w:rsidR="00CB71CB">
        <w:t xml:space="preserve">connection with </w:t>
      </w:r>
      <w:r w:rsidR="00D7259B">
        <w:t xml:space="preserve">a </w:t>
      </w:r>
      <w:r w:rsidR="00D7259B">
        <w:rPr>
          <w:i/>
        </w:rPr>
        <w:t>voluntary book build</w:t>
      </w:r>
      <w:r w:rsidR="00CB71CB">
        <w:rPr>
          <w:i/>
        </w:rPr>
        <w:t xml:space="preserve"> </w:t>
      </w:r>
      <w:r w:rsidR="00CB71CB">
        <w:t>that commenced before that end date</w:t>
      </w:r>
      <w:r w:rsidR="00513B4A">
        <w:t>,</w:t>
      </w:r>
      <w:r w:rsidR="00D7259B">
        <w:rPr>
          <w:i/>
        </w:rPr>
        <w:t xml:space="preserve"> </w:t>
      </w:r>
      <w:r>
        <w:t>including</w:t>
      </w:r>
      <w:r w:rsidR="00C659F5">
        <w:t>:</w:t>
      </w:r>
    </w:p>
    <w:p w14:paraId="21A3B58B" w14:textId="3C1E7C94" w:rsidR="00D7259B" w:rsidRDefault="00FF11DF" w:rsidP="00FF11DF">
      <w:pPr>
        <w:pStyle w:val="TxtNum2"/>
      </w:pPr>
      <w:r>
        <w:t xml:space="preserve">the making of </w:t>
      </w:r>
      <w:r w:rsidR="003373D7">
        <w:t>a VBB O</w:t>
      </w:r>
      <w:r>
        <w:t>ffer</w:t>
      </w:r>
      <w:r w:rsidR="003373D7">
        <w:t xml:space="preserve"> by the Participant</w:t>
      </w:r>
      <w:r w:rsidR="00B609FB">
        <w:t>;</w:t>
      </w:r>
    </w:p>
    <w:p w14:paraId="07ACA1CA" w14:textId="35B78568" w:rsidR="00B609FB" w:rsidRDefault="00B609FB" w:rsidP="00FF11DF">
      <w:pPr>
        <w:pStyle w:val="TxtNum2"/>
      </w:pPr>
      <w:r>
        <w:t xml:space="preserve">the conduct of negotiations relating to a </w:t>
      </w:r>
      <w:r>
        <w:rPr>
          <w:i/>
        </w:rPr>
        <w:t>book build contract</w:t>
      </w:r>
      <w:r w:rsidR="003373D7">
        <w:rPr>
          <w:i/>
        </w:rPr>
        <w:t xml:space="preserve"> </w:t>
      </w:r>
      <w:r w:rsidR="003373D7">
        <w:t xml:space="preserve">in respect of which the Participant became a </w:t>
      </w:r>
      <w:r w:rsidR="003373D7">
        <w:rPr>
          <w:i/>
        </w:rPr>
        <w:t xml:space="preserve">matched book build participant </w:t>
      </w:r>
      <w:r w:rsidR="00CB71CB">
        <w:t>on or before the end date</w:t>
      </w:r>
      <w:r>
        <w:t>;</w:t>
      </w:r>
      <w:r w:rsidR="00C659F5">
        <w:t xml:space="preserve"> </w:t>
      </w:r>
    </w:p>
    <w:p w14:paraId="12A69E58" w14:textId="77777777" w:rsidR="00CB71CB" w:rsidRDefault="00D7259B" w:rsidP="00FF11DF">
      <w:pPr>
        <w:pStyle w:val="TxtNum2"/>
      </w:pPr>
      <w:r>
        <w:t xml:space="preserve">the payment of fees due from the Participant </w:t>
      </w:r>
      <w:r w:rsidR="003373D7">
        <w:t xml:space="preserve">to AEMO </w:t>
      </w:r>
      <w:r>
        <w:t>under the Book Build Procedures</w:t>
      </w:r>
      <w:r w:rsidR="00CB71CB">
        <w:t xml:space="preserve"> in respect of any period up to and including the end date; or</w:t>
      </w:r>
    </w:p>
    <w:p w14:paraId="1D155FED" w14:textId="4AFE8577" w:rsidR="00CB71CB" w:rsidRDefault="00CB71CB" w:rsidP="00CB71CB">
      <w:pPr>
        <w:pStyle w:val="TxtNum2"/>
      </w:pPr>
      <w:r>
        <w:t xml:space="preserve">any other thing done or not done on or before the end date by the Participant, AEMO or another Book Build Participant in connection with the conduct of that </w:t>
      </w:r>
      <w:r>
        <w:rPr>
          <w:i/>
        </w:rPr>
        <w:t>voluntary book build</w:t>
      </w:r>
      <w:r>
        <w:t>.</w:t>
      </w:r>
    </w:p>
    <w:p w14:paraId="20262591" w14:textId="3F9EAF43" w:rsidR="004C2757" w:rsidRDefault="0010552D" w:rsidP="00C659F5">
      <w:pPr>
        <w:pStyle w:val="Heading1"/>
      </w:pPr>
      <w:r>
        <w:t>For the benefit of AEMO</w:t>
      </w:r>
    </w:p>
    <w:p w14:paraId="186E4757" w14:textId="636FD80F" w:rsidR="004C2757" w:rsidRDefault="003C73CB" w:rsidP="003C73CB">
      <w:pPr>
        <w:pStyle w:val="Heading2"/>
      </w:pPr>
      <w:bookmarkStart w:id="2" w:name="_Ref15803835"/>
      <w:r>
        <w:t>Acknowledgments</w:t>
      </w:r>
      <w:bookmarkEnd w:id="2"/>
    </w:p>
    <w:p w14:paraId="54C0AA8A" w14:textId="7E5B49F8" w:rsidR="00D7252F" w:rsidRDefault="00D7252F" w:rsidP="00EF0E2D">
      <w:pPr>
        <w:pStyle w:val="ResetPara"/>
      </w:pPr>
    </w:p>
    <w:p w14:paraId="0F31A722" w14:textId="370B9831" w:rsidR="00D7252F" w:rsidRDefault="00D7252F" w:rsidP="00D7252F">
      <w:pPr>
        <w:pStyle w:val="TxtFlw0"/>
      </w:pPr>
      <w:r>
        <w:t>The Participant acknowledges</w:t>
      </w:r>
      <w:r w:rsidR="00CB71CB">
        <w:t xml:space="preserve"> and agrees</w:t>
      </w:r>
      <w:r>
        <w:t xml:space="preserve"> that:</w:t>
      </w:r>
    </w:p>
    <w:p w14:paraId="5F75F760" w14:textId="2657BCC6" w:rsidR="00802B12" w:rsidRDefault="00802B12" w:rsidP="00D7252F">
      <w:pPr>
        <w:pStyle w:val="TxtNum1"/>
      </w:pPr>
      <w:r>
        <w:t xml:space="preserve">AEMO conducts </w:t>
      </w:r>
      <w:r>
        <w:rPr>
          <w:i/>
        </w:rPr>
        <w:t xml:space="preserve">voluntary book builds </w:t>
      </w:r>
      <w:r w:rsidR="00F1281B">
        <w:t xml:space="preserve">under Chapter 4A of the National Electricity Rules and the Book Build Procedures as part of </w:t>
      </w:r>
      <w:r>
        <w:t>its statutory functions</w:t>
      </w:r>
      <w:r w:rsidR="00F1281B">
        <w:t xml:space="preserve"> under the National Electricity Law;</w:t>
      </w:r>
      <w:r>
        <w:t xml:space="preserve"> </w:t>
      </w:r>
    </w:p>
    <w:p w14:paraId="7B16632D" w14:textId="0A7C592E" w:rsidR="00880A09" w:rsidRDefault="00D7252F" w:rsidP="00D7252F">
      <w:pPr>
        <w:pStyle w:val="TxtNum1"/>
      </w:pPr>
      <w:r>
        <w:t xml:space="preserve">in conducting a </w:t>
      </w:r>
      <w:r>
        <w:rPr>
          <w:i/>
        </w:rPr>
        <w:t>voluntary book build</w:t>
      </w:r>
      <w:r>
        <w:t xml:space="preserve">, </w:t>
      </w:r>
      <w:r w:rsidR="0010552D">
        <w:t xml:space="preserve">neither AEMO </w:t>
      </w:r>
      <w:r w:rsidR="0010552D" w:rsidRPr="0010552D">
        <w:rPr>
          <w:rFonts w:ascii="Arial Narrow" w:hAnsi="Arial Narrow" w:cs="Arial"/>
        </w:rPr>
        <w:t xml:space="preserve">nor any person acting on behalf of or associated with </w:t>
      </w:r>
      <w:r w:rsidR="006B0C18">
        <w:rPr>
          <w:rFonts w:ascii="Arial Narrow" w:hAnsi="Arial Narrow" w:cs="Arial"/>
        </w:rPr>
        <w:t>AEMO</w:t>
      </w:r>
      <w:r w:rsidR="0010552D" w:rsidRPr="0010552D">
        <w:rPr>
          <w:rFonts w:ascii="Arial Narrow" w:hAnsi="Arial Narrow" w:cs="Arial"/>
        </w:rPr>
        <w:t>, makes any representation</w:t>
      </w:r>
      <w:r w:rsidR="009E76D4">
        <w:rPr>
          <w:rFonts w:ascii="Arial Narrow" w:hAnsi="Arial Narrow" w:cs="Arial"/>
        </w:rPr>
        <w:t xml:space="preserve"> or </w:t>
      </w:r>
      <w:r w:rsidR="0010552D" w:rsidRPr="0010552D">
        <w:rPr>
          <w:rFonts w:ascii="Arial Narrow" w:hAnsi="Arial Narrow" w:cs="Arial"/>
        </w:rPr>
        <w:t xml:space="preserve">gives any advice, </w:t>
      </w:r>
      <w:r w:rsidR="00B4493F">
        <w:rPr>
          <w:rFonts w:ascii="Arial Narrow" w:hAnsi="Arial Narrow" w:cs="Arial"/>
        </w:rPr>
        <w:t xml:space="preserve">invitation, </w:t>
      </w:r>
      <w:r w:rsidR="009E76D4">
        <w:rPr>
          <w:rFonts w:ascii="Arial Narrow" w:hAnsi="Arial Narrow" w:cs="Arial"/>
        </w:rPr>
        <w:t xml:space="preserve">recommendation, </w:t>
      </w:r>
      <w:r w:rsidR="0010552D" w:rsidRPr="0010552D">
        <w:rPr>
          <w:rFonts w:ascii="Arial Narrow" w:hAnsi="Arial Narrow" w:cs="Arial"/>
        </w:rPr>
        <w:t xml:space="preserve">warranty or undertaking of any kind in respect of </w:t>
      </w:r>
      <w:r w:rsidR="006B0C18">
        <w:rPr>
          <w:rFonts w:ascii="Arial Narrow" w:hAnsi="Arial Narrow" w:cs="Arial"/>
        </w:rPr>
        <w:t xml:space="preserve">any Book Build Participant or any </w:t>
      </w:r>
      <w:r w:rsidR="00CB59F4">
        <w:rPr>
          <w:rFonts w:ascii="Arial Narrow" w:hAnsi="Arial Narrow" w:cs="Arial"/>
        </w:rPr>
        <w:t>VBB O</w:t>
      </w:r>
      <w:r w:rsidR="006B0C18">
        <w:rPr>
          <w:rFonts w:ascii="Arial Narrow" w:hAnsi="Arial Narrow" w:cs="Arial"/>
        </w:rPr>
        <w:t>ffer</w:t>
      </w:r>
      <w:r w:rsidR="00CB59F4">
        <w:rPr>
          <w:rFonts w:ascii="Arial Narrow" w:hAnsi="Arial Narrow" w:cs="Arial"/>
        </w:rPr>
        <w:t>;</w:t>
      </w:r>
    </w:p>
    <w:p w14:paraId="22075938" w14:textId="72520939" w:rsidR="00097435" w:rsidRDefault="00B4493F" w:rsidP="00D7252F">
      <w:pPr>
        <w:pStyle w:val="TxtNum1"/>
      </w:pPr>
      <w:bookmarkStart w:id="3" w:name="_Ref15803839"/>
      <w:r>
        <w:rPr>
          <w:i/>
        </w:rPr>
        <w:lastRenderedPageBreak/>
        <w:t xml:space="preserve">book build contracts </w:t>
      </w:r>
      <w:r>
        <w:t xml:space="preserve">are by nature speculative and potentially </w:t>
      </w:r>
      <w:proofErr w:type="gramStart"/>
      <w:r>
        <w:t>high risk</w:t>
      </w:r>
      <w:proofErr w:type="gramEnd"/>
      <w:r>
        <w:t xml:space="preserve"> investments, </w:t>
      </w:r>
      <w:r w:rsidR="00231398">
        <w:t>and</w:t>
      </w:r>
      <w:r>
        <w:t xml:space="preserve"> the Participant must rely entirely on its own investigations, opinions and professional advice</w:t>
      </w:r>
      <w:r w:rsidR="00097435">
        <w:t xml:space="preserve"> in making decisions in connection with any VBB Offer, including with regard to:</w:t>
      </w:r>
      <w:bookmarkEnd w:id="3"/>
    </w:p>
    <w:p w14:paraId="33DEB070" w14:textId="77777777" w:rsidR="00097435" w:rsidRDefault="00097435" w:rsidP="00097435">
      <w:pPr>
        <w:pStyle w:val="TxtNum2"/>
      </w:pPr>
      <w:r>
        <w:t xml:space="preserve">the suitability of any VBB Offer and the terms of any resulting </w:t>
      </w:r>
      <w:r>
        <w:rPr>
          <w:i/>
        </w:rPr>
        <w:t xml:space="preserve">book build contract </w:t>
      </w:r>
      <w:r>
        <w:t>for the Participant’s needs and circumstances;</w:t>
      </w:r>
    </w:p>
    <w:p w14:paraId="5E2630F6" w14:textId="286D61D6" w:rsidR="00880A09" w:rsidRDefault="00097435" w:rsidP="00097435">
      <w:pPr>
        <w:pStyle w:val="TxtNum2"/>
      </w:pPr>
      <w:r>
        <w:t xml:space="preserve">where relevant, whether the contract is a </w:t>
      </w:r>
      <w:r>
        <w:rPr>
          <w:i/>
        </w:rPr>
        <w:t>qualifying contract</w:t>
      </w:r>
      <w:r>
        <w:t xml:space="preserve">; </w:t>
      </w:r>
    </w:p>
    <w:p w14:paraId="421114F3" w14:textId="2639B4FC" w:rsidR="00DD7AAC" w:rsidRDefault="00097435" w:rsidP="00097435">
      <w:pPr>
        <w:pStyle w:val="TxtNum2"/>
      </w:pPr>
      <w:r>
        <w:t xml:space="preserve">the capacity and authority of </w:t>
      </w:r>
      <w:r w:rsidR="00DD7AAC">
        <w:t xml:space="preserve">the Participant and </w:t>
      </w:r>
      <w:r>
        <w:t>each counterparty to enter into the contract</w:t>
      </w:r>
      <w:r w:rsidR="00DD7AAC">
        <w:t>; and</w:t>
      </w:r>
    </w:p>
    <w:p w14:paraId="36A95757" w14:textId="25D377F2" w:rsidR="00097435" w:rsidRDefault="00097435" w:rsidP="00097435">
      <w:pPr>
        <w:pStyle w:val="TxtNum2"/>
      </w:pPr>
      <w:r>
        <w:t xml:space="preserve">compliance </w:t>
      </w:r>
      <w:r w:rsidR="00DD7AAC">
        <w:t xml:space="preserve">of the Participant and each counterparty </w:t>
      </w:r>
      <w:r>
        <w:t xml:space="preserve">with applicable </w:t>
      </w:r>
      <w:r w:rsidR="00DD7AAC">
        <w:t xml:space="preserve">laws, including </w:t>
      </w:r>
      <w:r>
        <w:t>financial services</w:t>
      </w:r>
      <w:r w:rsidR="00DD7AAC">
        <w:t xml:space="preserve"> requirements under Chapter 7 of the </w:t>
      </w:r>
      <w:r w:rsidR="00DD7AAC">
        <w:rPr>
          <w:i/>
        </w:rPr>
        <w:t xml:space="preserve">Corporations Act 2001 </w:t>
      </w:r>
      <w:r w:rsidR="00DD7AAC">
        <w:t>(</w:t>
      </w:r>
      <w:proofErr w:type="spellStart"/>
      <w:r w:rsidR="00DD7AAC">
        <w:t>Cth</w:t>
      </w:r>
      <w:proofErr w:type="spellEnd"/>
      <w:r w:rsidR="00DD7AAC">
        <w:t>)</w:t>
      </w:r>
      <w:r w:rsidR="0095560A">
        <w:t>.</w:t>
      </w:r>
    </w:p>
    <w:p w14:paraId="4999A172" w14:textId="1F2BECB9" w:rsidR="0095560A" w:rsidRDefault="0095560A" w:rsidP="00CB71CB">
      <w:pPr>
        <w:pStyle w:val="Heading2"/>
      </w:pPr>
      <w:bookmarkStart w:id="4" w:name="_Toc238979025"/>
      <w:bookmarkStart w:id="5" w:name="_Toc238980038"/>
      <w:bookmarkStart w:id="6" w:name="_Toc243975428"/>
      <w:bookmarkStart w:id="7" w:name="_Toc380568420"/>
      <w:bookmarkStart w:id="8" w:name="_Toc382898928"/>
      <w:r>
        <w:t>Privacy consent</w:t>
      </w:r>
    </w:p>
    <w:p w14:paraId="73254767" w14:textId="78311E38" w:rsidR="0095560A" w:rsidRDefault="0095560A" w:rsidP="00EF0E2D">
      <w:pPr>
        <w:pStyle w:val="ResetPara"/>
      </w:pPr>
    </w:p>
    <w:p w14:paraId="460BB7B3" w14:textId="13C4510F" w:rsidR="00640793" w:rsidRDefault="0095560A" w:rsidP="0095560A">
      <w:pPr>
        <w:pStyle w:val="TxtFlw0"/>
      </w:pPr>
      <w:r>
        <w:t xml:space="preserve">To the extent that the Participant provides contact details of its representatives to AEMO </w:t>
      </w:r>
      <w:r w:rsidR="00640793">
        <w:t xml:space="preserve">under the Book Build Procedures and those details include personal information as defined in the </w:t>
      </w:r>
      <w:r w:rsidR="00640793">
        <w:rPr>
          <w:i/>
        </w:rPr>
        <w:t xml:space="preserve">Privacy Act 1988 </w:t>
      </w:r>
      <w:r w:rsidR="00640793">
        <w:t>(</w:t>
      </w:r>
      <w:proofErr w:type="spellStart"/>
      <w:r w:rsidR="00640793">
        <w:t>Cth</w:t>
      </w:r>
      <w:proofErr w:type="spellEnd"/>
      <w:r w:rsidR="00640793">
        <w:t>):</w:t>
      </w:r>
    </w:p>
    <w:p w14:paraId="0F614874" w14:textId="76BA078A" w:rsidR="0095560A" w:rsidRDefault="00640793" w:rsidP="00640793">
      <w:pPr>
        <w:pStyle w:val="TxtNum1"/>
      </w:pPr>
      <w:r>
        <w:t xml:space="preserve">the Participant acknowledges and agrees that AEMO may use and disclose that personal information for the purposes of a </w:t>
      </w:r>
      <w:r>
        <w:rPr>
          <w:i/>
        </w:rPr>
        <w:t xml:space="preserve">voluntary book build </w:t>
      </w:r>
      <w:r>
        <w:t>in accordance with the Book Build Procedures;</w:t>
      </w:r>
    </w:p>
    <w:p w14:paraId="6939F579" w14:textId="36B9C7C3" w:rsidR="00085759" w:rsidRDefault="00085759" w:rsidP="00085759">
      <w:pPr>
        <w:pStyle w:val="TxtNum1"/>
      </w:pPr>
      <w:r>
        <w:t xml:space="preserve">in providing that personal information to AEMO, the Participant </w:t>
      </w:r>
      <w:r w:rsidR="00EF0E2D">
        <w:t xml:space="preserve">represents and </w:t>
      </w:r>
      <w:r>
        <w:t>warrants that it has first taken all action required or otherwise necessary under applicable privacy legislation (including if appropriate making relevant disclosures or obtaining relevant consents from the relevant representatives), taking into account that AEMO will use and disclose the personal information in accordance with the Book Build Procedures; and</w:t>
      </w:r>
    </w:p>
    <w:p w14:paraId="4DBD719D" w14:textId="1B3DA2DE" w:rsidR="00640793" w:rsidRPr="0095560A" w:rsidRDefault="00085759" w:rsidP="00085759">
      <w:pPr>
        <w:pStyle w:val="TxtNum1"/>
      </w:pPr>
      <w:r>
        <w:t xml:space="preserve">the Participant acknowledges and agrees that AEMO will rely on the Participant having taken </w:t>
      </w:r>
      <w:r w:rsidR="00EF0E2D">
        <w:t>all relevant action under paragraph (b)</w:t>
      </w:r>
      <w:r>
        <w:t xml:space="preserve"> for the purposes of AEMO’s </w:t>
      </w:r>
      <w:r w:rsidR="00EF0E2D">
        <w:t xml:space="preserve">own </w:t>
      </w:r>
      <w:r>
        <w:t xml:space="preserve">compliance with applicable </w:t>
      </w:r>
      <w:r w:rsidR="00EF0E2D">
        <w:t>privacy legislation</w:t>
      </w:r>
      <w:r>
        <w:t>.</w:t>
      </w:r>
    </w:p>
    <w:p w14:paraId="12A58FA8" w14:textId="2BB13DB9" w:rsidR="00FA65BA" w:rsidRDefault="00CB71CB" w:rsidP="00CB71CB">
      <w:pPr>
        <w:pStyle w:val="Heading2"/>
      </w:pPr>
      <w:r>
        <w:t>Statutory immunity and w</w:t>
      </w:r>
      <w:r w:rsidR="00FA65BA" w:rsidRPr="0010552D">
        <w:t>aiver</w:t>
      </w:r>
      <w:bookmarkEnd w:id="4"/>
      <w:bookmarkEnd w:id="5"/>
      <w:bookmarkEnd w:id="6"/>
      <w:bookmarkEnd w:id="7"/>
      <w:bookmarkEnd w:id="8"/>
    </w:p>
    <w:p w14:paraId="24789B92" w14:textId="41F506CE" w:rsidR="00CB71CB" w:rsidRDefault="00CB71CB" w:rsidP="00EF0E2D">
      <w:pPr>
        <w:pStyle w:val="ResetPara"/>
      </w:pPr>
    </w:p>
    <w:p w14:paraId="7012F3B6" w14:textId="0EF1CC74" w:rsidR="00CB71CB" w:rsidRPr="00CB71CB" w:rsidRDefault="00CB71CB" w:rsidP="00CB71CB">
      <w:pPr>
        <w:pStyle w:val="TxtNum1"/>
      </w:pPr>
      <w:r>
        <w:t xml:space="preserve">Nothing in this deed or the Book Build Procedures, and nothing done </w:t>
      </w:r>
      <w:r w:rsidR="00802B12">
        <w:t xml:space="preserve">in the conduct of any </w:t>
      </w:r>
      <w:r w:rsidR="00802B12">
        <w:rPr>
          <w:i/>
        </w:rPr>
        <w:t>voluntary book build</w:t>
      </w:r>
      <w:r w:rsidR="00802B12">
        <w:t>,</w:t>
      </w:r>
      <w:r w:rsidR="00802B12">
        <w:rPr>
          <w:i/>
        </w:rPr>
        <w:t xml:space="preserve"> </w:t>
      </w:r>
      <w:r w:rsidR="00802B12">
        <w:t>varies or excludes the operation of sections 119 and 120 of the National Electricity Law</w:t>
      </w:r>
      <w:r w:rsidR="00F1281B">
        <w:t>.</w:t>
      </w:r>
      <w:r>
        <w:t xml:space="preserve"> </w:t>
      </w:r>
    </w:p>
    <w:p w14:paraId="7484CBB6" w14:textId="4AF78D2A" w:rsidR="00FA65BA" w:rsidRPr="0010552D" w:rsidRDefault="00FA65BA" w:rsidP="00F1281B">
      <w:pPr>
        <w:pStyle w:val="TxtNum1"/>
      </w:pPr>
      <w:r w:rsidRPr="0010552D">
        <w:t xml:space="preserve">To the maximum extent permitted by law, the Participant waives any right </w:t>
      </w:r>
      <w:r w:rsidR="00360C82">
        <w:t xml:space="preserve">it may have </w:t>
      </w:r>
      <w:r w:rsidR="00F1281B">
        <w:t xml:space="preserve">at any time </w:t>
      </w:r>
      <w:r w:rsidRPr="0010552D">
        <w:t xml:space="preserve">to bring any action or make any claim against </w:t>
      </w:r>
      <w:r w:rsidRPr="00CB71CB">
        <w:t>AEMO or any person acting on behalf of or associated with AEMO arising (directly or indirectly) out of any alleged negligent act or omission, misrepresentation, or conduct on the part of AEMO or any person acting on behalf of or associated with AEMO</w:t>
      </w:r>
      <w:r w:rsidRPr="0010552D">
        <w:t xml:space="preserve"> in </w:t>
      </w:r>
      <w:r w:rsidR="00F1281B">
        <w:t xml:space="preserve">the conduct of any </w:t>
      </w:r>
      <w:r w:rsidR="00F1281B">
        <w:rPr>
          <w:i/>
        </w:rPr>
        <w:t>voluntary book build</w:t>
      </w:r>
      <w:r w:rsidRPr="0010552D">
        <w:t>.</w:t>
      </w:r>
    </w:p>
    <w:p w14:paraId="4CDEC95F" w14:textId="18F18E66" w:rsidR="00E832E1" w:rsidRDefault="00E832E1" w:rsidP="00F1281B">
      <w:pPr>
        <w:pStyle w:val="Heading2"/>
      </w:pPr>
      <w:bookmarkStart w:id="9" w:name="_Toc238979034"/>
      <w:bookmarkStart w:id="10" w:name="_Toc238980047"/>
      <w:bookmarkStart w:id="11" w:name="_Toc243975437"/>
      <w:bookmarkStart w:id="12" w:name="_Toc380568427"/>
      <w:bookmarkStart w:id="13" w:name="_Toc382898936"/>
      <w:r>
        <w:t>Compliance with P</w:t>
      </w:r>
      <w:r w:rsidR="00C30FBE">
        <w:t>rocedures</w:t>
      </w:r>
    </w:p>
    <w:p w14:paraId="05F097A1" w14:textId="79F5B448" w:rsidR="00C30FBE" w:rsidRDefault="00C30FBE" w:rsidP="00C30FBE">
      <w:pPr>
        <w:pStyle w:val="ResetPara"/>
      </w:pPr>
    </w:p>
    <w:p w14:paraId="62122238" w14:textId="382366D5" w:rsidR="00C30FBE" w:rsidRPr="00C30FBE" w:rsidRDefault="00C30FBE" w:rsidP="00C30FBE">
      <w:pPr>
        <w:pStyle w:val="TxtFlw0"/>
      </w:pPr>
      <w:r>
        <w:t xml:space="preserve">The </w:t>
      </w:r>
      <w:r w:rsidR="00E80A58">
        <w:t xml:space="preserve">Participant undertakes to comply with its obligations under the Book Build Procedures and pay the fees provided for under those procedures </w:t>
      </w:r>
      <w:r w:rsidR="00EB4F75">
        <w:t>as they fall due.</w:t>
      </w:r>
    </w:p>
    <w:p w14:paraId="0AB64D96" w14:textId="7265D9E8" w:rsidR="00FA65BA" w:rsidRDefault="00FA65BA" w:rsidP="00F1281B">
      <w:pPr>
        <w:pStyle w:val="Heading2"/>
      </w:pPr>
      <w:r w:rsidRPr="0010552D">
        <w:t>Costs</w:t>
      </w:r>
      <w:bookmarkEnd w:id="9"/>
      <w:bookmarkEnd w:id="10"/>
      <w:bookmarkEnd w:id="11"/>
      <w:bookmarkEnd w:id="12"/>
      <w:bookmarkEnd w:id="13"/>
      <w:r w:rsidR="00F81FE9">
        <w:t>,</w:t>
      </w:r>
      <w:r w:rsidR="007120AE">
        <w:t xml:space="preserve"> liability</w:t>
      </w:r>
      <w:r w:rsidR="00F81FE9">
        <w:t xml:space="preserve"> and indemnity</w:t>
      </w:r>
    </w:p>
    <w:p w14:paraId="23C30C7A" w14:textId="77777777" w:rsidR="007120AE" w:rsidRPr="007120AE" w:rsidRDefault="007120AE" w:rsidP="00EF0E2D">
      <w:pPr>
        <w:pStyle w:val="ResetPara"/>
      </w:pPr>
    </w:p>
    <w:p w14:paraId="184CEC29" w14:textId="41CB5D8B" w:rsidR="007120AE" w:rsidRDefault="00FA65BA" w:rsidP="007120AE">
      <w:pPr>
        <w:pStyle w:val="TxtNum1"/>
      </w:pPr>
      <w:r w:rsidRPr="0010552D">
        <w:t xml:space="preserve">The Participant </w:t>
      </w:r>
      <w:r w:rsidR="00F1281B">
        <w:t xml:space="preserve">is </w:t>
      </w:r>
      <w:r w:rsidRPr="0010552D">
        <w:t xml:space="preserve">responsible for all costs and expenses incurred by it in connection with </w:t>
      </w:r>
      <w:r w:rsidR="00F1281B">
        <w:t xml:space="preserve">a </w:t>
      </w:r>
      <w:r w:rsidR="00F1281B">
        <w:rPr>
          <w:i/>
        </w:rPr>
        <w:t>voluntary book build</w:t>
      </w:r>
      <w:r w:rsidR="007120AE">
        <w:t xml:space="preserve">, the conduct of due diligence in relation to a VBB Offer or the </w:t>
      </w:r>
      <w:r w:rsidR="00F1281B">
        <w:t xml:space="preserve">negotiation, execution or performance of any </w:t>
      </w:r>
      <w:r w:rsidR="00F1281B">
        <w:rPr>
          <w:i/>
        </w:rPr>
        <w:t>book build contract.</w:t>
      </w:r>
      <w:r w:rsidRPr="0010552D">
        <w:t xml:space="preserve">  </w:t>
      </w:r>
    </w:p>
    <w:p w14:paraId="0ECB3D00" w14:textId="0A59B1AC" w:rsidR="00FA65BA" w:rsidRPr="0010552D" w:rsidRDefault="00FA65BA" w:rsidP="007120AE">
      <w:pPr>
        <w:pStyle w:val="TxtNum1"/>
      </w:pPr>
      <w:r w:rsidRPr="007120AE">
        <w:t>AEMO</w:t>
      </w:r>
      <w:r w:rsidRPr="0010552D">
        <w:t xml:space="preserve"> </w:t>
      </w:r>
      <w:r w:rsidR="007120AE">
        <w:t xml:space="preserve">is </w:t>
      </w:r>
      <w:r w:rsidRPr="0010552D">
        <w:t xml:space="preserve">not liable on any grounds whatsoever for </w:t>
      </w:r>
      <w:r w:rsidR="007120AE">
        <w:t xml:space="preserve">any such </w:t>
      </w:r>
      <w:r w:rsidRPr="0010552D">
        <w:t>costs or expenses incurred by the Participant</w:t>
      </w:r>
      <w:r w:rsidR="007120AE">
        <w:t xml:space="preserve"> or any other person. </w:t>
      </w:r>
      <w:r w:rsidRPr="0010552D">
        <w:t xml:space="preserve"> </w:t>
      </w:r>
    </w:p>
    <w:p w14:paraId="6017FBDF" w14:textId="68D8DD81" w:rsidR="003C73CB" w:rsidRPr="003C73CB" w:rsidRDefault="00231398" w:rsidP="007120AE">
      <w:pPr>
        <w:pStyle w:val="TxtNum1"/>
      </w:pPr>
      <w:r>
        <w:t>The Participant indemnifies AEMO</w:t>
      </w:r>
      <w:r w:rsidR="007120AE">
        <w:t xml:space="preserve"> </w:t>
      </w:r>
      <w:r w:rsidR="007120AE" w:rsidRPr="007120AE">
        <w:t xml:space="preserve">against any loss, liability, cost or expense (including legal costs and expenses on a full indemnity basis) </w:t>
      </w:r>
      <w:r w:rsidR="00360C82">
        <w:t xml:space="preserve">arising from </w:t>
      </w:r>
      <w:r w:rsidR="007120AE" w:rsidRPr="007120AE">
        <w:t xml:space="preserve">a claim </w:t>
      </w:r>
      <w:r w:rsidR="007120AE">
        <w:t xml:space="preserve">against AEMO at any time </w:t>
      </w:r>
      <w:r w:rsidR="00F81FE9">
        <w:t xml:space="preserve">before, during or after the term of this deed, to the extent that claim results from any act or omission of the Participant in connection with </w:t>
      </w:r>
      <w:r w:rsidR="00640793">
        <w:t xml:space="preserve">this deed, </w:t>
      </w:r>
      <w:r w:rsidR="00F81FE9">
        <w:t xml:space="preserve">a </w:t>
      </w:r>
      <w:r w:rsidR="00F81FE9">
        <w:rPr>
          <w:i/>
        </w:rPr>
        <w:t xml:space="preserve">voluntary book build </w:t>
      </w:r>
      <w:r w:rsidR="00F81FE9">
        <w:t xml:space="preserve">or the negotiation or performance of a </w:t>
      </w:r>
      <w:r w:rsidR="00F81FE9">
        <w:rPr>
          <w:i/>
        </w:rPr>
        <w:t>book build contract</w:t>
      </w:r>
      <w:r w:rsidR="00F81FE9">
        <w:t>.</w:t>
      </w:r>
      <w:r w:rsidR="007120AE">
        <w:t xml:space="preserve"> </w:t>
      </w:r>
    </w:p>
    <w:p w14:paraId="6CF5F22C" w14:textId="73B4EFDF" w:rsidR="003C73CB" w:rsidRDefault="0010552D" w:rsidP="003C73CB">
      <w:pPr>
        <w:pStyle w:val="Heading1"/>
      </w:pPr>
      <w:bookmarkStart w:id="14" w:name="_Ref15762835"/>
      <w:r>
        <w:lastRenderedPageBreak/>
        <w:t>For the benefit of other book build participants</w:t>
      </w:r>
      <w:bookmarkEnd w:id="14"/>
    </w:p>
    <w:p w14:paraId="248EC265" w14:textId="7DF1FCA4" w:rsidR="003C73CB" w:rsidRDefault="003C73CB" w:rsidP="003C73CB">
      <w:pPr>
        <w:pStyle w:val="Heading2"/>
      </w:pPr>
      <w:r>
        <w:t>Good faith</w:t>
      </w:r>
    </w:p>
    <w:p w14:paraId="477622ED" w14:textId="1A26C7F9" w:rsidR="00231398" w:rsidRPr="00EF0E2D" w:rsidRDefault="00231398" w:rsidP="00EF0E2D">
      <w:pPr>
        <w:pStyle w:val="ResetPara"/>
      </w:pPr>
    </w:p>
    <w:p w14:paraId="5643FA4D" w14:textId="77777777" w:rsidR="00F81FE9" w:rsidRPr="00F81FE9" w:rsidRDefault="00231398" w:rsidP="00F81FE9">
      <w:pPr>
        <w:pStyle w:val="TxtNum1"/>
      </w:pPr>
      <w:r>
        <w:t xml:space="preserve">The Participant </w:t>
      </w:r>
      <w:proofErr w:type="gramStart"/>
      <w:r>
        <w:t>must act in good faith at all times</w:t>
      </w:r>
      <w:proofErr w:type="gramEnd"/>
      <w:r>
        <w:t xml:space="preserve"> in relation to a </w:t>
      </w:r>
      <w:r>
        <w:rPr>
          <w:i/>
        </w:rPr>
        <w:t xml:space="preserve">voluntary book build </w:t>
      </w:r>
      <w:r>
        <w:t xml:space="preserve">and any subsequent negotiation of </w:t>
      </w:r>
      <w:r>
        <w:rPr>
          <w:i/>
        </w:rPr>
        <w:t xml:space="preserve">book build contracts. </w:t>
      </w:r>
    </w:p>
    <w:p w14:paraId="314EB16C" w14:textId="089C6E7F" w:rsidR="00231398" w:rsidRDefault="00F81FE9" w:rsidP="00F81FE9">
      <w:pPr>
        <w:pStyle w:val="TxtNum1"/>
      </w:pPr>
      <w:r>
        <w:t>Without limiting paragraph (a)</w:t>
      </w:r>
      <w:r w:rsidR="00231398">
        <w:t>:</w:t>
      </w:r>
    </w:p>
    <w:p w14:paraId="7CD0DD40" w14:textId="422C13B9" w:rsidR="00360C82" w:rsidRDefault="00360C82" w:rsidP="00F81FE9">
      <w:pPr>
        <w:pStyle w:val="TxtNum2"/>
      </w:pPr>
      <w:r>
        <w:t>if the Participant submits a VBB Offer, it must ensure the terms of the offer listed by AEMO reflect the product or service that, subject to contract, the</w:t>
      </w:r>
      <w:r w:rsidR="00F81FE9">
        <w:t xml:space="preserve"> Participant </w:t>
      </w:r>
      <w:r>
        <w:t>is willing and able to deliver to a counterparty</w:t>
      </w:r>
      <w:r w:rsidR="0095560A">
        <w:t xml:space="preserve"> on reasonable commercial terms</w:t>
      </w:r>
      <w:r>
        <w:t>;</w:t>
      </w:r>
      <w:r w:rsidR="0095560A">
        <w:t xml:space="preserve"> and</w:t>
      </w:r>
    </w:p>
    <w:p w14:paraId="3A845839" w14:textId="5165ED89" w:rsidR="00F81FE9" w:rsidRDefault="00360C82" w:rsidP="00F81FE9">
      <w:pPr>
        <w:pStyle w:val="TxtNum2"/>
      </w:pPr>
      <w:r>
        <w:t xml:space="preserve">if the Participant </w:t>
      </w:r>
      <w:r w:rsidR="0095560A">
        <w:t>requests the contact details of another Book Build Participant</w:t>
      </w:r>
      <w:r>
        <w:t xml:space="preserve"> </w:t>
      </w:r>
      <w:r w:rsidR="0095560A">
        <w:t xml:space="preserve">in respect of a VBB Offer, it must have a genuine intention to negotiate a </w:t>
      </w:r>
      <w:r w:rsidR="0095560A" w:rsidRPr="0095560A">
        <w:rPr>
          <w:i/>
        </w:rPr>
        <w:t>book build contract</w:t>
      </w:r>
      <w:r w:rsidR="0095560A">
        <w:t xml:space="preserve"> </w:t>
      </w:r>
      <w:proofErr w:type="gramStart"/>
      <w:r w:rsidR="0095560A">
        <w:t>on the basis of</w:t>
      </w:r>
      <w:proofErr w:type="gramEnd"/>
      <w:r w:rsidR="0095560A">
        <w:t xml:space="preserve"> the terms disclosed in the VBB offer and otherwise on reasonabl</w:t>
      </w:r>
      <w:r w:rsidR="001755A5">
        <w:t>e</w:t>
      </w:r>
      <w:r w:rsidR="0095560A">
        <w:t xml:space="preserve"> commercial terms. </w:t>
      </w:r>
    </w:p>
    <w:p w14:paraId="3DAA3BC3" w14:textId="22ADD44D" w:rsidR="003C73CB" w:rsidRDefault="003C73CB" w:rsidP="003C73CB">
      <w:pPr>
        <w:pStyle w:val="Heading2"/>
      </w:pPr>
      <w:r>
        <w:t>Compliance with laws</w:t>
      </w:r>
    </w:p>
    <w:p w14:paraId="01B6554F" w14:textId="4AF3682D" w:rsidR="003C73CB" w:rsidRDefault="003C73CB" w:rsidP="00EF0E2D">
      <w:pPr>
        <w:pStyle w:val="ResetPara"/>
      </w:pPr>
    </w:p>
    <w:p w14:paraId="415819D1" w14:textId="1AE60CCF" w:rsidR="008C3E4C" w:rsidRPr="00C56811" w:rsidRDefault="003C73CB" w:rsidP="003C73CB">
      <w:pPr>
        <w:pStyle w:val="TxtFlw0"/>
      </w:pPr>
      <w:r>
        <w:t xml:space="preserve">Without limiting </w:t>
      </w:r>
      <w:r w:rsidR="00FE36B0">
        <w:t xml:space="preserve">its obligations in respect of any other Book Build Participant under </w:t>
      </w:r>
      <w:r w:rsidR="00F81FE9">
        <w:t xml:space="preserve">clause </w:t>
      </w:r>
      <w:r w:rsidR="00EF0E2D">
        <w:fldChar w:fldCharType="begin"/>
      </w:r>
      <w:r w:rsidR="00EF0E2D">
        <w:instrText xml:space="preserve"> REF _Ref15803835 \r \h </w:instrText>
      </w:r>
      <w:r w:rsidR="00EF0E2D">
        <w:fldChar w:fldCharType="separate"/>
      </w:r>
      <w:r w:rsidR="00EF0E2D">
        <w:t>4.1</w:t>
      </w:r>
      <w:r w:rsidR="00EF0E2D">
        <w:fldChar w:fldCharType="end"/>
      </w:r>
      <w:r w:rsidR="00EF0E2D">
        <w:fldChar w:fldCharType="begin"/>
      </w:r>
      <w:r w:rsidR="00EF0E2D">
        <w:instrText xml:space="preserve"> REF _Ref15803839 \r \h </w:instrText>
      </w:r>
      <w:r w:rsidR="00EF0E2D">
        <w:fldChar w:fldCharType="separate"/>
      </w:r>
      <w:r w:rsidR="00EF0E2D">
        <w:t>(c)</w:t>
      </w:r>
      <w:r w:rsidR="00EF0E2D">
        <w:fldChar w:fldCharType="end"/>
      </w:r>
      <w:r w:rsidR="00EF0E2D">
        <w:t xml:space="preserve">, </w:t>
      </w:r>
      <w:r w:rsidR="00FE404A">
        <w:t xml:space="preserve">the Participant </w:t>
      </w:r>
      <w:r w:rsidR="00C56811">
        <w:t xml:space="preserve">must ensure </w:t>
      </w:r>
      <w:r w:rsidR="00FE404A">
        <w:t>t</w:t>
      </w:r>
      <w:r w:rsidR="00AC0227">
        <w:t xml:space="preserve">hat it has, or will have at the time </w:t>
      </w:r>
      <w:r w:rsidR="00200BFE">
        <w:t xml:space="preserve">of entering into any </w:t>
      </w:r>
      <w:r w:rsidR="00200BFE">
        <w:rPr>
          <w:i/>
        </w:rPr>
        <w:t>book build contract</w:t>
      </w:r>
      <w:r w:rsidR="00C56811">
        <w:t xml:space="preserve">, all necessary </w:t>
      </w:r>
      <w:r w:rsidR="001C364E">
        <w:t xml:space="preserve">rights, licences or authorisations </w:t>
      </w:r>
      <w:r w:rsidR="002D5AA9">
        <w:t>necessary to enter into that contract and perform its obligations under it in accordance with applicable laws.</w:t>
      </w:r>
    </w:p>
    <w:p w14:paraId="6943FAFA" w14:textId="01531FC1" w:rsidR="004C2757" w:rsidRPr="00295FAF" w:rsidRDefault="003C73CB" w:rsidP="003C73CB">
      <w:pPr>
        <w:pStyle w:val="Heading1"/>
      </w:pPr>
      <w:r>
        <w:t xml:space="preserve">General </w:t>
      </w:r>
    </w:p>
    <w:p w14:paraId="59065578" w14:textId="4333DF8D" w:rsidR="004C2757" w:rsidRDefault="004C2757" w:rsidP="002A1ACB">
      <w:pPr>
        <w:pStyle w:val="TxtNum1"/>
      </w:pPr>
      <w:r>
        <w:t xml:space="preserve">This </w:t>
      </w:r>
      <w:r w:rsidR="002A1ACB">
        <w:t>deed</w:t>
      </w:r>
      <w:r>
        <w:t xml:space="preserve"> is governed by and shall be construed in accordance with the laws of </w:t>
      </w:r>
      <w:r w:rsidR="002A1ACB">
        <w:t>Victoria, Australia</w:t>
      </w:r>
      <w:r>
        <w:t>.</w:t>
      </w:r>
    </w:p>
    <w:p w14:paraId="0B237E66" w14:textId="0481BE3F" w:rsidR="004C2757" w:rsidRDefault="004C2757" w:rsidP="002A1ACB">
      <w:pPr>
        <w:pStyle w:val="TxtNum1"/>
      </w:pPr>
      <w:r>
        <w:t xml:space="preserve">If any provision of this </w:t>
      </w:r>
      <w:r w:rsidR="002A1ACB">
        <w:t>deed is</w:t>
      </w:r>
      <w:r>
        <w:t xml:space="preserve"> or becomes invalid, unenforceable or illegal or is declared to be invalid, unenforceable or illegal by any court of competent jurisdiction, </w:t>
      </w:r>
      <w:r w:rsidR="002A1ACB">
        <w:t xml:space="preserve">that </w:t>
      </w:r>
      <w:r>
        <w:t xml:space="preserve">invalidity, unenforceability or illegality </w:t>
      </w:r>
      <w:r w:rsidR="002A1ACB">
        <w:t xml:space="preserve">does </w:t>
      </w:r>
      <w:r>
        <w:t xml:space="preserve">not prejudice or affect the remaining provisions of this </w:t>
      </w:r>
      <w:r w:rsidR="002A1ACB">
        <w:t>deed</w:t>
      </w:r>
      <w:r>
        <w:t>.</w:t>
      </w:r>
    </w:p>
    <w:p w14:paraId="115284AD" w14:textId="42A88F97" w:rsidR="004C2757" w:rsidRDefault="002A1ACB" w:rsidP="002A1ACB">
      <w:pPr>
        <w:pStyle w:val="TxtNum1"/>
      </w:pPr>
      <w:r>
        <w:t xml:space="preserve">Any </w:t>
      </w:r>
      <w:r w:rsidR="004C2757">
        <w:t xml:space="preserve">stamp duty that may be payable on or in connection with this </w:t>
      </w:r>
      <w:r>
        <w:t xml:space="preserve">deed </w:t>
      </w:r>
      <w:r w:rsidR="004C2757">
        <w:t xml:space="preserve">must be borne by the </w:t>
      </w:r>
      <w:r>
        <w:t>Participant</w:t>
      </w:r>
      <w:r w:rsidR="004C2757">
        <w:t>.</w:t>
      </w:r>
    </w:p>
    <w:p w14:paraId="31C7B1B8" w14:textId="77777777" w:rsidR="002A1ACB" w:rsidRDefault="002A1ACB" w:rsidP="004C2757">
      <w:pPr>
        <w:rPr>
          <w:b/>
        </w:rPr>
      </w:pPr>
    </w:p>
    <w:p w14:paraId="25B894A0" w14:textId="3853127D" w:rsidR="004C2757" w:rsidRDefault="004C2757" w:rsidP="004C2757">
      <w:r w:rsidRPr="001F6030">
        <w:rPr>
          <w:b/>
        </w:rPr>
        <w:t>EXECUTED</w:t>
      </w:r>
      <w:r>
        <w:t xml:space="preserve"> as a</w:t>
      </w:r>
      <w:r w:rsidR="00F6124A">
        <w:t xml:space="preserve"> deed</w:t>
      </w:r>
      <w:r w:rsidR="002A1ACB">
        <w:t xml:space="preserve"> and </w:t>
      </w:r>
      <w:r w:rsidR="00EF0E2D">
        <w:t>d</w:t>
      </w:r>
      <w:r w:rsidR="002A1ACB">
        <w:t>elivered</w:t>
      </w:r>
      <w:r>
        <w:t xml:space="preserve">. </w:t>
      </w:r>
    </w:p>
    <w:p w14:paraId="65F90A44" w14:textId="7ABD0C24" w:rsidR="00EF0E2D" w:rsidRDefault="00944C4B" w:rsidP="004C2757">
      <w:r>
        <w:t>[</w:t>
      </w:r>
      <w:r w:rsidR="00EF0E2D">
        <w:t>Use the appropriate form of execution below</w:t>
      </w:r>
      <w:r>
        <w:t>]</w:t>
      </w:r>
    </w:p>
    <w:p w14:paraId="4187C0AE" w14:textId="77777777" w:rsidR="00630F27" w:rsidRDefault="00630F27" w:rsidP="004C2757"/>
    <w:tbl>
      <w:tblPr>
        <w:tblW w:w="9673" w:type="dxa"/>
        <w:tblInd w:w="108" w:type="dxa"/>
        <w:tblLayout w:type="fixed"/>
        <w:tblLook w:val="0000" w:firstRow="0" w:lastRow="0" w:firstColumn="0" w:lastColumn="0" w:noHBand="0" w:noVBand="0"/>
      </w:tblPr>
      <w:tblGrid>
        <w:gridCol w:w="4854"/>
        <w:gridCol w:w="249"/>
        <w:gridCol w:w="4570"/>
      </w:tblGrid>
      <w:tr w:rsidR="004C2757" w:rsidRPr="00EC296F" w14:paraId="3B48F09B" w14:textId="77777777" w:rsidTr="00944C4B">
        <w:trPr>
          <w:gridAfter w:val="2"/>
          <w:wAfter w:w="4819" w:type="dxa"/>
          <w:trHeight w:val="1055"/>
        </w:trPr>
        <w:tc>
          <w:tcPr>
            <w:tcW w:w="4854" w:type="dxa"/>
            <w:tcBorders>
              <w:top w:val="nil"/>
              <w:left w:val="nil"/>
              <w:bottom w:val="single" w:sz="4" w:space="0" w:color="auto"/>
              <w:right w:val="nil"/>
            </w:tcBorders>
          </w:tcPr>
          <w:p w14:paraId="1342D6C1" w14:textId="46D730DC" w:rsidR="00EF0E2D" w:rsidRDefault="00944C4B" w:rsidP="0094361C">
            <w:pPr>
              <w:keepNext/>
              <w:rPr>
                <w:rFonts w:cs="Arial"/>
              </w:rPr>
            </w:pPr>
            <w:r>
              <w:rPr>
                <w:rFonts w:cs="Arial"/>
              </w:rPr>
              <w:t>Executed b</w:t>
            </w:r>
            <w:r w:rsidR="00EF0E2D" w:rsidRPr="00EF0E2D">
              <w:rPr>
                <w:rFonts w:cs="Arial"/>
              </w:rPr>
              <w:t>y</w:t>
            </w:r>
          </w:p>
          <w:p w14:paraId="38BC5532" w14:textId="77777777" w:rsidR="00EF0E2D" w:rsidRPr="00EF0E2D" w:rsidRDefault="00EF0E2D" w:rsidP="0094361C">
            <w:pPr>
              <w:keepNext/>
              <w:rPr>
                <w:rFonts w:cs="Arial"/>
              </w:rPr>
            </w:pPr>
          </w:p>
          <w:p w14:paraId="352A854F" w14:textId="59B8269B" w:rsidR="00EF0E2D" w:rsidRPr="00EF0E2D" w:rsidRDefault="00EF0E2D" w:rsidP="0094361C">
            <w:pPr>
              <w:keepNext/>
              <w:rPr>
                <w:rFonts w:cs="Arial"/>
              </w:rPr>
            </w:pPr>
          </w:p>
        </w:tc>
      </w:tr>
      <w:tr w:rsidR="00944C4B" w:rsidRPr="00EC296F" w14:paraId="55FC5A57" w14:textId="77777777" w:rsidTr="00944C4B">
        <w:trPr>
          <w:gridAfter w:val="2"/>
          <w:wAfter w:w="4819" w:type="dxa"/>
          <w:trHeight w:val="1055"/>
        </w:trPr>
        <w:tc>
          <w:tcPr>
            <w:tcW w:w="4854" w:type="dxa"/>
            <w:tcBorders>
              <w:top w:val="single" w:sz="4" w:space="0" w:color="auto"/>
              <w:left w:val="nil"/>
              <w:bottom w:val="nil"/>
              <w:right w:val="nil"/>
            </w:tcBorders>
          </w:tcPr>
          <w:p w14:paraId="08ADE141" w14:textId="77777777" w:rsidR="00944C4B" w:rsidRDefault="00944C4B" w:rsidP="00944C4B">
            <w:pPr>
              <w:keepNext/>
              <w:rPr>
                <w:rFonts w:cs="Arial"/>
                <w:b/>
              </w:rPr>
            </w:pPr>
            <w:r>
              <w:rPr>
                <w:rFonts w:cs="Arial"/>
                <w:b/>
              </w:rPr>
              <w:t>(Participant name)</w:t>
            </w:r>
          </w:p>
          <w:p w14:paraId="1564C593" w14:textId="11A71F08" w:rsidR="00944C4B" w:rsidRDefault="00944C4B" w:rsidP="00944C4B">
            <w:pPr>
              <w:keepNext/>
              <w:rPr>
                <w:rFonts w:cs="Arial"/>
              </w:rPr>
            </w:pPr>
            <w:r>
              <w:rPr>
                <w:rFonts w:cs="Arial"/>
              </w:rPr>
              <w:t>in accordance with section 127(1) of the Corporations Act 2001</w:t>
            </w:r>
          </w:p>
        </w:tc>
      </w:tr>
      <w:tr w:rsidR="004C2757" w:rsidRPr="00EC296F" w14:paraId="461628EF" w14:textId="77777777" w:rsidTr="00944C4B">
        <w:trPr>
          <w:gridAfter w:val="2"/>
          <w:wAfter w:w="4819" w:type="dxa"/>
          <w:trHeight w:val="400"/>
        </w:trPr>
        <w:tc>
          <w:tcPr>
            <w:tcW w:w="4854" w:type="dxa"/>
            <w:tcBorders>
              <w:top w:val="nil"/>
              <w:left w:val="nil"/>
              <w:bottom w:val="nil"/>
              <w:right w:val="nil"/>
            </w:tcBorders>
            <w:shd w:val="clear" w:color="auto" w:fill="FFFFFF"/>
          </w:tcPr>
          <w:p w14:paraId="78433A07" w14:textId="18B93CBC" w:rsidR="00EF0E2D" w:rsidRPr="004D2C09" w:rsidRDefault="00EF0E2D" w:rsidP="0094361C">
            <w:pPr>
              <w:keepNext/>
              <w:tabs>
                <w:tab w:val="left" w:pos="2436"/>
              </w:tabs>
              <w:ind w:left="-108"/>
              <w:rPr>
                <w:rFonts w:ascii="Times New Roman" w:hAnsi="Times New Roman"/>
              </w:rPr>
            </w:pPr>
          </w:p>
        </w:tc>
      </w:tr>
      <w:tr w:rsidR="004C2757" w:rsidRPr="0019055D" w14:paraId="66E0FC17" w14:textId="77777777" w:rsidTr="00944C4B">
        <w:trPr>
          <w:cantSplit/>
          <w:trHeight w:val="150"/>
        </w:trPr>
        <w:tc>
          <w:tcPr>
            <w:tcW w:w="4854" w:type="dxa"/>
            <w:tcBorders>
              <w:top w:val="single" w:sz="4" w:space="0" w:color="auto"/>
              <w:left w:val="nil"/>
              <w:bottom w:val="nil"/>
              <w:right w:val="nil"/>
            </w:tcBorders>
          </w:tcPr>
          <w:p w14:paraId="5B2D458B" w14:textId="49115FA8" w:rsidR="004C2757" w:rsidRPr="004D2C09" w:rsidRDefault="00EF0E2D" w:rsidP="0094361C">
            <w:pPr>
              <w:pStyle w:val="HeaderTitle2"/>
              <w:keepNext/>
              <w:spacing w:after="0" w:line="312" w:lineRule="auto"/>
              <w:rPr>
                <w:noProof w:val="0"/>
                <w:lang w:val="en-AU"/>
              </w:rPr>
            </w:pPr>
            <w:r>
              <w:rPr>
                <w:noProof w:val="0"/>
                <w:lang w:val="en-AU"/>
              </w:rPr>
              <w:t>Director</w:t>
            </w:r>
            <w:r w:rsidR="00944C4B">
              <w:rPr>
                <w:noProof w:val="0"/>
                <w:lang w:val="en-AU"/>
              </w:rPr>
              <w:t xml:space="preserve"> (signature)</w:t>
            </w:r>
          </w:p>
        </w:tc>
        <w:tc>
          <w:tcPr>
            <w:tcW w:w="249" w:type="dxa"/>
            <w:vMerge w:val="restart"/>
            <w:tcBorders>
              <w:top w:val="nil"/>
              <w:left w:val="nil"/>
              <w:bottom w:val="nil"/>
              <w:right w:val="nil"/>
            </w:tcBorders>
            <w:shd w:val="clear" w:color="auto" w:fill="FFFFFF"/>
          </w:tcPr>
          <w:p w14:paraId="72D1D4D6" w14:textId="77777777" w:rsidR="004C2757" w:rsidRPr="004D2C09" w:rsidRDefault="004C2757" w:rsidP="0094361C">
            <w:pPr>
              <w:keepNext/>
              <w:rPr>
                <w:rFonts w:cs="Arial"/>
                <w:sz w:val="20"/>
              </w:rPr>
            </w:pPr>
          </w:p>
        </w:tc>
        <w:tc>
          <w:tcPr>
            <w:tcW w:w="4570" w:type="dxa"/>
            <w:tcBorders>
              <w:top w:val="single" w:sz="4" w:space="0" w:color="auto"/>
              <w:left w:val="nil"/>
              <w:bottom w:val="nil"/>
              <w:right w:val="nil"/>
            </w:tcBorders>
            <w:shd w:val="clear" w:color="auto" w:fill="FFFFFF"/>
          </w:tcPr>
          <w:p w14:paraId="76DF12CB" w14:textId="4F0AE550" w:rsidR="004C2757" w:rsidRPr="004D2C09" w:rsidRDefault="00EF0E2D" w:rsidP="0094361C">
            <w:pPr>
              <w:pStyle w:val="HeaderTitle2"/>
              <w:keepNext/>
              <w:spacing w:after="0" w:line="312" w:lineRule="auto"/>
            </w:pPr>
            <w:r>
              <w:t>Director/Company Secretary</w:t>
            </w:r>
            <w:r w:rsidR="00944C4B">
              <w:t xml:space="preserve"> (signature)</w:t>
            </w:r>
          </w:p>
        </w:tc>
      </w:tr>
      <w:tr w:rsidR="004C2757" w:rsidRPr="0019055D" w14:paraId="43A32B8C" w14:textId="77777777" w:rsidTr="00944C4B">
        <w:trPr>
          <w:cantSplit/>
        </w:trPr>
        <w:tc>
          <w:tcPr>
            <w:tcW w:w="4854" w:type="dxa"/>
            <w:tcBorders>
              <w:top w:val="nil"/>
              <w:left w:val="nil"/>
              <w:bottom w:val="nil"/>
              <w:right w:val="nil"/>
            </w:tcBorders>
            <w:shd w:val="clear" w:color="auto" w:fill="FFFFFF"/>
          </w:tcPr>
          <w:p w14:paraId="7BA9B35E" w14:textId="77777777" w:rsidR="004C2757" w:rsidRDefault="004C2757" w:rsidP="0094361C">
            <w:pPr>
              <w:keepNext/>
              <w:rPr>
                <w:rFonts w:cs="Arial"/>
                <w:sz w:val="20"/>
              </w:rPr>
            </w:pPr>
          </w:p>
          <w:p w14:paraId="6033F26B" w14:textId="3488B58D" w:rsidR="00EF0E2D" w:rsidRPr="004D2C09" w:rsidRDefault="00EF0E2D" w:rsidP="0094361C">
            <w:pPr>
              <w:keepNext/>
              <w:rPr>
                <w:rFonts w:cs="Arial"/>
                <w:sz w:val="20"/>
              </w:rPr>
            </w:pPr>
          </w:p>
        </w:tc>
        <w:tc>
          <w:tcPr>
            <w:tcW w:w="249" w:type="dxa"/>
            <w:vMerge/>
            <w:tcBorders>
              <w:top w:val="nil"/>
              <w:left w:val="nil"/>
              <w:bottom w:val="nil"/>
              <w:right w:val="nil"/>
            </w:tcBorders>
          </w:tcPr>
          <w:p w14:paraId="43E7DA92" w14:textId="77777777" w:rsidR="004C2757" w:rsidRPr="004D2C09" w:rsidRDefault="004C2757" w:rsidP="0094361C">
            <w:pPr>
              <w:keepNext/>
              <w:rPr>
                <w:rFonts w:cs="Arial"/>
                <w:sz w:val="20"/>
              </w:rPr>
            </w:pPr>
          </w:p>
        </w:tc>
        <w:tc>
          <w:tcPr>
            <w:tcW w:w="4570" w:type="dxa"/>
            <w:tcBorders>
              <w:top w:val="nil"/>
              <w:left w:val="nil"/>
              <w:bottom w:val="nil"/>
              <w:right w:val="nil"/>
            </w:tcBorders>
            <w:shd w:val="clear" w:color="auto" w:fill="FFFFFF"/>
          </w:tcPr>
          <w:p w14:paraId="30B8FBDD" w14:textId="77777777" w:rsidR="004C2757" w:rsidRPr="004D2C09" w:rsidRDefault="004C2757" w:rsidP="0094361C">
            <w:pPr>
              <w:keepNext/>
              <w:rPr>
                <w:rFonts w:cs="Arial"/>
                <w:sz w:val="20"/>
              </w:rPr>
            </w:pPr>
          </w:p>
        </w:tc>
      </w:tr>
      <w:tr w:rsidR="004C2757" w:rsidRPr="0019055D" w14:paraId="7856C297" w14:textId="77777777" w:rsidTr="00944C4B">
        <w:trPr>
          <w:cantSplit/>
        </w:trPr>
        <w:tc>
          <w:tcPr>
            <w:tcW w:w="4854" w:type="dxa"/>
            <w:tcBorders>
              <w:top w:val="single" w:sz="4" w:space="0" w:color="auto"/>
              <w:left w:val="nil"/>
              <w:bottom w:val="nil"/>
              <w:right w:val="nil"/>
            </w:tcBorders>
          </w:tcPr>
          <w:p w14:paraId="65CA60AA" w14:textId="48C9A0A8" w:rsidR="004C2757" w:rsidRPr="004D2C09" w:rsidRDefault="004C2757" w:rsidP="0094361C">
            <w:pPr>
              <w:pStyle w:val="HeaderTitle2"/>
              <w:keepNext/>
              <w:spacing w:after="0" w:line="312" w:lineRule="auto"/>
              <w:rPr>
                <w:noProof w:val="0"/>
                <w:lang w:val="en-AU"/>
              </w:rPr>
            </w:pPr>
            <w:r w:rsidRPr="004D2C09">
              <w:rPr>
                <w:noProof w:val="0"/>
                <w:lang w:val="en-AU"/>
              </w:rPr>
              <w:t xml:space="preserve">Print Name </w:t>
            </w:r>
          </w:p>
        </w:tc>
        <w:tc>
          <w:tcPr>
            <w:tcW w:w="249" w:type="dxa"/>
            <w:vMerge/>
            <w:tcBorders>
              <w:top w:val="nil"/>
              <w:left w:val="nil"/>
              <w:bottom w:val="nil"/>
              <w:right w:val="nil"/>
            </w:tcBorders>
          </w:tcPr>
          <w:p w14:paraId="1FEB4C8D" w14:textId="77777777" w:rsidR="004C2757" w:rsidRPr="004D2C09" w:rsidRDefault="004C2757" w:rsidP="0094361C">
            <w:pPr>
              <w:pStyle w:val="HeaderTitle2"/>
              <w:keepNext/>
              <w:spacing w:after="0" w:line="312" w:lineRule="auto"/>
              <w:rPr>
                <w:noProof w:val="0"/>
                <w:lang w:val="en-AU"/>
              </w:rPr>
            </w:pPr>
          </w:p>
        </w:tc>
        <w:tc>
          <w:tcPr>
            <w:tcW w:w="4570" w:type="dxa"/>
            <w:tcBorders>
              <w:top w:val="single" w:sz="4" w:space="0" w:color="auto"/>
              <w:left w:val="nil"/>
              <w:bottom w:val="nil"/>
              <w:right w:val="nil"/>
            </w:tcBorders>
            <w:shd w:val="clear" w:color="auto" w:fill="FFFFFF"/>
          </w:tcPr>
          <w:p w14:paraId="20E47B31" w14:textId="7705CCA4" w:rsidR="004C2757" w:rsidRPr="004D2C09" w:rsidRDefault="00EF0E2D" w:rsidP="0094361C">
            <w:pPr>
              <w:pStyle w:val="HeaderTitle2"/>
              <w:keepNext/>
              <w:spacing w:after="0" w:line="312" w:lineRule="auto"/>
              <w:rPr>
                <w:noProof w:val="0"/>
                <w:lang w:val="en-AU"/>
              </w:rPr>
            </w:pPr>
            <w:r w:rsidRPr="004D2C09">
              <w:rPr>
                <w:noProof w:val="0"/>
                <w:lang w:val="en-AU"/>
              </w:rPr>
              <w:t>Print Name</w:t>
            </w:r>
          </w:p>
        </w:tc>
      </w:tr>
    </w:tbl>
    <w:p w14:paraId="07EDD5B6" w14:textId="0FF7B9F1" w:rsidR="00944C4B" w:rsidRDefault="00944C4B" w:rsidP="00944C4B"/>
    <w:p w14:paraId="2DA50727" w14:textId="1947A9F3" w:rsidR="00630F27" w:rsidRPr="00630F27" w:rsidRDefault="00630F27" w:rsidP="00944C4B">
      <w:pPr>
        <w:rPr>
          <w:b/>
        </w:rPr>
      </w:pPr>
      <w:r w:rsidRPr="00630F27">
        <w:rPr>
          <w:b/>
        </w:rPr>
        <w:t>[or]</w:t>
      </w:r>
    </w:p>
    <w:tbl>
      <w:tblPr>
        <w:tblW w:w="9673" w:type="dxa"/>
        <w:tblInd w:w="108" w:type="dxa"/>
        <w:tblLayout w:type="fixed"/>
        <w:tblLook w:val="0000" w:firstRow="0" w:lastRow="0" w:firstColumn="0" w:lastColumn="0" w:noHBand="0" w:noVBand="0"/>
      </w:tblPr>
      <w:tblGrid>
        <w:gridCol w:w="4854"/>
        <w:gridCol w:w="249"/>
        <w:gridCol w:w="4570"/>
      </w:tblGrid>
      <w:tr w:rsidR="00944C4B" w:rsidRPr="00EC296F" w14:paraId="2B112ECD" w14:textId="77777777" w:rsidTr="008F2819">
        <w:trPr>
          <w:gridAfter w:val="2"/>
          <w:wAfter w:w="4819" w:type="dxa"/>
          <w:trHeight w:val="1055"/>
        </w:trPr>
        <w:tc>
          <w:tcPr>
            <w:tcW w:w="4854" w:type="dxa"/>
            <w:tcBorders>
              <w:top w:val="nil"/>
              <w:left w:val="nil"/>
              <w:bottom w:val="single" w:sz="4" w:space="0" w:color="auto"/>
              <w:right w:val="nil"/>
            </w:tcBorders>
          </w:tcPr>
          <w:p w14:paraId="4A2C6BAD" w14:textId="458D9711" w:rsidR="00944C4B" w:rsidRDefault="008F2819" w:rsidP="00B25658">
            <w:pPr>
              <w:keepNext/>
              <w:rPr>
                <w:rFonts w:cs="Arial"/>
              </w:rPr>
            </w:pPr>
            <w:r>
              <w:rPr>
                <w:rFonts w:cs="Arial"/>
              </w:rPr>
              <w:lastRenderedPageBreak/>
              <w:t xml:space="preserve">Signed for and on behalf of </w:t>
            </w:r>
          </w:p>
          <w:p w14:paraId="252BAD68" w14:textId="77777777" w:rsidR="00944C4B" w:rsidRPr="00EF0E2D" w:rsidRDefault="00944C4B" w:rsidP="00B25658">
            <w:pPr>
              <w:keepNext/>
              <w:rPr>
                <w:rFonts w:cs="Arial"/>
              </w:rPr>
            </w:pPr>
          </w:p>
          <w:p w14:paraId="17A8354B" w14:textId="77777777" w:rsidR="00944C4B" w:rsidRPr="00EF0E2D" w:rsidRDefault="00944C4B" w:rsidP="00B25658">
            <w:pPr>
              <w:keepNext/>
              <w:rPr>
                <w:rFonts w:cs="Arial"/>
              </w:rPr>
            </w:pPr>
          </w:p>
        </w:tc>
      </w:tr>
      <w:tr w:rsidR="00944C4B" w:rsidRPr="00EC296F" w14:paraId="4336844E" w14:textId="77777777" w:rsidTr="008F2819">
        <w:trPr>
          <w:gridAfter w:val="2"/>
          <w:wAfter w:w="4819" w:type="dxa"/>
          <w:trHeight w:val="1055"/>
        </w:trPr>
        <w:tc>
          <w:tcPr>
            <w:tcW w:w="4854" w:type="dxa"/>
            <w:tcBorders>
              <w:top w:val="single" w:sz="4" w:space="0" w:color="auto"/>
              <w:left w:val="nil"/>
              <w:bottom w:val="single" w:sz="4" w:space="0" w:color="auto"/>
              <w:right w:val="nil"/>
            </w:tcBorders>
          </w:tcPr>
          <w:p w14:paraId="4D3D3CEC" w14:textId="77777777" w:rsidR="00944C4B" w:rsidRPr="000E7C63" w:rsidRDefault="00944C4B" w:rsidP="00B25658">
            <w:pPr>
              <w:keepNext/>
              <w:rPr>
                <w:rFonts w:cs="Arial"/>
              </w:rPr>
            </w:pPr>
            <w:r w:rsidRPr="000E7C63">
              <w:rPr>
                <w:rFonts w:cs="Arial"/>
              </w:rPr>
              <w:t>(Participant name)</w:t>
            </w:r>
          </w:p>
          <w:p w14:paraId="075C911E" w14:textId="77777777" w:rsidR="00944C4B" w:rsidRDefault="008F2819" w:rsidP="00B25658">
            <w:pPr>
              <w:keepNext/>
              <w:rPr>
                <w:rFonts w:cs="Arial"/>
              </w:rPr>
            </w:pPr>
            <w:r>
              <w:rPr>
                <w:rFonts w:cs="Arial"/>
              </w:rPr>
              <w:t>By</w:t>
            </w:r>
          </w:p>
          <w:p w14:paraId="41570A64" w14:textId="6E672DFF" w:rsidR="008F2819" w:rsidRDefault="008F2819" w:rsidP="00B25658">
            <w:pPr>
              <w:keepNext/>
              <w:rPr>
                <w:rFonts w:cs="Arial"/>
              </w:rPr>
            </w:pPr>
          </w:p>
        </w:tc>
      </w:tr>
      <w:tr w:rsidR="008F2819" w:rsidRPr="0019055D" w14:paraId="4CB46E74" w14:textId="77777777" w:rsidTr="008F2819">
        <w:trPr>
          <w:cantSplit/>
          <w:trHeight w:val="150"/>
        </w:trPr>
        <w:tc>
          <w:tcPr>
            <w:tcW w:w="4854" w:type="dxa"/>
            <w:tcBorders>
              <w:top w:val="single" w:sz="4" w:space="0" w:color="auto"/>
              <w:left w:val="nil"/>
              <w:right w:val="nil"/>
            </w:tcBorders>
          </w:tcPr>
          <w:p w14:paraId="3372193E" w14:textId="7FC0C405" w:rsidR="008F2819" w:rsidRPr="008F2819" w:rsidRDefault="008F2819" w:rsidP="00B25658">
            <w:pPr>
              <w:pStyle w:val="HeaderTitle2"/>
              <w:keepNext/>
              <w:spacing w:after="0" w:line="312" w:lineRule="auto"/>
              <w:rPr>
                <w:rFonts w:asciiTheme="minorHAnsi" w:hAnsiTheme="minorHAnsi"/>
                <w:noProof w:val="0"/>
                <w:sz w:val="22"/>
                <w:szCs w:val="22"/>
                <w:lang w:val="en-AU"/>
              </w:rPr>
            </w:pPr>
            <w:r>
              <w:rPr>
                <w:rFonts w:asciiTheme="minorHAnsi" w:hAnsiTheme="minorHAnsi"/>
                <w:sz w:val="22"/>
                <w:szCs w:val="22"/>
              </w:rPr>
              <w:t>(</w:t>
            </w:r>
            <w:r w:rsidR="000E7C63">
              <w:rPr>
                <w:rFonts w:asciiTheme="minorHAnsi" w:hAnsiTheme="minorHAnsi"/>
                <w:sz w:val="22"/>
                <w:szCs w:val="22"/>
              </w:rPr>
              <w:t>Print n</w:t>
            </w:r>
            <w:r w:rsidRPr="008F2819">
              <w:rPr>
                <w:rFonts w:asciiTheme="minorHAnsi" w:hAnsiTheme="minorHAnsi"/>
                <w:sz w:val="22"/>
                <w:szCs w:val="22"/>
              </w:rPr>
              <w:t>ame of attorney</w:t>
            </w:r>
            <w:r>
              <w:rPr>
                <w:rFonts w:asciiTheme="minorHAnsi" w:hAnsiTheme="minorHAnsi"/>
                <w:sz w:val="22"/>
                <w:szCs w:val="22"/>
              </w:rPr>
              <w:t>)</w:t>
            </w:r>
          </w:p>
        </w:tc>
        <w:tc>
          <w:tcPr>
            <w:tcW w:w="249" w:type="dxa"/>
            <w:tcBorders>
              <w:top w:val="nil"/>
              <w:left w:val="nil"/>
              <w:bottom w:val="nil"/>
              <w:right w:val="nil"/>
            </w:tcBorders>
            <w:shd w:val="clear" w:color="auto" w:fill="FFFFFF"/>
          </w:tcPr>
          <w:p w14:paraId="3B3F34DE" w14:textId="77777777" w:rsidR="008F2819" w:rsidRPr="004D2C09" w:rsidRDefault="008F2819" w:rsidP="00B25658">
            <w:pPr>
              <w:keepNext/>
              <w:rPr>
                <w:rFonts w:cs="Arial"/>
                <w:sz w:val="20"/>
              </w:rPr>
            </w:pPr>
          </w:p>
        </w:tc>
        <w:tc>
          <w:tcPr>
            <w:tcW w:w="4570" w:type="dxa"/>
            <w:tcBorders>
              <w:top w:val="single" w:sz="4" w:space="0" w:color="auto"/>
              <w:left w:val="nil"/>
              <w:bottom w:val="nil"/>
              <w:right w:val="nil"/>
            </w:tcBorders>
            <w:shd w:val="clear" w:color="auto" w:fill="FFFFFF"/>
          </w:tcPr>
          <w:p w14:paraId="02DBFE38" w14:textId="5D6ED460" w:rsidR="008F2819" w:rsidRPr="004D2C09" w:rsidRDefault="008F2819" w:rsidP="00B25658">
            <w:pPr>
              <w:pStyle w:val="HeaderTitle2"/>
              <w:keepNext/>
              <w:spacing w:after="0" w:line="312" w:lineRule="auto"/>
            </w:pPr>
            <w:r>
              <w:t xml:space="preserve">Attorney </w:t>
            </w:r>
            <w:r w:rsidR="000E7C63">
              <w:t>(</w:t>
            </w:r>
            <w:r>
              <w:t>signature</w:t>
            </w:r>
            <w:r w:rsidR="000E7C63">
              <w:t>)</w:t>
            </w:r>
            <w:r>
              <w:t xml:space="preserve"> </w:t>
            </w:r>
          </w:p>
        </w:tc>
      </w:tr>
      <w:tr w:rsidR="00944C4B" w:rsidRPr="00EC296F" w14:paraId="59DAED49" w14:textId="77777777" w:rsidTr="008F2819">
        <w:trPr>
          <w:gridAfter w:val="2"/>
          <w:wAfter w:w="4819" w:type="dxa"/>
          <w:trHeight w:val="400"/>
        </w:trPr>
        <w:tc>
          <w:tcPr>
            <w:tcW w:w="4854" w:type="dxa"/>
            <w:tcBorders>
              <w:left w:val="nil"/>
              <w:bottom w:val="single" w:sz="4" w:space="0" w:color="auto"/>
              <w:right w:val="nil"/>
            </w:tcBorders>
            <w:shd w:val="clear" w:color="auto" w:fill="FFFFFF"/>
          </w:tcPr>
          <w:p w14:paraId="08EEEE54" w14:textId="77777777" w:rsidR="008F2819" w:rsidRDefault="008F2819" w:rsidP="008F2819">
            <w:pPr>
              <w:keepNext/>
              <w:tabs>
                <w:tab w:val="left" w:pos="2436"/>
              </w:tabs>
            </w:pPr>
            <w:r>
              <w:t xml:space="preserve">who is duly authorised to execute this agreement under a valid power of attorney and declares that he or she is not aware of any fact or circumstance that might affect his or her authority to do so under that power of attorney, </w:t>
            </w:r>
          </w:p>
          <w:p w14:paraId="1D7E8658" w14:textId="6B35C5B7" w:rsidR="00944C4B" w:rsidRDefault="008F2819" w:rsidP="008F2819">
            <w:pPr>
              <w:keepNext/>
              <w:tabs>
                <w:tab w:val="left" w:pos="2436"/>
              </w:tabs>
              <w:rPr>
                <w:rFonts w:ascii="Times New Roman" w:hAnsi="Times New Roman"/>
              </w:rPr>
            </w:pPr>
            <w:r>
              <w:t>in the presence of:</w:t>
            </w:r>
            <w:r w:rsidR="00944C4B" w:rsidRPr="004D2C09">
              <w:rPr>
                <w:rFonts w:ascii="Times New Roman" w:hAnsi="Times New Roman"/>
              </w:rPr>
              <w:tab/>
            </w:r>
          </w:p>
          <w:p w14:paraId="19F4A7ED" w14:textId="25ACA30E" w:rsidR="008F2819" w:rsidRPr="004D2C09" w:rsidRDefault="008F2819" w:rsidP="001B04D7">
            <w:pPr>
              <w:keepNext/>
              <w:tabs>
                <w:tab w:val="left" w:pos="2436"/>
              </w:tabs>
              <w:spacing w:before="240"/>
              <w:rPr>
                <w:rFonts w:ascii="Times New Roman" w:hAnsi="Times New Roman"/>
              </w:rPr>
            </w:pPr>
          </w:p>
        </w:tc>
      </w:tr>
      <w:tr w:rsidR="008F2819" w:rsidRPr="0019055D" w14:paraId="24E8BB8E" w14:textId="77777777" w:rsidTr="008F2819">
        <w:trPr>
          <w:gridAfter w:val="1"/>
          <w:wAfter w:w="4570" w:type="dxa"/>
          <w:cantSplit/>
          <w:trHeight w:val="150"/>
        </w:trPr>
        <w:tc>
          <w:tcPr>
            <w:tcW w:w="4854" w:type="dxa"/>
            <w:tcBorders>
              <w:top w:val="single" w:sz="4" w:space="0" w:color="auto"/>
              <w:left w:val="nil"/>
              <w:bottom w:val="nil"/>
              <w:right w:val="nil"/>
            </w:tcBorders>
          </w:tcPr>
          <w:p w14:paraId="3ECE0095" w14:textId="28F64CDA" w:rsidR="008F2819" w:rsidRPr="004D2C09" w:rsidRDefault="008F2819" w:rsidP="00B25658">
            <w:pPr>
              <w:pStyle w:val="HeaderTitle2"/>
              <w:keepNext/>
              <w:spacing w:after="0" w:line="312" w:lineRule="auto"/>
              <w:rPr>
                <w:noProof w:val="0"/>
                <w:lang w:val="en-AU"/>
              </w:rPr>
            </w:pPr>
            <w:r>
              <w:rPr>
                <w:noProof w:val="0"/>
                <w:lang w:val="en-AU"/>
              </w:rPr>
              <w:t>Witness (signature)</w:t>
            </w:r>
          </w:p>
        </w:tc>
        <w:tc>
          <w:tcPr>
            <w:tcW w:w="249" w:type="dxa"/>
            <w:vMerge w:val="restart"/>
            <w:tcBorders>
              <w:top w:val="nil"/>
              <w:left w:val="nil"/>
              <w:bottom w:val="nil"/>
              <w:right w:val="nil"/>
            </w:tcBorders>
            <w:shd w:val="clear" w:color="auto" w:fill="FFFFFF"/>
          </w:tcPr>
          <w:p w14:paraId="7FF91FA7" w14:textId="77777777" w:rsidR="008F2819" w:rsidRPr="004D2C09" w:rsidRDefault="008F2819" w:rsidP="00B25658">
            <w:pPr>
              <w:keepNext/>
              <w:rPr>
                <w:rFonts w:cs="Arial"/>
                <w:sz w:val="20"/>
              </w:rPr>
            </w:pPr>
          </w:p>
        </w:tc>
      </w:tr>
      <w:tr w:rsidR="008F2819" w:rsidRPr="0019055D" w14:paraId="3A44B958" w14:textId="77777777" w:rsidTr="00B25658">
        <w:trPr>
          <w:gridAfter w:val="1"/>
          <w:wAfter w:w="4570" w:type="dxa"/>
          <w:cantSplit/>
        </w:trPr>
        <w:tc>
          <w:tcPr>
            <w:tcW w:w="4854" w:type="dxa"/>
            <w:tcBorders>
              <w:top w:val="nil"/>
              <w:left w:val="nil"/>
              <w:bottom w:val="nil"/>
              <w:right w:val="nil"/>
            </w:tcBorders>
            <w:shd w:val="clear" w:color="auto" w:fill="FFFFFF"/>
          </w:tcPr>
          <w:p w14:paraId="0F6FEA97" w14:textId="77777777" w:rsidR="008F2819" w:rsidRDefault="008F2819" w:rsidP="00B25658">
            <w:pPr>
              <w:keepNext/>
              <w:rPr>
                <w:rFonts w:cs="Arial"/>
                <w:sz w:val="20"/>
              </w:rPr>
            </w:pPr>
          </w:p>
          <w:p w14:paraId="53875894" w14:textId="77777777" w:rsidR="008F2819" w:rsidRPr="004D2C09" w:rsidRDefault="008F2819" w:rsidP="00B25658">
            <w:pPr>
              <w:keepNext/>
              <w:rPr>
                <w:rFonts w:cs="Arial"/>
                <w:sz w:val="20"/>
              </w:rPr>
            </w:pPr>
          </w:p>
        </w:tc>
        <w:tc>
          <w:tcPr>
            <w:tcW w:w="249" w:type="dxa"/>
            <w:vMerge/>
            <w:tcBorders>
              <w:top w:val="nil"/>
              <w:left w:val="nil"/>
              <w:bottom w:val="nil"/>
              <w:right w:val="nil"/>
            </w:tcBorders>
          </w:tcPr>
          <w:p w14:paraId="0A5E08AD" w14:textId="77777777" w:rsidR="008F2819" w:rsidRPr="004D2C09" w:rsidRDefault="008F2819" w:rsidP="00B25658">
            <w:pPr>
              <w:keepNext/>
              <w:rPr>
                <w:rFonts w:cs="Arial"/>
                <w:sz w:val="20"/>
              </w:rPr>
            </w:pPr>
          </w:p>
        </w:tc>
      </w:tr>
      <w:tr w:rsidR="008F2819" w:rsidRPr="0019055D" w14:paraId="0B04C113" w14:textId="77777777" w:rsidTr="00B25658">
        <w:trPr>
          <w:gridAfter w:val="1"/>
          <w:wAfter w:w="4570" w:type="dxa"/>
          <w:cantSplit/>
        </w:trPr>
        <w:tc>
          <w:tcPr>
            <w:tcW w:w="4854" w:type="dxa"/>
            <w:tcBorders>
              <w:top w:val="single" w:sz="4" w:space="0" w:color="auto"/>
              <w:left w:val="nil"/>
              <w:bottom w:val="nil"/>
              <w:right w:val="nil"/>
            </w:tcBorders>
          </w:tcPr>
          <w:p w14:paraId="79873A29" w14:textId="304066DC" w:rsidR="008F2819" w:rsidRPr="008F2819" w:rsidRDefault="008F2819" w:rsidP="00B25658">
            <w:pPr>
              <w:pStyle w:val="HeaderTitle2"/>
              <w:keepNext/>
              <w:spacing w:after="0" w:line="312" w:lineRule="auto"/>
              <w:rPr>
                <w:rFonts w:asciiTheme="minorHAnsi" w:hAnsiTheme="minorHAnsi"/>
                <w:noProof w:val="0"/>
                <w:sz w:val="22"/>
                <w:szCs w:val="22"/>
                <w:lang w:val="en-AU"/>
              </w:rPr>
            </w:pPr>
            <w:r w:rsidRPr="008F2819">
              <w:rPr>
                <w:rFonts w:asciiTheme="minorHAnsi" w:hAnsiTheme="minorHAnsi"/>
                <w:noProof w:val="0"/>
                <w:sz w:val="22"/>
                <w:szCs w:val="22"/>
                <w:lang w:val="en-AU"/>
              </w:rPr>
              <w:t xml:space="preserve">Print </w:t>
            </w:r>
            <w:r>
              <w:rPr>
                <w:rFonts w:asciiTheme="minorHAnsi" w:hAnsiTheme="minorHAnsi"/>
                <w:noProof w:val="0"/>
                <w:sz w:val="22"/>
                <w:szCs w:val="22"/>
                <w:lang w:val="en-AU"/>
              </w:rPr>
              <w:t>witness n</w:t>
            </w:r>
            <w:r w:rsidRPr="008F2819">
              <w:rPr>
                <w:rFonts w:asciiTheme="minorHAnsi" w:hAnsiTheme="minorHAnsi"/>
                <w:noProof w:val="0"/>
                <w:sz w:val="22"/>
                <w:szCs w:val="22"/>
                <w:lang w:val="en-AU"/>
              </w:rPr>
              <w:t xml:space="preserve">ame </w:t>
            </w:r>
          </w:p>
        </w:tc>
        <w:tc>
          <w:tcPr>
            <w:tcW w:w="249" w:type="dxa"/>
            <w:vMerge/>
            <w:tcBorders>
              <w:top w:val="nil"/>
              <w:left w:val="nil"/>
              <w:bottom w:val="nil"/>
              <w:right w:val="nil"/>
            </w:tcBorders>
          </w:tcPr>
          <w:p w14:paraId="53CF24E3" w14:textId="77777777" w:rsidR="008F2819" w:rsidRPr="004D2C09" w:rsidRDefault="008F2819" w:rsidP="00B25658">
            <w:pPr>
              <w:pStyle w:val="HeaderTitle2"/>
              <w:keepNext/>
              <w:spacing w:after="0" w:line="312" w:lineRule="auto"/>
              <w:rPr>
                <w:noProof w:val="0"/>
                <w:lang w:val="en-AU"/>
              </w:rPr>
            </w:pPr>
          </w:p>
        </w:tc>
      </w:tr>
    </w:tbl>
    <w:p w14:paraId="506FB5D1" w14:textId="77777777" w:rsidR="00944C4B" w:rsidRDefault="00944C4B" w:rsidP="00944C4B">
      <w:pPr>
        <w:ind w:left="284"/>
      </w:pPr>
    </w:p>
    <w:sectPr w:rsidR="00944C4B" w:rsidSect="00A446D6">
      <w:footerReference w:type="default" r:id="rId12"/>
      <w:pgSz w:w="11906" w:h="16838" w:code="9"/>
      <w:pgMar w:top="1134" w:right="1134" w:bottom="141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8EFC1" w14:textId="77777777" w:rsidR="005D0CA6" w:rsidRDefault="005D0CA6" w:rsidP="00144401">
      <w:r>
        <w:separator/>
      </w:r>
    </w:p>
  </w:endnote>
  <w:endnote w:type="continuationSeparator" w:id="0">
    <w:p w14:paraId="523FB00A" w14:textId="77777777" w:rsidR="005D0CA6" w:rsidRDefault="005D0CA6" w:rsidP="00144401">
      <w:r>
        <w:continuationSeparator/>
      </w:r>
    </w:p>
  </w:endnote>
  <w:endnote w:type="continuationNotice" w:id="1">
    <w:p w14:paraId="79B5F60A" w14:textId="77777777" w:rsidR="005D0CA6" w:rsidRDefault="005D0C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D63C5" w14:textId="355C3002" w:rsidR="004A681D" w:rsidRPr="00144401" w:rsidRDefault="004A681D" w:rsidP="00144401">
    <w:pPr>
      <w:pStyle w:val="Footer"/>
    </w:pPr>
    <w:r>
      <w:fldChar w:fldCharType="begin"/>
    </w:r>
    <w:r>
      <w:instrText xml:space="preserve"> PAGE  \* Arabic  \* MERGEFORMAT </w:instrText>
    </w:r>
    <w:r>
      <w:fldChar w:fldCharType="separate"/>
    </w:r>
    <w:r w:rsidR="00D62FB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21D9B" w14:textId="77777777" w:rsidR="005D0CA6" w:rsidRDefault="005D0CA6" w:rsidP="00144401">
      <w:r>
        <w:separator/>
      </w:r>
    </w:p>
  </w:footnote>
  <w:footnote w:type="continuationSeparator" w:id="0">
    <w:p w14:paraId="1767506A" w14:textId="77777777" w:rsidR="005D0CA6" w:rsidRDefault="005D0CA6" w:rsidP="00144401">
      <w:r>
        <w:continuationSeparator/>
      </w:r>
    </w:p>
  </w:footnote>
  <w:footnote w:type="continuationNotice" w:id="1">
    <w:p w14:paraId="0CC5F959" w14:textId="77777777" w:rsidR="005D0CA6" w:rsidRDefault="005D0CA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826B7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527B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7CE0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DAF0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8009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3AAB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CCD0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7C76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A2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487E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550F3"/>
    <w:multiLevelType w:val="multilevel"/>
    <w:tmpl w:val="A34C1710"/>
    <w:lvl w:ilvl="0">
      <w:start w:val="1"/>
      <w:numFmt w:val="decimal"/>
      <w:pStyle w:val="ScheduleSection"/>
      <w:lvlText w:val="Schedule %1 - "/>
      <w:lvlJc w:val="left"/>
      <w:pPr>
        <w:ind w:left="0" w:firstLine="0"/>
      </w:pPr>
      <w:rPr>
        <w:rFonts w:hint="default"/>
      </w:rPr>
    </w:lvl>
    <w:lvl w:ilvl="1">
      <w:start w:val="1"/>
      <w:numFmt w:val="none"/>
      <w:pStyle w:val="SchedHdg1"/>
      <w:lvlText w:val="S%1"/>
      <w:lvlJc w:val="left"/>
      <w:pPr>
        <w:tabs>
          <w:tab w:val="num" w:pos="709"/>
        </w:tabs>
        <w:ind w:left="709" w:hanging="709"/>
      </w:pPr>
      <w:rPr>
        <w:rFonts w:hint="default"/>
      </w:rPr>
    </w:lvl>
    <w:lvl w:ilvl="2">
      <w:start w:val="1"/>
      <w:numFmt w:val="decimal"/>
      <w:pStyle w:val="SchedHdg2"/>
      <w:lvlText w:val="S%1.%3"/>
      <w:lvlJc w:val="left"/>
      <w:pPr>
        <w:tabs>
          <w:tab w:val="num" w:pos="709"/>
        </w:tabs>
        <w:ind w:left="709" w:hanging="709"/>
      </w:pPr>
      <w:rPr>
        <w:rFonts w:hint="default"/>
      </w:rPr>
    </w:lvl>
    <w:lvl w:ilvl="3">
      <w:start w:val="1"/>
      <w:numFmt w:val="upperLetter"/>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5EA6B24"/>
    <w:multiLevelType w:val="multilevel"/>
    <w:tmpl w:val="55D4F856"/>
    <w:lvl w:ilvl="0">
      <w:start w:val="1"/>
      <w:numFmt w:val="decimal"/>
      <w:pStyle w:val="APAhead1"/>
      <w:lvlText w:val="%1."/>
      <w:lvlJc w:val="left"/>
      <w:pPr>
        <w:ind w:left="420" w:hanging="420"/>
      </w:pPr>
      <w:rPr>
        <w:rFonts w:hint="default"/>
        <w:b/>
      </w:rPr>
    </w:lvl>
    <w:lvl w:ilvl="1">
      <w:start w:val="1"/>
      <w:numFmt w:val="decimal"/>
      <w:pStyle w:val="APAHead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1D2253F0"/>
    <w:multiLevelType w:val="multilevel"/>
    <w:tmpl w:val="2DEADF30"/>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ind w:left="709"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CF5379"/>
    <w:multiLevelType w:val="hybridMultilevel"/>
    <w:tmpl w:val="008C3CEA"/>
    <w:lvl w:ilvl="0" w:tplc="E7DEDB62">
      <w:start w:val="1"/>
      <w:numFmt w:val="lowerLetter"/>
      <w:lvlText w:val="(%1)"/>
      <w:lvlJc w:val="left"/>
      <w:pPr>
        <w:ind w:left="1429" w:hanging="360"/>
      </w:pPr>
      <w:rPr>
        <w:rFonts w:hint="default"/>
      </w:rPr>
    </w:lvl>
    <w:lvl w:ilvl="1" w:tplc="226AC8E2">
      <w:start w:val="1"/>
      <w:numFmt w:val="lowerRoman"/>
      <w:lvlText w:val="(%2)"/>
      <w:lvlJc w:val="right"/>
      <w:pPr>
        <w:ind w:left="2149" w:hanging="360"/>
      </w:pPr>
      <w:rPr>
        <w:rFonts w:hint="default"/>
      </w:r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4" w15:restartNumberingAfterBreak="0">
    <w:nsid w:val="4D2A149D"/>
    <w:multiLevelType w:val="hybridMultilevel"/>
    <w:tmpl w:val="008C3CEA"/>
    <w:lvl w:ilvl="0" w:tplc="E7DEDB62">
      <w:start w:val="1"/>
      <w:numFmt w:val="lowerLetter"/>
      <w:lvlText w:val="(%1)"/>
      <w:lvlJc w:val="left"/>
      <w:pPr>
        <w:ind w:left="1429" w:hanging="360"/>
      </w:pPr>
      <w:rPr>
        <w:rFonts w:hint="default"/>
      </w:rPr>
    </w:lvl>
    <w:lvl w:ilvl="1" w:tplc="226AC8E2">
      <w:start w:val="1"/>
      <w:numFmt w:val="lowerRoman"/>
      <w:lvlText w:val="(%2)"/>
      <w:lvlJc w:val="right"/>
      <w:pPr>
        <w:ind w:left="2149" w:hanging="360"/>
      </w:pPr>
      <w:rPr>
        <w:rFonts w:hint="default"/>
      </w:r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5" w15:restartNumberingAfterBreak="0">
    <w:nsid w:val="5D4602D8"/>
    <w:multiLevelType w:val="hybridMultilevel"/>
    <w:tmpl w:val="FA5423C6"/>
    <w:lvl w:ilvl="0" w:tplc="9EE8CA2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34F72EB"/>
    <w:multiLevelType w:val="multilevel"/>
    <w:tmpl w:val="051A28E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7" w15:restartNumberingAfterBreak="0">
    <w:nsid w:val="77467892"/>
    <w:multiLevelType w:val="hybridMultilevel"/>
    <w:tmpl w:val="008C3CEA"/>
    <w:lvl w:ilvl="0" w:tplc="E7DEDB62">
      <w:start w:val="1"/>
      <w:numFmt w:val="lowerLetter"/>
      <w:lvlText w:val="(%1)"/>
      <w:lvlJc w:val="left"/>
      <w:pPr>
        <w:ind w:left="1429" w:hanging="360"/>
      </w:pPr>
      <w:rPr>
        <w:rFonts w:hint="default"/>
      </w:rPr>
    </w:lvl>
    <w:lvl w:ilvl="1" w:tplc="226AC8E2">
      <w:start w:val="1"/>
      <w:numFmt w:val="lowerRoman"/>
      <w:lvlText w:val="(%2)"/>
      <w:lvlJc w:val="right"/>
      <w:pPr>
        <w:ind w:left="2149" w:hanging="360"/>
      </w:pPr>
      <w:rPr>
        <w:rFonts w:hint="default"/>
      </w:r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8" w15:restartNumberingAfterBreak="0">
    <w:nsid w:val="7AB96BFA"/>
    <w:multiLevelType w:val="multilevel"/>
    <w:tmpl w:val="D2F20EAE"/>
    <w:lvl w:ilvl="0">
      <w:start w:val="1"/>
      <w:numFmt w:val="none"/>
      <w:pStyle w:val="ResetPara"/>
      <w:lvlText w:val=""/>
      <w:lvlJc w:val="left"/>
      <w:pPr>
        <w:ind w:left="0" w:firstLine="0"/>
      </w:pPr>
      <w:rPr>
        <w:rFonts w:hint="default"/>
      </w:rPr>
    </w:lvl>
    <w:lvl w:ilvl="1">
      <w:start w:val="1"/>
      <w:numFmt w:val="lowerLetter"/>
      <w:pStyle w:val="TxtNum1"/>
      <w:lvlText w:val="(%2)"/>
      <w:lvlJc w:val="left"/>
      <w:pPr>
        <w:tabs>
          <w:tab w:val="num" w:pos="1276"/>
        </w:tabs>
        <w:ind w:left="1276" w:hanging="567"/>
      </w:pPr>
      <w:rPr>
        <w:rFonts w:hint="default"/>
      </w:rPr>
    </w:lvl>
    <w:lvl w:ilvl="2">
      <w:start w:val="1"/>
      <w:numFmt w:val="lowerRoman"/>
      <w:pStyle w:val="TxtNum2"/>
      <w:lvlText w:val="(%3)"/>
      <w:lvlJc w:val="left"/>
      <w:pPr>
        <w:tabs>
          <w:tab w:val="num" w:pos="1843"/>
        </w:tabs>
        <w:ind w:left="1843" w:hanging="567"/>
      </w:pPr>
      <w:rPr>
        <w:rFonts w:hint="default"/>
      </w:rPr>
    </w:lvl>
    <w:lvl w:ilvl="3">
      <w:start w:val="1"/>
      <w:numFmt w:val="upperLetter"/>
      <w:pStyle w:val="TxtNum3"/>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8"/>
  </w:num>
  <w:num w:numId="13">
    <w:abstractNumId w:val="18"/>
    <w:lvlOverride w:ilvl="0">
      <w:lvl w:ilvl="0">
        <w:start w:val="1"/>
        <w:numFmt w:val="none"/>
        <w:pStyle w:val="ResetPara"/>
        <w:lvlText w:val=""/>
        <w:lvlJc w:val="left"/>
        <w:pPr>
          <w:ind w:left="0" w:firstLine="0"/>
        </w:pPr>
        <w:rPr>
          <w:rFonts w:hint="default"/>
        </w:rPr>
      </w:lvl>
    </w:lvlOverride>
    <w:lvlOverride w:ilvl="1">
      <w:lvl w:ilvl="1">
        <w:start w:val="1"/>
        <w:numFmt w:val="lowerLetter"/>
        <w:pStyle w:val="TxtNum1"/>
        <w:lvlText w:val="%2)"/>
        <w:lvlJc w:val="left"/>
        <w:pPr>
          <w:ind w:left="567" w:firstLine="142"/>
        </w:pPr>
        <w:rPr>
          <w:rFonts w:hint="default"/>
        </w:rPr>
      </w:lvl>
    </w:lvlOverride>
    <w:lvlOverride w:ilvl="2">
      <w:lvl w:ilvl="2">
        <w:start w:val="1"/>
        <w:numFmt w:val="lowerRoman"/>
        <w:pStyle w:val="TxtNum2"/>
        <w:lvlText w:val="%3)"/>
        <w:lvlJc w:val="left"/>
        <w:pPr>
          <w:ind w:left="1843" w:hanging="567"/>
        </w:pPr>
        <w:rPr>
          <w:rFonts w:hint="default"/>
        </w:rPr>
      </w:lvl>
    </w:lvlOverride>
    <w:lvlOverride w:ilvl="3">
      <w:lvl w:ilvl="3">
        <w:start w:val="1"/>
        <w:numFmt w:val="upperLetter"/>
        <w:pStyle w:val="TxtNum3"/>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
    <w:abstractNumId w:val="12"/>
  </w:num>
  <w:num w:numId="15">
    <w:abstractNumId w:val="15"/>
  </w:num>
  <w:num w:numId="16">
    <w:abstractNumId w:val="10"/>
  </w:num>
  <w:num w:numId="17">
    <w:abstractNumId w:val="11"/>
  </w:num>
  <w:num w:numId="18">
    <w:abstractNumId w:val="13"/>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42"/>
  <w:drawingGridVerticalSpacing w:val="14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F9C"/>
    <w:rsid w:val="00035628"/>
    <w:rsid w:val="00044928"/>
    <w:rsid w:val="00085759"/>
    <w:rsid w:val="00097435"/>
    <w:rsid w:val="000B38BC"/>
    <w:rsid w:val="000B7CC3"/>
    <w:rsid w:val="000B7EB6"/>
    <w:rsid w:val="000C1834"/>
    <w:rsid w:val="000D0C10"/>
    <w:rsid w:val="000E7C63"/>
    <w:rsid w:val="0010552D"/>
    <w:rsid w:val="00133C63"/>
    <w:rsid w:val="00144401"/>
    <w:rsid w:val="001755A5"/>
    <w:rsid w:val="00176F41"/>
    <w:rsid w:val="00180D07"/>
    <w:rsid w:val="00184085"/>
    <w:rsid w:val="001B04D7"/>
    <w:rsid w:val="001C364E"/>
    <w:rsid w:val="001D30C1"/>
    <w:rsid w:val="00200BFE"/>
    <w:rsid w:val="00206EC4"/>
    <w:rsid w:val="00212937"/>
    <w:rsid w:val="00231398"/>
    <w:rsid w:val="00254F9C"/>
    <w:rsid w:val="00256E3B"/>
    <w:rsid w:val="002578D8"/>
    <w:rsid w:val="002617C1"/>
    <w:rsid w:val="002A1ACB"/>
    <w:rsid w:val="002A48B4"/>
    <w:rsid w:val="002C0371"/>
    <w:rsid w:val="002D57DB"/>
    <w:rsid w:val="002D5AA9"/>
    <w:rsid w:val="003132E7"/>
    <w:rsid w:val="003373D7"/>
    <w:rsid w:val="00360C82"/>
    <w:rsid w:val="00364CEF"/>
    <w:rsid w:val="003C73CB"/>
    <w:rsid w:val="003C7575"/>
    <w:rsid w:val="003E71E9"/>
    <w:rsid w:val="003E7BBD"/>
    <w:rsid w:val="003F72A5"/>
    <w:rsid w:val="004563AE"/>
    <w:rsid w:val="00470E1C"/>
    <w:rsid w:val="00473036"/>
    <w:rsid w:val="004958F0"/>
    <w:rsid w:val="004A681D"/>
    <w:rsid w:val="004A7E32"/>
    <w:rsid w:val="004C2757"/>
    <w:rsid w:val="00513B4A"/>
    <w:rsid w:val="00535656"/>
    <w:rsid w:val="00593F0E"/>
    <w:rsid w:val="005D0CA6"/>
    <w:rsid w:val="005F53AB"/>
    <w:rsid w:val="005F5D28"/>
    <w:rsid w:val="005F66CF"/>
    <w:rsid w:val="005F7C3B"/>
    <w:rsid w:val="00630F27"/>
    <w:rsid w:val="00640793"/>
    <w:rsid w:val="00684359"/>
    <w:rsid w:val="006B0C18"/>
    <w:rsid w:val="007120AE"/>
    <w:rsid w:val="00725351"/>
    <w:rsid w:val="0073235B"/>
    <w:rsid w:val="00781620"/>
    <w:rsid w:val="007969AC"/>
    <w:rsid w:val="007E7994"/>
    <w:rsid w:val="007F0509"/>
    <w:rsid w:val="00802B12"/>
    <w:rsid w:val="0080309B"/>
    <w:rsid w:val="00842C1A"/>
    <w:rsid w:val="0085218A"/>
    <w:rsid w:val="008546D7"/>
    <w:rsid w:val="00873BBF"/>
    <w:rsid w:val="00880A09"/>
    <w:rsid w:val="008C3E4C"/>
    <w:rsid w:val="008D1D21"/>
    <w:rsid w:val="008D5692"/>
    <w:rsid w:val="008F2819"/>
    <w:rsid w:val="008F6BF3"/>
    <w:rsid w:val="00907B22"/>
    <w:rsid w:val="00925316"/>
    <w:rsid w:val="0093247C"/>
    <w:rsid w:val="00944C4B"/>
    <w:rsid w:val="00951797"/>
    <w:rsid w:val="0095560A"/>
    <w:rsid w:val="009A2F02"/>
    <w:rsid w:val="009C7506"/>
    <w:rsid w:val="009E0EEB"/>
    <w:rsid w:val="009E76D4"/>
    <w:rsid w:val="00A035C0"/>
    <w:rsid w:val="00A04170"/>
    <w:rsid w:val="00A446D6"/>
    <w:rsid w:val="00A47C9E"/>
    <w:rsid w:val="00A65DD7"/>
    <w:rsid w:val="00A9684F"/>
    <w:rsid w:val="00AC0227"/>
    <w:rsid w:val="00AE735D"/>
    <w:rsid w:val="00AF142A"/>
    <w:rsid w:val="00B251BE"/>
    <w:rsid w:val="00B31339"/>
    <w:rsid w:val="00B4493F"/>
    <w:rsid w:val="00B46F18"/>
    <w:rsid w:val="00B609FB"/>
    <w:rsid w:val="00BD1F15"/>
    <w:rsid w:val="00BD5C41"/>
    <w:rsid w:val="00C24857"/>
    <w:rsid w:val="00C272CB"/>
    <w:rsid w:val="00C30FBE"/>
    <w:rsid w:val="00C56811"/>
    <w:rsid w:val="00C659F5"/>
    <w:rsid w:val="00C66484"/>
    <w:rsid w:val="00C8274C"/>
    <w:rsid w:val="00CB59F4"/>
    <w:rsid w:val="00CB71CB"/>
    <w:rsid w:val="00D43C80"/>
    <w:rsid w:val="00D62FB0"/>
    <w:rsid w:val="00D7252F"/>
    <w:rsid w:val="00D7259B"/>
    <w:rsid w:val="00DD7AAC"/>
    <w:rsid w:val="00E15947"/>
    <w:rsid w:val="00E47281"/>
    <w:rsid w:val="00E6181C"/>
    <w:rsid w:val="00E80A58"/>
    <w:rsid w:val="00E832E1"/>
    <w:rsid w:val="00EB4F75"/>
    <w:rsid w:val="00EF0E2D"/>
    <w:rsid w:val="00EF6C07"/>
    <w:rsid w:val="00F1281B"/>
    <w:rsid w:val="00F55842"/>
    <w:rsid w:val="00F6124A"/>
    <w:rsid w:val="00F81FE9"/>
    <w:rsid w:val="00FA33C7"/>
    <w:rsid w:val="00FA39A5"/>
    <w:rsid w:val="00FA65BA"/>
    <w:rsid w:val="00FD333C"/>
    <w:rsid w:val="00FE36B0"/>
    <w:rsid w:val="00FE404A"/>
    <w:rsid w:val="00FF11DF"/>
    <w:rsid w:val="00FF152D"/>
    <w:rsid w:val="5DEF88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AAED3D"/>
  <w15:chartTrackingRefBased/>
  <w15:docId w15:val="{0392A948-BC10-4661-A3CF-5FB1E574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3C80"/>
    <w:pPr>
      <w:spacing w:after="120" w:line="240" w:lineRule="auto"/>
    </w:pPr>
  </w:style>
  <w:style w:type="paragraph" w:styleId="Heading1">
    <w:name w:val="heading 1"/>
    <w:next w:val="ResetPara"/>
    <w:link w:val="Heading1Char"/>
    <w:autoRedefine/>
    <w:uiPriority w:val="9"/>
    <w:qFormat/>
    <w:rsid w:val="003373D7"/>
    <w:pPr>
      <w:keepNext/>
      <w:keepLines/>
      <w:numPr>
        <w:numId w:val="14"/>
      </w:numPr>
      <w:spacing w:before="240" w:after="40"/>
      <w:outlineLvl w:val="0"/>
    </w:pPr>
    <w:rPr>
      <w:rFonts w:asciiTheme="majorHAnsi" w:eastAsiaTheme="majorEastAsia" w:hAnsiTheme="majorHAnsi" w:cstheme="majorBidi"/>
      <w:b/>
      <w:color w:val="000000" w:themeColor="text1"/>
      <w:sz w:val="28"/>
      <w:szCs w:val="32"/>
    </w:rPr>
  </w:style>
  <w:style w:type="paragraph" w:styleId="Heading2">
    <w:name w:val="heading 2"/>
    <w:next w:val="ResetPara"/>
    <w:link w:val="Heading2Char"/>
    <w:autoRedefine/>
    <w:uiPriority w:val="9"/>
    <w:unhideWhenUsed/>
    <w:qFormat/>
    <w:rsid w:val="00E6181C"/>
    <w:pPr>
      <w:keepNext/>
      <w:keepLines/>
      <w:numPr>
        <w:ilvl w:val="1"/>
        <w:numId w:val="14"/>
      </w:numPr>
      <w:spacing w:before="240" w:after="40"/>
      <w:outlineLvl w:val="1"/>
    </w:pPr>
    <w:rPr>
      <w:rFonts w:asciiTheme="majorHAnsi" w:eastAsiaTheme="majorEastAsia" w:hAnsiTheme="majorHAnsi" w:cstheme="majorBidi"/>
      <w:color w:val="000000" w:themeColor="text1"/>
      <w:sz w:val="26"/>
      <w:szCs w:val="26"/>
    </w:rPr>
  </w:style>
  <w:style w:type="paragraph" w:styleId="Heading3">
    <w:name w:val="heading 3"/>
    <w:next w:val="ResetPara"/>
    <w:link w:val="Heading3Char"/>
    <w:uiPriority w:val="9"/>
    <w:unhideWhenUsed/>
    <w:rsid w:val="008F6BF3"/>
    <w:pPr>
      <w:keepNext/>
      <w:keepLines/>
      <w:numPr>
        <w:ilvl w:val="2"/>
        <w:numId w:val="14"/>
      </w:numPr>
      <w:spacing w:before="240" w:after="4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unhideWhenUsed/>
    <w:qFormat/>
    <w:rsid w:val="00842C1A"/>
    <w:pPr>
      <w:keepNext/>
      <w:keepLines/>
      <w:spacing w:before="40" w:after="0"/>
      <w:outlineLvl w:val="3"/>
    </w:pPr>
    <w:rPr>
      <w:rFonts w:asciiTheme="majorHAnsi" w:eastAsiaTheme="majorEastAsia" w:hAnsiTheme="majorHAnsi" w:cstheme="majorBidi"/>
      <w:i/>
      <w:iCs/>
      <w:color w:val="D89C00" w:themeColor="accent1" w:themeShade="BF"/>
    </w:rPr>
  </w:style>
  <w:style w:type="paragraph" w:styleId="Heading5">
    <w:name w:val="heading 5"/>
    <w:basedOn w:val="Normal"/>
    <w:next w:val="Normal"/>
    <w:link w:val="Heading5Char"/>
    <w:uiPriority w:val="9"/>
    <w:unhideWhenUsed/>
    <w:qFormat/>
    <w:rsid w:val="00842C1A"/>
    <w:pPr>
      <w:keepNext/>
      <w:keepLines/>
      <w:spacing w:before="40" w:after="0"/>
      <w:outlineLvl w:val="4"/>
    </w:pPr>
    <w:rPr>
      <w:rFonts w:asciiTheme="majorHAnsi" w:eastAsiaTheme="majorEastAsia" w:hAnsiTheme="majorHAnsi" w:cstheme="majorBidi"/>
      <w:color w:val="D89C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401"/>
    <w:pPr>
      <w:tabs>
        <w:tab w:val="center" w:pos="4513"/>
        <w:tab w:val="right" w:pos="9026"/>
      </w:tabs>
    </w:pPr>
  </w:style>
  <w:style w:type="character" w:customStyle="1" w:styleId="HeaderChar">
    <w:name w:val="Header Char"/>
    <w:basedOn w:val="DefaultParagraphFont"/>
    <w:link w:val="Header"/>
    <w:uiPriority w:val="99"/>
    <w:rsid w:val="00144401"/>
  </w:style>
  <w:style w:type="paragraph" w:styleId="Footer">
    <w:name w:val="footer"/>
    <w:basedOn w:val="Normal"/>
    <w:link w:val="FooterChar"/>
    <w:unhideWhenUsed/>
    <w:rsid w:val="00144401"/>
    <w:pPr>
      <w:pBdr>
        <w:top w:val="single" w:sz="4" w:space="1" w:color="auto"/>
      </w:pBdr>
      <w:tabs>
        <w:tab w:val="center" w:pos="4513"/>
        <w:tab w:val="right" w:pos="9026"/>
      </w:tabs>
      <w:jc w:val="right"/>
    </w:pPr>
  </w:style>
  <w:style w:type="character" w:customStyle="1" w:styleId="FooterChar">
    <w:name w:val="Footer Char"/>
    <w:basedOn w:val="DefaultParagraphFont"/>
    <w:link w:val="Footer"/>
    <w:rsid w:val="00144401"/>
  </w:style>
  <w:style w:type="table" w:styleId="TableGrid">
    <w:name w:val="Table Grid"/>
    <w:basedOn w:val="TableNormal"/>
    <w:uiPriority w:val="39"/>
    <w:rsid w:val="004A6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73D7"/>
    <w:rPr>
      <w:rFonts w:asciiTheme="majorHAnsi" w:eastAsiaTheme="majorEastAsia" w:hAnsiTheme="majorHAnsi" w:cstheme="majorBidi"/>
      <w:b/>
      <w:color w:val="000000" w:themeColor="text1"/>
      <w:sz w:val="28"/>
      <w:szCs w:val="32"/>
    </w:rPr>
  </w:style>
  <w:style w:type="paragraph" w:styleId="TOCHeading">
    <w:name w:val="TOC Heading"/>
    <w:next w:val="Normal"/>
    <w:uiPriority w:val="39"/>
    <w:unhideWhenUsed/>
    <w:qFormat/>
    <w:rsid w:val="00A446D6"/>
    <w:rPr>
      <w:rFonts w:asciiTheme="majorHAnsi" w:hAnsiTheme="majorHAnsi"/>
      <w:color w:val="000000" w:themeColor="text1"/>
      <w:sz w:val="32"/>
    </w:rPr>
  </w:style>
  <w:style w:type="paragraph" w:customStyle="1" w:styleId="SectionHeading">
    <w:name w:val="SectionHeading"/>
    <w:qFormat/>
    <w:rsid w:val="00535656"/>
    <w:pPr>
      <w:outlineLvl w:val="0"/>
    </w:pPr>
    <w:rPr>
      <w:rFonts w:asciiTheme="majorHAnsi" w:hAnsiTheme="majorHAnsi"/>
    </w:rPr>
  </w:style>
  <w:style w:type="character" w:customStyle="1" w:styleId="Heading2Char">
    <w:name w:val="Heading 2 Char"/>
    <w:basedOn w:val="DefaultParagraphFont"/>
    <w:link w:val="Heading2"/>
    <w:uiPriority w:val="9"/>
    <w:rsid w:val="00E6181C"/>
    <w:rPr>
      <w:rFonts w:asciiTheme="majorHAnsi" w:eastAsiaTheme="majorEastAsia" w:hAnsiTheme="majorHAnsi" w:cstheme="majorBidi"/>
      <w:color w:val="000000" w:themeColor="text1"/>
      <w:sz w:val="26"/>
      <w:szCs w:val="26"/>
    </w:rPr>
  </w:style>
  <w:style w:type="paragraph" w:customStyle="1" w:styleId="ScheduleSection">
    <w:name w:val="ScheduleSection"/>
    <w:basedOn w:val="Normal"/>
    <w:next w:val="ResetPara"/>
    <w:autoRedefine/>
    <w:qFormat/>
    <w:rsid w:val="0085218A"/>
    <w:pPr>
      <w:numPr>
        <w:numId w:val="16"/>
      </w:numPr>
      <w:outlineLvl w:val="0"/>
    </w:pPr>
    <w:rPr>
      <w:b/>
      <w:sz w:val="28"/>
    </w:rPr>
  </w:style>
  <w:style w:type="paragraph" w:customStyle="1" w:styleId="SchedHdg1">
    <w:name w:val="SchedHdg 1"/>
    <w:next w:val="ResetPara"/>
    <w:autoRedefine/>
    <w:qFormat/>
    <w:rsid w:val="00180D07"/>
    <w:pPr>
      <w:numPr>
        <w:ilvl w:val="1"/>
        <w:numId w:val="16"/>
      </w:numPr>
      <w:outlineLvl w:val="0"/>
    </w:pPr>
    <w:rPr>
      <w:sz w:val="28"/>
    </w:rPr>
  </w:style>
  <w:style w:type="paragraph" w:customStyle="1" w:styleId="SchedHdg2">
    <w:name w:val="SchedHdg 2"/>
    <w:next w:val="ResetPara"/>
    <w:qFormat/>
    <w:rsid w:val="00180D07"/>
    <w:pPr>
      <w:numPr>
        <w:ilvl w:val="2"/>
        <w:numId w:val="16"/>
      </w:numPr>
      <w:outlineLvl w:val="1"/>
    </w:pPr>
    <w:rPr>
      <w:sz w:val="26"/>
    </w:rPr>
  </w:style>
  <w:style w:type="character" w:customStyle="1" w:styleId="Heading3Char">
    <w:name w:val="Heading 3 Char"/>
    <w:basedOn w:val="DefaultParagraphFont"/>
    <w:link w:val="Heading3"/>
    <w:uiPriority w:val="9"/>
    <w:rsid w:val="008F6BF3"/>
    <w:rPr>
      <w:rFonts w:asciiTheme="majorHAnsi" w:eastAsiaTheme="majorEastAsia" w:hAnsiTheme="majorHAnsi" w:cstheme="majorBidi"/>
      <w:color w:val="000000" w:themeColor="text1"/>
      <w:sz w:val="24"/>
      <w:szCs w:val="24"/>
    </w:rPr>
  </w:style>
  <w:style w:type="paragraph" w:customStyle="1" w:styleId="TxtFlw0">
    <w:name w:val="TxtFlw0"/>
    <w:basedOn w:val="Normal"/>
    <w:qFormat/>
    <w:rsid w:val="00D43C80"/>
    <w:pPr>
      <w:ind w:left="710"/>
    </w:pPr>
  </w:style>
  <w:style w:type="paragraph" w:customStyle="1" w:styleId="ResetPara">
    <w:name w:val="ResetPara"/>
    <w:next w:val="TxtFlw0"/>
    <w:qFormat/>
    <w:rsid w:val="00EF0E2D"/>
    <w:pPr>
      <w:keepNext/>
      <w:numPr>
        <w:numId w:val="12"/>
      </w:numPr>
      <w:spacing w:after="0" w:line="240" w:lineRule="auto"/>
    </w:pPr>
    <w:rPr>
      <w:rFonts w:eastAsiaTheme="majorEastAsia" w:cstheme="majorBidi"/>
      <w:color w:val="FF0000"/>
      <w:sz w:val="8"/>
      <w:szCs w:val="32"/>
    </w:rPr>
  </w:style>
  <w:style w:type="paragraph" w:customStyle="1" w:styleId="TxtNum1">
    <w:name w:val="TxtNum1"/>
    <w:basedOn w:val="Normal"/>
    <w:qFormat/>
    <w:rsid w:val="005F53AB"/>
    <w:pPr>
      <w:numPr>
        <w:ilvl w:val="1"/>
        <w:numId w:val="12"/>
      </w:numPr>
    </w:pPr>
  </w:style>
  <w:style w:type="paragraph" w:customStyle="1" w:styleId="TxtNum2">
    <w:name w:val="TxtNum2"/>
    <w:basedOn w:val="Normal"/>
    <w:qFormat/>
    <w:rsid w:val="005F53AB"/>
    <w:pPr>
      <w:numPr>
        <w:ilvl w:val="2"/>
        <w:numId w:val="12"/>
      </w:numPr>
    </w:pPr>
  </w:style>
  <w:style w:type="paragraph" w:customStyle="1" w:styleId="TxtNum3">
    <w:name w:val="TxtNum3"/>
    <w:basedOn w:val="Normal"/>
    <w:qFormat/>
    <w:rsid w:val="005F53AB"/>
    <w:pPr>
      <w:numPr>
        <w:ilvl w:val="3"/>
        <w:numId w:val="12"/>
      </w:numPr>
    </w:pPr>
  </w:style>
  <w:style w:type="paragraph" w:customStyle="1" w:styleId="ManNum1">
    <w:name w:val="ManNum1"/>
    <w:basedOn w:val="Normal"/>
    <w:rsid w:val="009A2F02"/>
    <w:pPr>
      <w:tabs>
        <w:tab w:val="left" w:pos="1278"/>
      </w:tabs>
      <w:ind w:left="1278" w:hanging="568"/>
    </w:pPr>
  </w:style>
  <w:style w:type="paragraph" w:customStyle="1" w:styleId="TxtFlw1">
    <w:name w:val="TxtFlw1"/>
    <w:basedOn w:val="Normal"/>
    <w:qFormat/>
    <w:rsid w:val="00E6181C"/>
    <w:pPr>
      <w:ind w:left="1278"/>
    </w:pPr>
  </w:style>
  <w:style w:type="paragraph" w:customStyle="1" w:styleId="TxtFlw2">
    <w:name w:val="TxtFlw2"/>
    <w:basedOn w:val="Normal"/>
    <w:qFormat/>
    <w:rsid w:val="00B31339"/>
    <w:pPr>
      <w:ind w:left="1843"/>
    </w:pPr>
  </w:style>
  <w:style w:type="paragraph" w:customStyle="1" w:styleId="TxtFlw3">
    <w:name w:val="TxtFlw3"/>
    <w:basedOn w:val="Normal"/>
    <w:qFormat/>
    <w:rsid w:val="00E6181C"/>
    <w:pPr>
      <w:ind w:left="2414"/>
    </w:pPr>
  </w:style>
  <w:style w:type="paragraph" w:customStyle="1" w:styleId="ManNum2">
    <w:name w:val="ManNum2"/>
    <w:basedOn w:val="Normal"/>
    <w:rsid w:val="009A2F02"/>
    <w:pPr>
      <w:tabs>
        <w:tab w:val="left" w:pos="1846"/>
      </w:tabs>
      <w:ind w:left="1846" w:hanging="568"/>
    </w:pPr>
  </w:style>
  <w:style w:type="paragraph" w:customStyle="1" w:styleId="ManNum3">
    <w:name w:val="ManNum3"/>
    <w:basedOn w:val="Normal"/>
    <w:rsid w:val="009A2F02"/>
    <w:pPr>
      <w:tabs>
        <w:tab w:val="left" w:pos="2414"/>
      </w:tabs>
      <w:ind w:left="2414" w:hanging="568"/>
    </w:pPr>
  </w:style>
  <w:style w:type="paragraph" w:styleId="BodyText">
    <w:name w:val="Body Text"/>
    <w:basedOn w:val="Normal"/>
    <w:link w:val="BodyTextChar"/>
    <w:uiPriority w:val="99"/>
    <w:unhideWhenUsed/>
    <w:rsid w:val="00842C1A"/>
  </w:style>
  <w:style w:type="character" w:customStyle="1" w:styleId="BodyTextChar">
    <w:name w:val="Body Text Char"/>
    <w:basedOn w:val="DefaultParagraphFont"/>
    <w:link w:val="BodyText"/>
    <w:uiPriority w:val="99"/>
    <w:rsid w:val="00842C1A"/>
  </w:style>
  <w:style w:type="character" w:customStyle="1" w:styleId="Heading4Char">
    <w:name w:val="Heading 4 Char"/>
    <w:basedOn w:val="DefaultParagraphFont"/>
    <w:link w:val="Heading4"/>
    <w:uiPriority w:val="9"/>
    <w:rsid w:val="00842C1A"/>
    <w:rPr>
      <w:rFonts w:asciiTheme="majorHAnsi" w:eastAsiaTheme="majorEastAsia" w:hAnsiTheme="majorHAnsi" w:cstheme="majorBidi"/>
      <w:i/>
      <w:iCs/>
      <w:color w:val="D89C00" w:themeColor="accent1" w:themeShade="BF"/>
    </w:rPr>
  </w:style>
  <w:style w:type="character" w:customStyle="1" w:styleId="Heading5Char">
    <w:name w:val="Heading 5 Char"/>
    <w:basedOn w:val="DefaultParagraphFont"/>
    <w:link w:val="Heading5"/>
    <w:uiPriority w:val="9"/>
    <w:rsid w:val="00842C1A"/>
    <w:rPr>
      <w:rFonts w:asciiTheme="majorHAnsi" w:eastAsiaTheme="majorEastAsia" w:hAnsiTheme="majorHAnsi" w:cstheme="majorBidi"/>
      <w:color w:val="D89C00" w:themeColor="accent1" w:themeShade="BF"/>
    </w:rPr>
  </w:style>
  <w:style w:type="character" w:styleId="Hyperlink">
    <w:name w:val="Hyperlink"/>
    <w:basedOn w:val="DefaultParagraphFont"/>
    <w:uiPriority w:val="99"/>
    <w:rsid w:val="00133C63"/>
    <w:rPr>
      <w:rFonts w:ascii="Arial" w:hAnsi="Arial"/>
      <w:color w:val="0000FF"/>
      <w:u w:val="single"/>
    </w:rPr>
  </w:style>
  <w:style w:type="paragraph" w:customStyle="1" w:styleId="Details">
    <w:name w:val="Details"/>
    <w:basedOn w:val="Normal"/>
    <w:next w:val="Normal"/>
    <w:rsid w:val="00133C63"/>
    <w:pPr>
      <w:spacing w:before="120" w:line="260" w:lineRule="atLeast"/>
    </w:pPr>
    <w:rPr>
      <w:rFonts w:ascii="Times New Roman" w:eastAsia="Times New Roman" w:hAnsi="Times New Roman" w:cs="Times New Roman"/>
      <w:sz w:val="23"/>
      <w:szCs w:val="20"/>
    </w:rPr>
  </w:style>
  <w:style w:type="paragraph" w:customStyle="1" w:styleId="DetailsFollower">
    <w:name w:val="DetailsFollower"/>
    <w:basedOn w:val="Normal"/>
    <w:rsid w:val="00133C63"/>
    <w:pPr>
      <w:spacing w:before="120" w:line="260" w:lineRule="atLeast"/>
    </w:pPr>
    <w:rPr>
      <w:rFonts w:ascii="Times New Roman" w:eastAsia="Times New Roman" w:hAnsi="Times New Roman" w:cs="Times New Roman"/>
      <w:sz w:val="23"/>
      <w:szCs w:val="20"/>
    </w:rPr>
  </w:style>
  <w:style w:type="character" w:styleId="Strong">
    <w:name w:val="Strong"/>
    <w:basedOn w:val="DefaultParagraphFont"/>
    <w:uiPriority w:val="22"/>
    <w:qFormat/>
    <w:rsid w:val="0085218A"/>
    <w:rPr>
      <w:b/>
      <w:bCs/>
    </w:rPr>
  </w:style>
  <w:style w:type="paragraph" w:customStyle="1" w:styleId="Tabletext">
    <w:name w:val="Table text"/>
    <w:basedOn w:val="Normal"/>
    <w:link w:val="TabletextChar"/>
    <w:qFormat/>
    <w:rsid w:val="000B7CC3"/>
    <w:rPr>
      <w:sz w:val="20"/>
    </w:rPr>
  </w:style>
  <w:style w:type="character" w:customStyle="1" w:styleId="TabletextChar">
    <w:name w:val="Table text Char"/>
    <w:basedOn w:val="DefaultParagraphFont"/>
    <w:link w:val="Tabletext"/>
    <w:rsid w:val="000B7CC3"/>
    <w:rPr>
      <w:sz w:val="20"/>
    </w:rPr>
  </w:style>
  <w:style w:type="paragraph" w:styleId="BalloonText">
    <w:name w:val="Balloon Text"/>
    <w:basedOn w:val="Normal"/>
    <w:link w:val="BalloonTextChar"/>
    <w:uiPriority w:val="99"/>
    <w:semiHidden/>
    <w:unhideWhenUsed/>
    <w:rsid w:val="001D30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0C1"/>
    <w:rPr>
      <w:rFonts w:ascii="Segoe UI" w:hAnsi="Segoe UI" w:cs="Segoe UI"/>
      <w:sz w:val="18"/>
      <w:szCs w:val="18"/>
    </w:rPr>
  </w:style>
  <w:style w:type="character" w:customStyle="1" w:styleId="DeltaViewInsertion">
    <w:name w:val="DeltaView Insertion"/>
    <w:rsid w:val="004C2757"/>
    <w:rPr>
      <w:color w:val="0000FF"/>
      <w:spacing w:val="0"/>
      <w:u w:val="double"/>
    </w:rPr>
  </w:style>
  <w:style w:type="paragraph" w:customStyle="1" w:styleId="HeaderTitle2">
    <w:name w:val="Header Title 2"/>
    <w:basedOn w:val="Normal"/>
    <w:rsid w:val="004C2757"/>
    <w:pPr>
      <w:autoSpaceDE w:val="0"/>
      <w:autoSpaceDN w:val="0"/>
      <w:adjustRightInd w:val="0"/>
      <w:spacing w:before="100" w:after="40"/>
    </w:pPr>
    <w:rPr>
      <w:rFonts w:ascii="Arial" w:eastAsia="Times New Roman" w:hAnsi="Arial" w:cs="Arial"/>
      <w:noProof/>
      <w:sz w:val="20"/>
      <w:szCs w:val="20"/>
      <w:lang w:val="en-US"/>
    </w:rPr>
  </w:style>
  <w:style w:type="paragraph" w:styleId="FootnoteText">
    <w:name w:val="footnote text"/>
    <w:basedOn w:val="Normal"/>
    <w:link w:val="FootnoteTextChar"/>
    <w:rsid w:val="00FA65BA"/>
    <w:pPr>
      <w:spacing w:after="0"/>
    </w:pPr>
    <w:rPr>
      <w:rFonts w:ascii="Arial" w:eastAsia="Times New Roman" w:hAnsi="Arial" w:cs="Times New Roman"/>
      <w:color w:val="1E4164"/>
      <w:sz w:val="20"/>
      <w:szCs w:val="20"/>
    </w:rPr>
  </w:style>
  <w:style w:type="character" w:customStyle="1" w:styleId="FootnoteTextChar">
    <w:name w:val="Footnote Text Char"/>
    <w:basedOn w:val="DefaultParagraphFont"/>
    <w:link w:val="FootnoteText"/>
    <w:rsid w:val="00FA65BA"/>
    <w:rPr>
      <w:rFonts w:ascii="Arial" w:eastAsia="Times New Roman" w:hAnsi="Arial" w:cs="Times New Roman"/>
      <w:color w:val="1E4164"/>
      <w:sz w:val="20"/>
      <w:szCs w:val="20"/>
    </w:rPr>
  </w:style>
  <w:style w:type="character" w:styleId="FootnoteReference">
    <w:name w:val="footnote reference"/>
    <w:rsid w:val="00FA65BA"/>
    <w:rPr>
      <w:vertAlign w:val="superscript"/>
    </w:rPr>
  </w:style>
  <w:style w:type="paragraph" w:styleId="NormalIndent">
    <w:name w:val="Normal Indent"/>
    <w:basedOn w:val="Normal"/>
    <w:rsid w:val="00FA65BA"/>
    <w:pPr>
      <w:autoSpaceDE w:val="0"/>
      <w:autoSpaceDN w:val="0"/>
      <w:adjustRightInd w:val="0"/>
      <w:spacing w:before="120" w:after="0"/>
      <w:ind w:left="709"/>
    </w:pPr>
    <w:rPr>
      <w:rFonts w:ascii="Garamond" w:eastAsia="Times New Roman" w:hAnsi="Garamond" w:cs="Times New Roman"/>
      <w:sz w:val="20"/>
      <w:szCs w:val="24"/>
    </w:rPr>
  </w:style>
  <w:style w:type="paragraph" w:customStyle="1" w:styleId="APAhead1">
    <w:name w:val="APA head 1"/>
    <w:basedOn w:val="Heading1"/>
    <w:link w:val="APAhead1Char"/>
    <w:rsid w:val="00FA65BA"/>
    <w:pPr>
      <w:keepLines w:val="0"/>
      <w:numPr>
        <w:numId w:val="17"/>
      </w:numPr>
      <w:tabs>
        <w:tab w:val="left" w:pos="709"/>
      </w:tabs>
      <w:spacing w:before="180" w:after="240" w:line="340" w:lineRule="exact"/>
      <w:ind w:left="992" w:hanging="992"/>
    </w:pPr>
    <w:rPr>
      <w:rFonts w:ascii="Arial Narrow" w:eastAsia="Times New Roman" w:hAnsi="Arial Narrow" w:cs="Times New Roman"/>
      <w:color w:val="1E4164"/>
      <w:kern w:val="28"/>
      <w:sz w:val="30"/>
      <w:szCs w:val="30"/>
    </w:rPr>
  </w:style>
  <w:style w:type="paragraph" w:customStyle="1" w:styleId="APAHead2">
    <w:name w:val="APA Head 2"/>
    <w:basedOn w:val="APAhead1"/>
    <w:link w:val="APAHead2Char"/>
    <w:rsid w:val="00FA65BA"/>
    <w:pPr>
      <w:numPr>
        <w:ilvl w:val="1"/>
      </w:numPr>
      <w:spacing w:before="120" w:after="180"/>
    </w:pPr>
    <w:rPr>
      <w:sz w:val="22"/>
    </w:rPr>
  </w:style>
  <w:style w:type="character" w:customStyle="1" w:styleId="APAhead1Char">
    <w:name w:val="APA head 1 Char"/>
    <w:link w:val="APAhead1"/>
    <w:rsid w:val="00FA65BA"/>
    <w:rPr>
      <w:rFonts w:ascii="Arial Narrow" w:eastAsia="Times New Roman" w:hAnsi="Arial Narrow" w:cs="Times New Roman"/>
      <w:b/>
      <w:color w:val="1E4164"/>
      <w:kern w:val="28"/>
      <w:sz w:val="30"/>
      <w:szCs w:val="30"/>
    </w:rPr>
  </w:style>
  <w:style w:type="character" w:customStyle="1" w:styleId="APAHead2Char">
    <w:name w:val="APA Head 2 Char"/>
    <w:link w:val="APAHead2"/>
    <w:rsid w:val="00FA65BA"/>
    <w:rPr>
      <w:rFonts w:ascii="Arial Narrow" w:eastAsia="Times New Roman" w:hAnsi="Arial Narrow" w:cs="Times New Roman"/>
      <w:b/>
      <w:color w:val="1E4164"/>
      <w:kern w:val="28"/>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thomson\AppData\Local\Temp\Temp1_LegalAgreement%20v02.zip\LegalAgreement%20v02.dotx" TargetMode="External"/></Relationships>
</file>

<file path=word/theme/theme1.xml><?xml version="1.0" encoding="utf-8"?>
<a:theme xmlns:a="http://schemas.openxmlformats.org/drawingml/2006/main" name="AEMO">
  <a:themeElements>
    <a:clrScheme name="AEMO11">
      <a:dk1>
        <a:sysClr val="windowText" lastClr="000000"/>
      </a:dk1>
      <a:lt1>
        <a:srgbClr val="FFFFFF"/>
      </a:lt1>
      <a:dk2>
        <a:srgbClr val="F37421"/>
      </a:dk2>
      <a:lt2>
        <a:srgbClr val="FFFFFF"/>
      </a:lt2>
      <a:accent1>
        <a:srgbClr val="FFC222"/>
      </a:accent1>
      <a:accent2>
        <a:srgbClr val="F37421"/>
      </a:accent2>
      <a:accent3>
        <a:srgbClr val="ADD5F1"/>
      </a:accent3>
      <a:accent4>
        <a:srgbClr val="C41230"/>
      </a:accent4>
      <a:accent5>
        <a:srgbClr val="948671"/>
      </a:accent5>
      <a:accent6>
        <a:srgbClr val="1E4164"/>
      </a:accent6>
      <a:hlink>
        <a:srgbClr val="1E4164"/>
      </a:hlink>
      <a:folHlink>
        <a:srgbClr val="4F8CCA"/>
      </a:folHlink>
    </a:clrScheme>
    <a:fontScheme name="AEMO Legal">
      <a:majorFont>
        <a:latin typeface="Arial"/>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2CA8B5AB336C44A9A1C6DED55A7F80" ma:contentTypeVersion="6" ma:contentTypeDescription="Create a new document." ma:contentTypeScope="" ma:versionID="fd6ae009d28d4f821818be4445cd8f09">
  <xsd:schema xmlns:xsd="http://www.w3.org/2001/XMLSchema" xmlns:xs="http://www.w3.org/2001/XMLSchema" xmlns:p="http://schemas.microsoft.com/office/2006/metadata/properties" xmlns:ns2="5c52b8e5-d71c-4c68-a03e-8413a0796b02" xmlns:ns3="5fab897b-7268-4f12-b303-096bed5e1c7f" targetNamespace="http://schemas.microsoft.com/office/2006/metadata/properties" ma:root="true" ma:fieldsID="f32fd6796a879c7ee5dcca8145931423" ns2:_="" ns3:_="">
    <xsd:import namespace="5c52b8e5-d71c-4c68-a03e-8413a0796b02"/>
    <xsd:import namespace="5fab897b-7268-4f12-b303-096bed5e1c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2b8e5-d71c-4c68-a03e-8413a0796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ab897b-7268-4f12-b303-096bed5e1c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19C33-E68D-4FA8-AF47-76CCCAB22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2b8e5-d71c-4c68-a03e-8413a0796b02"/>
    <ds:schemaRef ds:uri="5fab897b-7268-4f12-b303-096bed5e1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3E2B1A-621F-4D94-B32A-6B58C3B63624}">
  <ds:schemaRefs>
    <ds:schemaRef ds:uri="http://schemas.microsoft.com/sharepoint/v3/contenttype/forms"/>
  </ds:schemaRefs>
</ds:datastoreItem>
</file>

<file path=customXml/itemProps3.xml><?xml version="1.0" encoding="utf-8"?>
<ds:datastoreItem xmlns:ds="http://schemas.openxmlformats.org/officeDocument/2006/customXml" ds:itemID="{17B80A6C-E48C-4CB8-A3B7-024DC6DF030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5fab897b-7268-4f12-b303-096bed5e1c7f"/>
    <ds:schemaRef ds:uri="5c52b8e5-d71c-4c68-a03e-8413a0796b02"/>
    <ds:schemaRef ds:uri="http://www.w3.org/XML/1998/namespace"/>
    <ds:schemaRef ds:uri="http://purl.org/dc/elements/1.1/"/>
  </ds:schemaRefs>
</ds:datastoreItem>
</file>

<file path=customXml/itemProps4.xml><?xml version="1.0" encoding="utf-8"?>
<ds:datastoreItem xmlns:ds="http://schemas.openxmlformats.org/officeDocument/2006/customXml" ds:itemID="{7E9A129B-365D-4046-8FB7-7AD350D2A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LegalAgreement v02</Template>
  <TotalTime>0</TotalTime>
  <Pages>5</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AEMO</dc:creator>
  <cp:keywords/>
  <dc:description/>
  <cp:lastModifiedBy>John Mcilwaine</cp:lastModifiedBy>
  <cp:revision>2</cp:revision>
  <cp:lastPrinted>2015-01-13T05:02:00Z</cp:lastPrinted>
  <dcterms:created xsi:type="dcterms:W3CDTF">2020-02-04T23:43:00Z</dcterms:created>
  <dcterms:modified xsi:type="dcterms:W3CDTF">2020-02-04T23:43:00Z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0x0101003F2CA8B5AB336C44A9A1C6DED55A7F80</vt:lpwstr>
  </property>
  <property fmtid="{D5CDD505-2E9C-101B-9397-08002B2CF9AE}" pid="3" name="AEMODocumentType">
    <vt:lpwstr>8;#Operational Record|859762f2-4462-42eb-9744-c955c7e2c540</vt:lpwstr>
  </property>
  <property fmtid="{D5CDD505-2E9C-101B-9397-08002B2CF9AE}" pid="4" name="AEMOKeywords">
    <vt:lpwstr/>
  </property>
  <property fmtid="{D5CDD505-2E9C-101B-9397-08002B2CF9AE}" pid="5" name="_dlc_DocIdItemGuid">
    <vt:lpwstr>85207b83-fbc2-4374-a401-780023ae3b31</vt:lpwstr>
  </property>
</Properties>
</file>