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AC2" w14:textId="77777777" w:rsidR="0087688C" w:rsidRPr="002B47BD" w:rsidRDefault="0087688C"/>
    <w:tbl>
      <w:tblPr>
        <w:tblpPr w:leftFromText="180" w:rightFromText="180" w:horzAnchor="margin" w:tblpY="436"/>
        <w:tblW w:w="9067" w:type="dxa"/>
        <w:tblLayout w:type="fixed"/>
        <w:tblLook w:val="0000" w:firstRow="0" w:lastRow="0" w:firstColumn="0" w:lastColumn="0" w:noHBand="0" w:noVBand="0"/>
      </w:tblPr>
      <w:tblGrid>
        <w:gridCol w:w="9067"/>
      </w:tblGrid>
      <w:tr w:rsidR="002B47BD" w:rsidRPr="0093371B" w14:paraId="2915D50A" w14:textId="77777777" w:rsidTr="446C7090">
        <w:trPr>
          <w:trHeight w:val="1702"/>
        </w:trPr>
        <w:tc>
          <w:tcPr>
            <w:tcW w:w="9067" w:type="dxa"/>
          </w:tcPr>
          <w:p w14:paraId="1CC0BCC0" w14:textId="19AFB502" w:rsidR="002B47BD" w:rsidRPr="00CC0E1F" w:rsidRDefault="00F32310" w:rsidP="00F32310">
            <w:pPr>
              <w:jc w:val="right"/>
              <w:rPr>
                <w:rFonts w:eastAsiaTheme="minorEastAsia" w:cs="Arial"/>
              </w:rPr>
            </w:pPr>
            <w:r>
              <w:rPr>
                <w:noProof/>
              </w:rPr>
              <w:drawing>
                <wp:inline distT="0" distB="0" distL="0" distR="0" wp14:anchorId="0DEABCB8" wp14:editId="6E286128">
                  <wp:extent cx="2091055" cy="6864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1055" cy="686486"/>
                          </a:xfrm>
                          <a:prstGeom prst="rect">
                            <a:avLst/>
                          </a:prstGeom>
                        </pic:spPr>
                      </pic:pic>
                    </a:graphicData>
                  </a:graphic>
                </wp:inline>
              </w:drawing>
            </w:r>
          </w:p>
        </w:tc>
      </w:tr>
    </w:tbl>
    <w:p w14:paraId="459A9874" w14:textId="449635B7" w:rsidR="00740D58" w:rsidRPr="0093371B" w:rsidRDefault="00062318" w:rsidP="00361B84">
      <w:pPr>
        <w:pStyle w:val="TitleCover"/>
      </w:pPr>
      <w:r w:rsidRPr="00361B84">
        <w:t>Request</w:t>
      </w:r>
      <w:r w:rsidRPr="0093371B">
        <w:t xml:space="preserve"> for Expression</w:t>
      </w:r>
      <w:r w:rsidR="00730441" w:rsidRPr="0093371B">
        <w:t>s</w:t>
      </w:r>
      <w:r w:rsidRPr="0093371B">
        <w:t xml:space="preserve"> of Interest</w:t>
      </w:r>
      <w:r w:rsidR="004D07FA">
        <w:t xml:space="preserve"> 2024</w:t>
      </w:r>
    </w:p>
    <w:p w14:paraId="56D78057" w14:textId="6C212C03" w:rsidR="00740D58" w:rsidRPr="0093371B" w:rsidRDefault="00725286" w:rsidP="006C070E">
      <w:pPr>
        <w:pStyle w:val="Subtitle"/>
        <w:outlineLvl w:val="0"/>
      </w:pPr>
      <w:r>
        <w:t>RERT Panel</w:t>
      </w:r>
      <w:r w:rsidR="007D73A3">
        <w:t xml:space="preserve"> </w:t>
      </w:r>
    </w:p>
    <w:p w14:paraId="24638085" w14:textId="77777777" w:rsidR="006502BA" w:rsidRPr="00CC0E1F" w:rsidRDefault="00212C42" w:rsidP="00CC0E1F">
      <w:pPr>
        <w:pStyle w:val="BodyText"/>
        <w:spacing w:after="600"/>
        <w:outlineLvl w:val="0"/>
        <w:rPr>
          <w:sz w:val="32"/>
          <w:szCs w:val="32"/>
        </w:rPr>
      </w:pPr>
      <w:r w:rsidRPr="0006426E">
        <w:rPr>
          <w:sz w:val="32"/>
          <w:szCs w:val="32"/>
        </w:rPr>
        <w:t>DETAILS</w:t>
      </w:r>
    </w:p>
    <w:tbl>
      <w:tblPr>
        <w:tblW w:w="8931" w:type="dxa"/>
        <w:tblInd w:w="-142" w:type="dxa"/>
        <w:tblLayout w:type="fixed"/>
        <w:tblLook w:val="0000" w:firstRow="0" w:lastRow="0" w:firstColumn="0" w:lastColumn="0" w:noHBand="0" w:noVBand="0"/>
      </w:tblPr>
      <w:tblGrid>
        <w:gridCol w:w="2835"/>
        <w:gridCol w:w="6096"/>
      </w:tblGrid>
      <w:tr w:rsidR="0006426E" w:rsidRPr="0006426E" w14:paraId="006ECB81" w14:textId="77777777" w:rsidTr="2144D617">
        <w:trPr>
          <w:cantSplit/>
        </w:trPr>
        <w:tc>
          <w:tcPr>
            <w:tcW w:w="2835" w:type="dxa"/>
          </w:tcPr>
          <w:p w14:paraId="18462BE9" w14:textId="77777777" w:rsidR="0006426E" w:rsidRPr="0006426E" w:rsidRDefault="0006426E" w:rsidP="000C5B9C">
            <w:pPr>
              <w:pStyle w:val="BodyText"/>
              <w:ind w:left="30"/>
              <w:rPr>
                <w:rFonts w:eastAsiaTheme="minorEastAsia" w:cs="Arial"/>
              </w:rPr>
            </w:pPr>
            <w:r>
              <w:rPr>
                <w:rFonts w:eastAsiaTheme="minorEastAsia" w:cs="Arial"/>
              </w:rPr>
              <w:t>Services</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570F48F5" w14:textId="4C484813" w:rsidR="0006426E" w:rsidRPr="0006426E" w:rsidRDefault="00EA56D5">
            <w:pPr>
              <w:pStyle w:val="BodyText"/>
              <w:rPr>
                <w:rFonts w:eastAsiaTheme="minorEastAsia" w:cs="Arial"/>
              </w:rPr>
            </w:pPr>
            <w:r>
              <w:rPr>
                <w:rFonts w:eastAsiaTheme="minorEastAsia" w:cs="Arial"/>
              </w:rPr>
              <w:t xml:space="preserve">Unscheduled </w:t>
            </w:r>
            <w:r w:rsidR="0006426E">
              <w:rPr>
                <w:rFonts w:eastAsiaTheme="minorEastAsia" w:cs="Arial"/>
              </w:rPr>
              <w:t>Short Notice RERT</w:t>
            </w:r>
          </w:p>
        </w:tc>
      </w:tr>
      <w:tr w:rsidR="006A44AF" w:rsidRPr="0006426E" w14:paraId="0801A5C7" w14:textId="77777777" w:rsidTr="2144D617">
        <w:trPr>
          <w:cantSplit/>
        </w:trPr>
        <w:tc>
          <w:tcPr>
            <w:tcW w:w="2835" w:type="dxa"/>
          </w:tcPr>
          <w:p w14:paraId="3581C7F0" w14:textId="77777777" w:rsidR="006A44AF" w:rsidRPr="0006426E" w:rsidRDefault="006A44AF" w:rsidP="000C5B9C">
            <w:pPr>
              <w:pStyle w:val="BodyText"/>
              <w:ind w:left="30"/>
              <w:rPr>
                <w:rFonts w:eastAsiaTheme="minorEastAsia" w:cs="Arial"/>
              </w:rPr>
            </w:pPr>
          </w:p>
        </w:tc>
        <w:tc>
          <w:tcPr>
            <w:tcW w:w="6096" w:type="dxa"/>
            <w:tcBorders>
              <w:top w:val="single" w:sz="6" w:space="0" w:color="auto"/>
              <w:bottom w:val="single" w:sz="6" w:space="0" w:color="auto"/>
            </w:tcBorders>
            <w:shd w:val="clear" w:color="auto" w:fill="auto"/>
          </w:tcPr>
          <w:p w14:paraId="4EE0253E" w14:textId="77777777" w:rsidR="006A44AF" w:rsidRPr="0006426E" w:rsidRDefault="006A44AF">
            <w:pPr>
              <w:pStyle w:val="BodyText"/>
              <w:rPr>
                <w:rFonts w:eastAsiaTheme="minorEastAsia" w:cs="Arial"/>
              </w:rPr>
            </w:pPr>
          </w:p>
        </w:tc>
      </w:tr>
      <w:tr w:rsidR="00212C42" w:rsidRPr="0006426E" w14:paraId="04D56AD4" w14:textId="77777777" w:rsidTr="2144D617">
        <w:trPr>
          <w:cantSplit/>
        </w:trPr>
        <w:tc>
          <w:tcPr>
            <w:tcW w:w="2835" w:type="dxa"/>
          </w:tcPr>
          <w:p w14:paraId="42416623" w14:textId="77777777" w:rsidR="00212C42" w:rsidRPr="0006426E" w:rsidRDefault="002865B4" w:rsidP="000C5B9C">
            <w:pPr>
              <w:pStyle w:val="BodyText"/>
              <w:ind w:left="30"/>
              <w:rPr>
                <w:rFonts w:eastAsiaTheme="minorEastAsia" w:cs="Arial"/>
              </w:rPr>
            </w:pPr>
            <w:r w:rsidRPr="0006426E">
              <w:rPr>
                <w:rFonts w:eastAsiaTheme="minorEastAsia" w:cs="Arial"/>
              </w:rPr>
              <w:t>Contact details</w:t>
            </w:r>
            <w:r w:rsidR="00212C42" w:rsidRPr="0006426E">
              <w:rPr>
                <w:rFonts w:eastAsiaTheme="minorEastAsia" w:cs="Arial"/>
              </w:rPr>
              <w:t>:</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61F811F2" w14:textId="77777777" w:rsidR="006A44AF" w:rsidRPr="0006426E" w:rsidRDefault="00A52EA5" w:rsidP="006A44AF">
            <w:pPr>
              <w:pStyle w:val="BodyText"/>
              <w:rPr>
                <w:rFonts w:eastAsia="Arial," w:cs="Arial"/>
                <w:sz w:val="20"/>
                <w:szCs w:val="20"/>
              </w:rPr>
            </w:pPr>
            <w:hyperlink r:id="rId12" w:history="1">
              <w:r w:rsidR="006A44AF" w:rsidRPr="00ED32A1">
                <w:rPr>
                  <w:rStyle w:val="Hyperlink"/>
                  <w:rFonts w:eastAsiaTheme="minorEastAsia" w:cs="Arial"/>
                </w:rPr>
                <w:t>rert@aemo.com.au</w:t>
              </w:r>
            </w:hyperlink>
          </w:p>
        </w:tc>
      </w:tr>
      <w:tr w:rsidR="00212C42" w:rsidRPr="0006426E" w14:paraId="3D679027" w14:textId="77777777" w:rsidTr="2144D617">
        <w:trPr>
          <w:cantSplit/>
        </w:trPr>
        <w:tc>
          <w:tcPr>
            <w:tcW w:w="2835" w:type="dxa"/>
          </w:tcPr>
          <w:p w14:paraId="0A6FE870" w14:textId="77777777" w:rsidR="00212C42" w:rsidRPr="0006426E" w:rsidRDefault="00212C42" w:rsidP="000C5B9C">
            <w:pPr>
              <w:pStyle w:val="BodyText"/>
              <w:ind w:left="30"/>
              <w:rPr>
                <w:rFonts w:eastAsiaTheme="minorEastAsia" w:cs="Arial"/>
              </w:rPr>
            </w:pPr>
          </w:p>
        </w:tc>
        <w:tc>
          <w:tcPr>
            <w:tcW w:w="6096" w:type="dxa"/>
          </w:tcPr>
          <w:p w14:paraId="0234C49E" w14:textId="77777777" w:rsidR="00212C42" w:rsidRPr="0006426E" w:rsidRDefault="00212C42" w:rsidP="00C26697">
            <w:pPr>
              <w:pStyle w:val="BodyText"/>
              <w:rPr>
                <w:rFonts w:eastAsiaTheme="minorEastAsia" w:cs="Arial"/>
              </w:rPr>
            </w:pPr>
          </w:p>
        </w:tc>
      </w:tr>
      <w:tr w:rsidR="00212C42" w:rsidRPr="0006426E" w14:paraId="5DCCDF7F" w14:textId="77777777" w:rsidTr="2144D617">
        <w:trPr>
          <w:cantSplit/>
        </w:trPr>
        <w:tc>
          <w:tcPr>
            <w:tcW w:w="2835" w:type="dxa"/>
          </w:tcPr>
          <w:p w14:paraId="49120F32" w14:textId="77777777" w:rsidR="00212C42" w:rsidRPr="0006426E" w:rsidRDefault="00212C42" w:rsidP="000C5B9C">
            <w:pPr>
              <w:pStyle w:val="BodyText"/>
              <w:ind w:left="30"/>
              <w:rPr>
                <w:rFonts w:eastAsiaTheme="minorEastAsia" w:cs="Arial"/>
              </w:rPr>
            </w:pPr>
            <w:r w:rsidRPr="0006426E">
              <w:rPr>
                <w:rFonts w:eastAsiaTheme="minorEastAsia" w:cs="Arial"/>
              </w:rPr>
              <w:t>Closing Date:</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54DDD8A4" w14:textId="542D4A65" w:rsidR="00212C42" w:rsidRPr="0006426E" w:rsidRDefault="00E43CDB" w:rsidP="2144D617">
            <w:pPr>
              <w:pStyle w:val="BodyText"/>
              <w:rPr>
                <w:rFonts w:eastAsiaTheme="minorEastAsia" w:cs="Arial"/>
                <w:sz w:val="20"/>
                <w:szCs w:val="20"/>
              </w:rPr>
            </w:pPr>
            <w:r>
              <w:rPr>
                <w:rFonts w:eastAsiaTheme="minorEastAsia" w:cs="Arial"/>
              </w:rPr>
              <w:t>30 September</w:t>
            </w:r>
            <w:r w:rsidR="00F15DD4">
              <w:rPr>
                <w:rFonts w:eastAsiaTheme="minorEastAsia" w:cs="Arial"/>
              </w:rPr>
              <w:t xml:space="preserve"> </w:t>
            </w:r>
            <w:r w:rsidR="00A961B7">
              <w:rPr>
                <w:rFonts w:eastAsiaTheme="minorEastAsia" w:cs="Arial"/>
              </w:rPr>
              <w:t>202</w:t>
            </w:r>
            <w:r>
              <w:rPr>
                <w:rFonts w:eastAsiaTheme="minorEastAsia" w:cs="Arial"/>
              </w:rPr>
              <w:t>4</w:t>
            </w:r>
          </w:p>
        </w:tc>
      </w:tr>
      <w:tr w:rsidR="00212C42" w:rsidRPr="0006426E" w14:paraId="550D8EAC" w14:textId="77777777" w:rsidTr="2144D617">
        <w:trPr>
          <w:cantSplit/>
        </w:trPr>
        <w:tc>
          <w:tcPr>
            <w:tcW w:w="2835" w:type="dxa"/>
          </w:tcPr>
          <w:p w14:paraId="17A6F5C3" w14:textId="77777777" w:rsidR="00212C42" w:rsidRPr="0006426E" w:rsidRDefault="00212C42" w:rsidP="000C5B9C">
            <w:pPr>
              <w:pStyle w:val="BodyText"/>
              <w:ind w:left="30"/>
              <w:rPr>
                <w:rFonts w:eastAsiaTheme="minorEastAsia" w:cs="Arial"/>
              </w:rPr>
            </w:pPr>
          </w:p>
        </w:tc>
        <w:tc>
          <w:tcPr>
            <w:tcW w:w="6096" w:type="dxa"/>
            <w:tcBorders>
              <w:top w:val="single" w:sz="6" w:space="0" w:color="auto"/>
              <w:bottom w:val="single" w:sz="4" w:space="0" w:color="auto"/>
            </w:tcBorders>
          </w:tcPr>
          <w:p w14:paraId="7B2EFF85" w14:textId="77777777" w:rsidR="00212C42" w:rsidRPr="0006426E" w:rsidRDefault="00212C42" w:rsidP="00C26697">
            <w:pPr>
              <w:pStyle w:val="BodyText"/>
              <w:rPr>
                <w:rFonts w:eastAsiaTheme="minorEastAsia" w:cs="Arial"/>
              </w:rPr>
            </w:pPr>
          </w:p>
        </w:tc>
      </w:tr>
      <w:tr w:rsidR="00212C42" w:rsidRPr="00447FBB" w14:paraId="36B27D62" w14:textId="77777777" w:rsidTr="2144D617">
        <w:trPr>
          <w:cantSplit/>
        </w:trPr>
        <w:tc>
          <w:tcPr>
            <w:tcW w:w="2835" w:type="dxa"/>
            <w:tcBorders>
              <w:right w:val="single" w:sz="4" w:space="0" w:color="auto"/>
            </w:tcBorders>
          </w:tcPr>
          <w:p w14:paraId="042731FB" w14:textId="77777777" w:rsidR="00212C42" w:rsidRPr="00CC0E1F" w:rsidRDefault="00212C42" w:rsidP="000C5B9C">
            <w:pPr>
              <w:pStyle w:val="BodyText"/>
              <w:ind w:left="30"/>
              <w:rPr>
                <w:rFonts w:eastAsiaTheme="minorEastAsia" w:cs="Arial"/>
              </w:rPr>
            </w:pPr>
            <w:r w:rsidRPr="00CC0E1F">
              <w:rPr>
                <w:rFonts w:eastAsiaTheme="minorEastAsia" w:cs="Arial"/>
              </w:rPr>
              <w:t>Validity Period:</w:t>
            </w:r>
          </w:p>
        </w:tc>
        <w:tc>
          <w:tcPr>
            <w:tcW w:w="6096" w:type="dxa"/>
            <w:tcBorders>
              <w:top w:val="single" w:sz="4" w:space="0" w:color="auto"/>
              <w:left w:val="single" w:sz="4" w:space="0" w:color="auto"/>
              <w:bottom w:val="single" w:sz="4" w:space="0" w:color="auto"/>
              <w:right w:val="single" w:sz="4" w:space="0" w:color="auto"/>
            </w:tcBorders>
            <w:shd w:val="clear" w:color="auto" w:fill="F3F3F3"/>
          </w:tcPr>
          <w:p w14:paraId="6EB52753" w14:textId="4C6789F7" w:rsidR="00212C42" w:rsidRPr="00CC0E1F" w:rsidRDefault="00E76FE3" w:rsidP="446C7090">
            <w:pPr>
              <w:pStyle w:val="BodyText"/>
              <w:rPr>
                <w:rFonts w:eastAsiaTheme="minorEastAsia" w:cs="Arial"/>
              </w:rPr>
            </w:pPr>
            <w:r w:rsidRPr="446C7090">
              <w:rPr>
                <w:rFonts w:eastAsiaTheme="minorEastAsia" w:cs="Arial"/>
              </w:rPr>
              <w:t>Un</w:t>
            </w:r>
            <w:r w:rsidR="007F2AD1" w:rsidRPr="446C7090">
              <w:rPr>
                <w:rFonts w:eastAsiaTheme="minorEastAsia" w:cs="Arial"/>
              </w:rPr>
              <w:t>ti</w:t>
            </w:r>
            <w:r w:rsidRPr="446C7090">
              <w:rPr>
                <w:rFonts w:eastAsiaTheme="minorEastAsia" w:cs="Arial"/>
              </w:rPr>
              <w:t xml:space="preserve">l </w:t>
            </w:r>
            <w:r w:rsidR="0008023B">
              <w:rPr>
                <w:rFonts w:eastAsiaTheme="minorEastAsia" w:cs="Arial"/>
              </w:rPr>
              <w:t>13</w:t>
            </w:r>
            <w:r w:rsidR="00A82309">
              <w:rPr>
                <w:rFonts w:eastAsiaTheme="minorEastAsia" w:cs="Arial"/>
              </w:rPr>
              <w:t xml:space="preserve"> December 202</w:t>
            </w:r>
            <w:r w:rsidR="004D07FA">
              <w:rPr>
                <w:rFonts w:eastAsiaTheme="minorEastAsia" w:cs="Arial"/>
              </w:rPr>
              <w:t>4</w:t>
            </w:r>
          </w:p>
        </w:tc>
      </w:tr>
      <w:tr w:rsidR="00212C42" w:rsidRPr="00447FBB" w14:paraId="08137551" w14:textId="77777777" w:rsidTr="2144D617">
        <w:trPr>
          <w:cantSplit/>
        </w:trPr>
        <w:tc>
          <w:tcPr>
            <w:tcW w:w="2835" w:type="dxa"/>
          </w:tcPr>
          <w:p w14:paraId="7880F788" w14:textId="77777777" w:rsidR="00212C42" w:rsidRPr="00447FBB" w:rsidRDefault="00212C42" w:rsidP="00A52EA5">
            <w:pPr>
              <w:pStyle w:val="BodyText"/>
              <w:rPr>
                <w:rFonts w:eastAsiaTheme="minorEastAsia" w:cs="Arial"/>
              </w:rPr>
            </w:pPr>
          </w:p>
        </w:tc>
        <w:tc>
          <w:tcPr>
            <w:tcW w:w="6096" w:type="dxa"/>
            <w:tcBorders>
              <w:top w:val="single" w:sz="4" w:space="0" w:color="auto"/>
            </w:tcBorders>
          </w:tcPr>
          <w:p w14:paraId="06A521EF" w14:textId="77777777" w:rsidR="00212C42" w:rsidRPr="00447FBB" w:rsidRDefault="00212C42" w:rsidP="00C26697">
            <w:pPr>
              <w:pStyle w:val="BodyText"/>
              <w:rPr>
                <w:rFonts w:eastAsiaTheme="minorEastAsia" w:cs="Arial"/>
              </w:rPr>
            </w:pPr>
          </w:p>
        </w:tc>
      </w:tr>
    </w:tbl>
    <w:p w14:paraId="6D884D56" w14:textId="77777777" w:rsidR="00EF42FC" w:rsidRPr="0093371B" w:rsidRDefault="00EF42FC" w:rsidP="00EE1E0A">
      <w:pPr>
        <w:pStyle w:val="BodyText"/>
        <w:keepLines/>
        <w:spacing w:before="2760" w:after="0"/>
      </w:pPr>
      <w:r w:rsidRPr="0093371B">
        <w:t>Australian Energy Market Operator Limited</w:t>
      </w:r>
    </w:p>
    <w:p w14:paraId="210BBCD4" w14:textId="06F952AA" w:rsidR="00EF42FC" w:rsidRPr="0093371B" w:rsidRDefault="00EF42FC" w:rsidP="00EE1E0A">
      <w:pPr>
        <w:pStyle w:val="BodyText"/>
        <w:keepLines/>
        <w:spacing w:after="0"/>
      </w:pPr>
      <w:r w:rsidRPr="0093371B">
        <w:t>Level</w:t>
      </w:r>
      <w:r w:rsidR="00037F98" w:rsidRPr="0093371B">
        <w:t xml:space="preserve"> </w:t>
      </w:r>
      <w:r w:rsidR="001E719D">
        <w:t>1</w:t>
      </w:r>
      <w:r w:rsidR="006B6167" w:rsidRPr="0093371B">
        <w:t>2</w:t>
      </w:r>
      <w:r w:rsidRPr="0093371B">
        <w:t xml:space="preserve">, </w:t>
      </w:r>
      <w:r w:rsidR="001E719D">
        <w:t>171</w:t>
      </w:r>
      <w:r w:rsidR="004B5BB7" w:rsidRPr="0093371B">
        <w:t xml:space="preserve"> Collins</w:t>
      </w:r>
      <w:r w:rsidR="00037F98" w:rsidRPr="0093371B">
        <w:t xml:space="preserve"> </w:t>
      </w:r>
      <w:r w:rsidRPr="0093371B">
        <w:t>Street</w:t>
      </w:r>
    </w:p>
    <w:p w14:paraId="5A57C9BC" w14:textId="77777777" w:rsidR="00EF42FC" w:rsidRPr="0093371B" w:rsidRDefault="00EF42FC" w:rsidP="00EE1E0A">
      <w:pPr>
        <w:pStyle w:val="BodyText"/>
        <w:keepLines/>
        <w:spacing w:after="0"/>
      </w:pPr>
      <w:proofErr w:type="gramStart"/>
      <w:r w:rsidRPr="0093371B">
        <w:t>MELBOURNE  VIC</w:t>
      </w:r>
      <w:proofErr w:type="gramEnd"/>
      <w:r w:rsidRPr="0093371B">
        <w:t xml:space="preserve">  3000</w:t>
      </w:r>
    </w:p>
    <w:p w14:paraId="3ACA1B25" w14:textId="77777777" w:rsidR="006502BA" w:rsidRPr="0093371B" w:rsidRDefault="006502BA" w:rsidP="00224A9D">
      <w:pPr>
        <w:pStyle w:val="TOCTitle"/>
        <w:jc w:val="center"/>
        <w:outlineLvl w:val="0"/>
      </w:pPr>
      <w:r w:rsidRPr="0093371B">
        <w:lastRenderedPageBreak/>
        <w:t>Table of Contents</w:t>
      </w:r>
    </w:p>
    <w:p w14:paraId="5139A5B2" w14:textId="52070FF3" w:rsidR="00CD24E9" w:rsidRDefault="006F2E4C">
      <w:pPr>
        <w:pStyle w:val="TOC1"/>
        <w:rPr>
          <w:rFonts w:asciiTheme="minorHAnsi" w:eastAsiaTheme="minorEastAsia" w:hAnsiTheme="minorHAnsi" w:cstheme="minorBidi"/>
          <w:b w:val="0"/>
          <w:caps w:val="0"/>
          <w:noProof/>
        </w:rPr>
      </w:pPr>
      <w:r w:rsidRPr="007E0BF4">
        <w:rPr>
          <w:rStyle w:val="Hyperlink"/>
        </w:rPr>
        <w:fldChar w:fldCharType="begin"/>
      </w:r>
      <w:r w:rsidR="00D45305" w:rsidRPr="0077472E">
        <w:rPr>
          <w:rStyle w:val="Hyperlink"/>
          <w:noProof/>
        </w:rPr>
        <w:instrText xml:space="preserve"> TOC \h \z \t "ITT Heading 1,1,ITT Schedule Heading 1,1" </w:instrText>
      </w:r>
      <w:r w:rsidRPr="007E0BF4">
        <w:rPr>
          <w:rStyle w:val="Hyperlink"/>
        </w:rPr>
        <w:fldChar w:fldCharType="separate"/>
      </w:r>
      <w:hyperlink w:anchor="_Toc111456352" w:history="1">
        <w:r w:rsidR="00CD24E9" w:rsidRPr="002D193D">
          <w:rPr>
            <w:rStyle w:val="Hyperlink"/>
            <w:noProof/>
          </w:rPr>
          <w:t>A.</w:t>
        </w:r>
        <w:r w:rsidR="00CD24E9">
          <w:rPr>
            <w:rFonts w:asciiTheme="minorHAnsi" w:eastAsiaTheme="minorEastAsia" w:hAnsiTheme="minorHAnsi" w:cstheme="minorBidi"/>
            <w:b w:val="0"/>
            <w:caps w:val="0"/>
            <w:noProof/>
          </w:rPr>
          <w:tab/>
        </w:r>
        <w:r w:rsidR="00CD24E9" w:rsidRPr="002D193D">
          <w:rPr>
            <w:rStyle w:val="Hyperlink"/>
            <w:noProof/>
          </w:rPr>
          <w:t>REQUEST FOR EXPRESSIONS OF INTEREST</w:t>
        </w:r>
        <w:r w:rsidR="00CD24E9">
          <w:rPr>
            <w:noProof/>
            <w:webHidden/>
          </w:rPr>
          <w:tab/>
        </w:r>
        <w:r w:rsidR="00CD24E9">
          <w:rPr>
            <w:noProof/>
            <w:webHidden/>
          </w:rPr>
          <w:fldChar w:fldCharType="begin"/>
        </w:r>
        <w:r w:rsidR="00CD24E9">
          <w:rPr>
            <w:noProof/>
            <w:webHidden/>
          </w:rPr>
          <w:instrText xml:space="preserve"> PAGEREF _Toc111456352 \h </w:instrText>
        </w:r>
        <w:r w:rsidR="00CD24E9">
          <w:rPr>
            <w:noProof/>
            <w:webHidden/>
          </w:rPr>
        </w:r>
        <w:r w:rsidR="00CD24E9">
          <w:rPr>
            <w:noProof/>
            <w:webHidden/>
          </w:rPr>
          <w:fldChar w:fldCharType="separate"/>
        </w:r>
        <w:r w:rsidR="00F427AF">
          <w:rPr>
            <w:noProof/>
            <w:webHidden/>
          </w:rPr>
          <w:t>3</w:t>
        </w:r>
        <w:r w:rsidR="00CD24E9">
          <w:rPr>
            <w:noProof/>
            <w:webHidden/>
          </w:rPr>
          <w:fldChar w:fldCharType="end"/>
        </w:r>
      </w:hyperlink>
    </w:p>
    <w:p w14:paraId="2B968943" w14:textId="5313C50B" w:rsidR="00CD24E9" w:rsidRDefault="00A52EA5">
      <w:pPr>
        <w:pStyle w:val="TOC1"/>
        <w:rPr>
          <w:rFonts w:asciiTheme="minorHAnsi" w:eastAsiaTheme="minorEastAsia" w:hAnsiTheme="minorHAnsi" w:cstheme="minorBidi"/>
          <w:b w:val="0"/>
          <w:caps w:val="0"/>
          <w:noProof/>
        </w:rPr>
      </w:pPr>
      <w:hyperlink w:anchor="_Toc111456353" w:history="1">
        <w:r w:rsidR="00CD24E9" w:rsidRPr="002D193D">
          <w:rPr>
            <w:rStyle w:val="Hyperlink"/>
            <w:noProof/>
          </w:rPr>
          <w:t>B.</w:t>
        </w:r>
        <w:r w:rsidR="00CD24E9">
          <w:rPr>
            <w:rFonts w:asciiTheme="minorHAnsi" w:eastAsiaTheme="minorEastAsia" w:hAnsiTheme="minorHAnsi" w:cstheme="minorBidi"/>
            <w:b w:val="0"/>
            <w:caps w:val="0"/>
            <w:noProof/>
          </w:rPr>
          <w:tab/>
        </w:r>
        <w:r w:rsidR="00CD24E9" w:rsidRPr="002D193D">
          <w:rPr>
            <w:rStyle w:val="Hyperlink"/>
            <w:noProof/>
          </w:rPr>
          <w:t>INFORMATION FOR RECIPIENTS</w:t>
        </w:r>
        <w:r w:rsidR="00CD24E9">
          <w:rPr>
            <w:noProof/>
            <w:webHidden/>
          </w:rPr>
          <w:tab/>
        </w:r>
        <w:r w:rsidR="00CD24E9">
          <w:rPr>
            <w:noProof/>
            <w:webHidden/>
          </w:rPr>
          <w:fldChar w:fldCharType="begin"/>
        </w:r>
        <w:r w:rsidR="00CD24E9">
          <w:rPr>
            <w:noProof/>
            <w:webHidden/>
          </w:rPr>
          <w:instrText xml:space="preserve"> PAGEREF _Toc111456353 \h </w:instrText>
        </w:r>
        <w:r w:rsidR="00CD24E9">
          <w:rPr>
            <w:noProof/>
            <w:webHidden/>
          </w:rPr>
        </w:r>
        <w:r w:rsidR="00CD24E9">
          <w:rPr>
            <w:noProof/>
            <w:webHidden/>
          </w:rPr>
          <w:fldChar w:fldCharType="separate"/>
        </w:r>
        <w:r w:rsidR="00F427AF">
          <w:rPr>
            <w:noProof/>
            <w:webHidden/>
          </w:rPr>
          <w:t>6</w:t>
        </w:r>
        <w:r w:rsidR="00CD24E9">
          <w:rPr>
            <w:noProof/>
            <w:webHidden/>
          </w:rPr>
          <w:fldChar w:fldCharType="end"/>
        </w:r>
      </w:hyperlink>
    </w:p>
    <w:p w14:paraId="491CA2E2" w14:textId="6410D59C" w:rsidR="00CD24E9" w:rsidRDefault="00A52EA5">
      <w:pPr>
        <w:pStyle w:val="TOC1"/>
        <w:rPr>
          <w:rFonts w:asciiTheme="minorHAnsi" w:eastAsiaTheme="minorEastAsia" w:hAnsiTheme="minorHAnsi" w:cstheme="minorBidi"/>
          <w:b w:val="0"/>
          <w:caps w:val="0"/>
          <w:noProof/>
        </w:rPr>
      </w:pPr>
      <w:hyperlink w:anchor="_Toc111456354" w:history="1">
        <w:r w:rsidR="00CD24E9" w:rsidRPr="002D193D">
          <w:rPr>
            <w:rStyle w:val="Hyperlink"/>
            <w:noProof/>
          </w:rPr>
          <w:t>C.</w:t>
        </w:r>
        <w:r w:rsidR="00CD24E9">
          <w:rPr>
            <w:rFonts w:asciiTheme="minorHAnsi" w:eastAsiaTheme="minorEastAsia" w:hAnsiTheme="minorHAnsi" w:cstheme="minorBidi"/>
            <w:b w:val="0"/>
            <w:caps w:val="0"/>
            <w:noProof/>
          </w:rPr>
          <w:tab/>
        </w:r>
        <w:r w:rsidR="00CD24E9" w:rsidRPr="002D193D">
          <w:rPr>
            <w:rStyle w:val="Hyperlink"/>
            <w:noProof/>
          </w:rPr>
          <w:t>REQUEST FOR EXPRESSIONS OF INTEREST CONDITIONS</w:t>
        </w:r>
        <w:r w:rsidR="00CD24E9">
          <w:rPr>
            <w:noProof/>
            <w:webHidden/>
          </w:rPr>
          <w:tab/>
        </w:r>
        <w:r w:rsidR="00CD24E9">
          <w:rPr>
            <w:noProof/>
            <w:webHidden/>
          </w:rPr>
          <w:fldChar w:fldCharType="begin"/>
        </w:r>
        <w:r w:rsidR="00CD24E9">
          <w:rPr>
            <w:noProof/>
            <w:webHidden/>
          </w:rPr>
          <w:instrText xml:space="preserve"> PAGEREF _Toc111456354 \h </w:instrText>
        </w:r>
        <w:r w:rsidR="00CD24E9">
          <w:rPr>
            <w:noProof/>
            <w:webHidden/>
          </w:rPr>
        </w:r>
        <w:r w:rsidR="00CD24E9">
          <w:rPr>
            <w:noProof/>
            <w:webHidden/>
          </w:rPr>
          <w:fldChar w:fldCharType="separate"/>
        </w:r>
        <w:r w:rsidR="00F427AF">
          <w:rPr>
            <w:noProof/>
            <w:webHidden/>
          </w:rPr>
          <w:t>8</w:t>
        </w:r>
        <w:r w:rsidR="00CD24E9">
          <w:rPr>
            <w:noProof/>
            <w:webHidden/>
          </w:rPr>
          <w:fldChar w:fldCharType="end"/>
        </w:r>
      </w:hyperlink>
    </w:p>
    <w:p w14:paraId="6AA1A63E" w14:textId="460C6C55" w:rsidR="00CD24E9" w:rsidRDefault="00A52EA5">
      <w:pPr>
        <w:pStyle w:val="TOC1"/>
        <w:rPr>
          <w:rFonts w:asciiTheme="minorHAnsi" w:eastAsiaTheme="minorEastAsia" w:hAnsiTheme="minorHAnsi" w:cstheme="minorBidi"/>
          <w:b w:val="0"/>
          <w:caps w:val="0"/>
          <w:noProof/>
        </w:rPr>
      </w:pPr>
      <w:hyperlink w:anchor="_Toc111456355" w:history="1">
        <w:r w:rsidR="00CD24E9" w:rsidRPr="002D193D">
          <w:rPr>
            <w:rStyle w:val="Hyperlink"/>
            <w:noProof/>
          </w:rPr>
          <w:t>D.</w:t>
        </w:r>
        <w:r w:rsidR="00CD24E9">
          <w:rPr>
            <w:rFonts w:asciiTheme="minorHAnsi" w:eastAsiaTheme="minorEastAsia" w:hAnsiTheme="minorHAnsi" w:cstheme="minorBidi"/>
            <w:b w:val="0"/>
            <w:caps w:val="0"/>
            <w:noProof/>
          </w:rPr>
          <w:tab/>
        </w:r>
        <w:r w:rsidR="00CD24E9" w:rsidRPr="002D193D">
          <w:rPr>
            <w:rStyle w:val="Hyperlink"/>
            <w:noProof/>
          </w:rPr>
          <w:t>EOI FORM</w:t>
        </w:r>
        <w:r w:rsidR="00CD24E9">
          <w:rPr>
            <w:noProof/>
            <w:webHidden/>
          </w:rPr>
          <w:tab/>
        </w:r>
        <w:r w:rsidR="00CD24E9">
          <w:rPr>
            <w:noProof/>
            <w:webHidden/>
          </w:rPr>
          <w:fldChar w:fldCharType="begin"/>
        </w:r>
        <w:r w:rsidR="00CD24E9">
          <w:rPr>
            <w:noProof/>
            <w:webHidden/>
          </w:rPr>
          <w:instrText xml:space="preserve"> PAGEREF _Toc111456355 \h </w:instrText>
        </w:r>
        <w:r w:rsidR="00CD24E9">
          <w:rPr>
            <w:noProof/>
            <w:webHidden/>
          </w:rPr>
        </w:r>
        <w:r w:rsidR="00CD24E9">
          <w:rPr>
            <w:noProof/>
            <w:webHidden/>
          </w:rPr>
          <w:fldChar w:fldCharType="separate"/>
        </w:r>
        <w:r w:rsidR="00F427AF">
          <w:rPr>
            <w:noProof/>
            <w:webHidden/>
          </w:rPr>
          <w:t>15</w:t>
        </w:r>
        <w:r w:rsidR="00CD24E9">
          <w:rPr>
            <w:noProof/>
            <w:webHidden/>
          </w:rPr>
          <w:fldChar w:fldCharType="end"/>
        </w:r>
      </w:hyperlink>
    </w:p>
    <w:p w14:paraId="5673992D" w14:textId="00542196" w:rsidR="00CD24E9" w:rsidRDefault="00A52EA5">
      <w:pPr>
        <w:pStyle w:val="TOC1"/>
        <w:tabs>
          <w:tab w:val="left" w:pos="1760"/>
        </w:tabs>
        <w:rPr>
          <w:rFonts w:asciiTheme="minorHAnsi" w:eastAsiaTheme="minorEastAsia" w:hAnsiTheme="minorHAnsi" w:cstheme="minorBidi"/>
          <w:b w:val="0"/>
          <w:caps w:val="0"/>
          <w:noProof/>
        </w:rPr>
      </w:pPr>
      <w:hyperlink w:anchor="_Toc111456356" w:history="1">
        <w:r w:rsidR="00CD24E9" w:rsidRPr="002D193D">
          <w:rPr>
            <w:rStyle w:val="Hyperlink"/>
            <w:bCs/>
            <w:noProof/>
          </w:rPr>
          <w:t>Schedule 1</w:t>
        </w:r>
        <w:r w:rsidR="00CD24E9">
          <w:rPr>
            <w:rFonts w:asciiTheme="minorHAnsi" w:eastAsiaTheme="minorEastAsia" w:hAnsiTheme="minorHAnsi" w:cstheme="minorBidi"/>
            <w:b w:val="0"/>
            <w:caps w:val="0"/>
            <w:noProof/>
          </w:rPr>
          <w:tab/>
        </w:r>
        <w:r w:rsidR="00CD24E9" w:rsidRPr="002D193D">
          <w:rPr>
            <w:rStyle w:val="Hyperlink"/>
            <w:noProof/>
          </w:rPr>
          <w:t>STATEMENT OF COMPLIANCE</w:t>
        </w:r>
        <w:r w:rsidR="00CD24E9">
          <w:rPr>
            <w:noProof/>
            <w:webHidden/>
          </w:rPr>
          <w:tab/>
        </w:r>
        <w:r w:rsidR="00CD24E9">
          <w:rPr>
            <w:noProof/>
            <w:webHidden/>
          </w:rPr>
          <w:fldChar w:fldCharType="begin"/>
        </w:r>
        <w:r w:rsidR="00CD24E9">
          <w:rPr>
            <w:noProof/>
            <w:webHidden/>
          </w:rPr>
          <w:instrText xml:space="preserve"> PAGEREF _Toc111456356 \h </w:instrText>
        </w:r>
        <w:r w:rsidR="00CD24E9">
          <w:rPr>
            <w:noProof/>
            <w:webHidden/>
          </w:rPr>
        </w:r>
        <w:r w:rsidR="00CD24E9">
          <w:rPr>
            <w:noProof/>
            <w:webHidden/>
          </w:rPr>
          <w:fldChar w:fldCharType="separate"/>
        </w:r>
        <w:r w:rsidR="00F427AF">
          <w:rPr>
            <w:noProof/>
            <w:webHidden/>
          </w:rPr>
          <w:t>17</w:t>
        </w:r>
        <w:r w:rsidR="00CD24E9">
          <w:rPr>
            <w:noProof/>
            <w:webHidden/>
          </w:rPr>
          <w:fldChar w:fldCharType="end"/>
        </w:r>
      </w:hyperlink>
    </w:p>
    <w:p w14:paraId="2BC82878" w14:textId="2E7C6D79" w:rsidR="00CD24E9" w:rsidRDefault="00A52EA5">
      <w:pPr>
        <w:pStyle w:val="TOC1"/>
        <w:tabs>
          <w:tab w:val="left" w:pos="1760"/>
        </w:tabs>
        <w:rPr>
          <w:rFonts w:asciiTheme="minorHAnsi" w:eastAsiaTheme="minorEastAsia" w:hAnsiTheme="minorHAnsi" w:cstheme="minorBidi"/>
          <w:b w:val="0"/>
          <w:caps w:val="0"/>
          <w:noProof/>
        </w:rPr>
      </w:pPr>
      <w:hyperlink w:anchor="_Toc111456357" w:history="1">
        <w:r w:rsidR="00CD24E9" w:rsidRPr="002D193D">
          <w:rPr>
            <w:rStyle w:val="Hyperlink"/>
            <w:bCs/>
            <w:noProof/>
          </w:rPr>
          <w:t>Schedule 2</w:t>
        </w:r>
        <w:r w:rsidR="00CD24E9">
          <w:rPr>
            <w:rFonts w:asciiTheme="minorHAnsi" w:eastAsiaTheme="minorEastAsia" w:hAnsiTheme="minorHAnsi" w:cstheme="minorBidi"/>
            <w:b w:val="0"/>
            <w:caps w:val="0"/>
            <w:noProof/>
          </w:rPr>
          <w:tab/>
        </w:r>
        <w:r w:rsidR="00CD24E9" w:rsidRPr="002D193D">
          <w:rPr>
            <w:rStyle w:val="Hyperlink"/>
            <w:noProof/>
          </w:rPr>
          <w:t>THE RESERVE</w:t>
        </w:r>
        <w:r w:rsidR="00CD24E9">
          <w:rPr>
            <w:noProof/>
            <w:webHidden/>
          </w:rPr>
          <w:tab/>
        </w:r>
        <w:r w:rsidR="00CD24E9">
          <w:rPr>
            <w:noProof/>
            <w:webHidden/>
          </w:rPr>
          <w:fldChar w:fldCharType="begin"/>
        </w:r>
        <w:r w:rsidR="00CD24E9">
          <w:rPr>
            <w:noProof/>
            <w:webHidden/>
          </w:rPr>
          <w:instrText xml:space="preserve"> PAGEREF _Toc111456357 \h </w:instrText>
        </w:r>
        <w:r w:rsidR="00CD24E9">
          <w:rPr>
            <w:noProof/>
            <w:webHidden/>
          </w:rPr>
        </w:r>
        <w:r w:rsidR="00CD24E9">
          <w:rPr>
            <w:noProof/>
            <w:webHidden/>
          </w:rPr>
          <w:fldChar w:fldCharType="separate"/>
        </w:r>
        <w:r w:rsidR="00F427AF">
          <w:rPr>
            <w:noProof/>
            <w:webHidden/>
          </w:rPr>
          <w:t>18</w:t>
        </w:r>
        <w:r w:rsidR="00CD24E9">
          <w:rPr>
            <w:noProof/>
            <w:webHidden/>
          </w:rPr>
          <w:fldChar w:fldCharType="end"/>
        </w:r>
      </w:hyperlink>
    </w:p>
    <w:p w14:paraId="38C54442" w14:textId="3CDC332A" w:rsidR="00CD24E9" w:rsidRDefault="00A52EA5">
      <w:pPr>
        <w:pStyle w:val="TOC1"/>
        <w:tabs>
          <w:tab w:val="left" w:pos="1760"/>
        </w:tabs>
        <w:rPr>
          <w:rFonts w:asciiTheme="minorHAnsi" w:eastAsiaTheme="minorEastAsia" w:hAnsiTheme="minorHAnsi" w:cstheme="minorBidi"/>
          <w:b w:val="0"/>
          <w:caps w:val="0"/>
          <w:noProof/>
        </w:rPr>
      </w:pPr>
      <w:hyperlink w:anchor="_Toc111456358" w:history="1">
        <w:r w:rsidR="00CD24E9" w:rsidRPr="002D193D">
          <w:rPr>
            <w:rStyle w:val="Hyperlink"/>
            <w:bCs/>
            <w:noProof/>
          </w:rPr>
          <w:t>Schedule 3</w:t>
        </w:r>
        <w:r w:rsidR="00CD24E9">
          <w:rPr>
            <w:rFonts w:asciiTheme="minorHAnsi" w:eastAsiaTheme="minorEastAsia" w:hAnsiTheme="minorHAnsi" w:cstheme="minorBidi"/>
            <w:b w:val="0"/>
            <w:caps w:val="0"/>
            <w:noProof/>
          </w:rPr>
          <w:tab/>
        </w:r>
        <w:r w:rsidR="00CD24E9" w:rsidRPr="002D193D">
          <w:rPr>
            <w:rStyle w:val="Hyperlink"/>
            <w:noProof/>
          </w:rPr>
          <w:t>PRICES</w:t>
        </w:r>
        <w:r w:rsidR="00CD24E9">
          <w:rPr>
            <w:noProof/>
            <w:webHidden/>
          </w:rPr>
          <w:tab/>
        </w:r>
        <w:r w:rsidR="00CD24E9">
          <w:rPr>
            <w:noProof/>
            <w:webHidden/>
          </w:rPr>
          <w:fldChar w:fldCharType="begin"/>
        </w:r>
        <w:r w:rsidR="00CD24E9">
          <w:rPr>
            <w:noProof/>
            <w:webHidden/>
          </w:rPr>
          <w:instrText xml:space="preserve"> PAGEREF _Toc111456358 \h </w:instrText>
        </w:r>
        <w:r w:rsidR="00CD24E9">
          <w:rPr>
            <w:noProof/>
            <w:webHidden/>
          </w:rPr>
        </w:r>
        <w:r w:rsidR="00CD24E9">
          <w:rPr>
            <w:noProof/>
            <w:webHidden/>
          </w:rPr>
          <w:fldChar w:fldCharType="separate"/>
        </w:r>
        <w:r w:rsidR="00F427AF">
          <w:rPr>
            <w:noProof/>
            <w:webHidden/>
          </w:rPr>
          <w:t>25</w:t>
        </w:r>
        <w:r w:rsidR="00CD24E9">
          <w:rPr>
            <w:noProof/>
            <w:webHidden/>
          </w:rPr>
          <w:fldChar w:fldCharType="end"/>
        </w:r>
      </w:hyperlink>
    </w:p>
    <w:p w14:paraId="02D86874" w14:textId="2CDDB17C" w:rsidR="00CD24E9" w:rsidRDefault="00A52EA5">
      <w:pPr>
        <w:pStyle w:val="TOC1"/>
        <w:tabs>
          <w:tab w:val="left" w:pos="1760"/>
        </w:tabs>
        <w:rPr>
          <w:rFonts w:asciiTheme="minorHAnsi" w:eastAsiaTheme="minorEastAsia" w:hAnsiTheme="minorHAnsi" w:cstheme="minorBidi"/>
          <w:b w:val="0"/>
          <w:caps w:val="0"/>
          <w:noProof/>
        </w:rPr>
      </w:pPr>
      <w:hyperlink w:anchor="_Toc111456359" w:history="1">
        <w:r w:rsidR="00CD24E9" w:rsidRPr="002D193D">
          <w:rPr>
            <w:rStyle w:val="Hyperlink"/>
            <w:bCs/>
            <w:noProof/>
          </w:rPr>
          <w:t>Schedule 4</w:t>
        </w:r>
        <w:r w:rsidR="00CD24E9">
          <w:rPr>
            <w:rFonts w:asciiTheme="minorHAnsi" w:eastAsiaTheme="minorEastAsia" w:hAnsiTheme="minorHAnsi" w:cstheme="minorBidi"/>
            <w:b w:val="0"/>
            <w:caps w:val="0"/>
            <w:noProof/>
          </w:rPr>
          <w:tab/>
        </w:r>
        <w:r w:rsidR="00CD24E9" w:rsidRPr="002D193D">
          <w:rPr>
            <w:rStyle w:val="Hyperlink"/>
            <w:noProof/>
          </w:rPr>
          <w:t>Consent</w:t>
        </w:r>
        <w:r w:rsidR="00CD24E9">
          <w:rPr>
            <w:noProof/>
            <w:webHidden/>
          </w:rPr>
          <w:tab/>
        </w:r>
        <w:r w:rsidR="00CD24E9">
          <w:rPr>
            <w:noProof/>
            <w:webHidden/>
          </w:rPr>
          <w:fldChar w:fldCharType="begin"/>
        </w:r>
        <w:r w:rsidR="00CD24E9">
          <w:rPr>
            <w:noProof/>
            <w:webHidden/>
          </w:rPr>
          <w:instrText xml:space="preserve"> PAGEREF _Toc111456359 \h </w:instrText>
        </w:r>
        <w:r w:rsidR="00CD24E9">
          <w:rPr>
            <w:noProof/>
            <w:webHidden/>
          </w:rPr>
        </w:r>
        <w:r w:rsidR="00CD24E9">
          <w:rPr>
            <w:noProof/>
            <w:webHidden/>
          </w:rPr>
          <w:fldChar w:fldCharType="separate"/>
        </w:r>
        <w:r w:rsidR="00F427AF">
          <w:rPr>
            <w:noProof/>
            <w:webHidden/>
          </w:rPr>
          <w:t>26</w:t>
        </w:r>
        <w:r w:rsidR="00CD24E9">
          <w:rPr>
            <w:noProof/>
            <w:webHidden/>
          </w:rPr>
          <w:fldChar w:fldCharType="end"/>
        </w:r>
      </w:hyperlink>
    </w:p>
    <w:p w14:paraId="432BE0C3" w14:textId="11C52682" w:rsidR="00CD24E9" w:rsidRDefault="00A52EA5">
      <w:pPr>
        <w:pStyle w:val="TOC1"/>
        <w:tabs>
          <w:tab w:val="left" w:pos="1760"/>
        </w:tabs>
        <w:rPr>
          <w:rFonts w:asciiTheme="minorHAnsi" w:eastAsiaTheme="minorEastAsia" w:hAnsiTheme="minorHAnsi" w:cstheme="minorBidi"/>
          <w:b w:val="0"/>
          <w:caps w:val="0"/>
          <w:noProof/>
        </w:rPr>
      </w:pPr>
      <w:hyperlink w:anchor="_Toc111456360" w:history="1">
        <w:r w:rsidR="00CD24E9" w:rsidRPr="002D193D">
          <w:rPr>
            <w:rStyle w:val="Hyperlink"/>
            <w:bCs/>
            <w:noProof/>
          </w:rPr>
          <w:t>Schedule 5</w:t>
        </w:r>
        <w:r w:rsidR="00CD24E9">
          <w:rPr>
            <w:rFonts w:asciiTheme="minorHAnsi" w:eastAsiaTheme="minorEastAsia" w:hAnsiTheme="minorHAnsi" w:cstheme="minorBidi"/>
            <w:b w:val="0"/>
            <w:caps w:val="0"/>
            <w:noProof/>
          </w:rPr>
          <w:tab/>
        </w:r>
        <w:r w:rsidR="00CD24E9" w:rsidRPr="002D193D">
          <w:rPr>
            <w:rStyle w:val="Hyperlink"/>
            <w:noProof/>
          </w:rPr>
          <w:t>BASELINE CALCULATIONS</w:t>
        </w:r>
        <w:r w:rsidR="00CD24E9">
          <w:rPr>
            <w:noProof/>
            <w:webHidden/>
          </w:rPr>
          <w:tab/>
        </w:r>
        <w:r w:rsidR="00CD24E9">
          <w:rPr>
            <w:noProof/>
            <w:webHidden/>
          </w:rPr>
          <w:fldChar w:fldCharType="begin"/>
        </w:r>
        <w:r w:rsidR="00CD24E9">
          <w:rPr>
            <w:noProof/>
            <w:webHidden/>
          </w:rPr>
          <w:instrText xml:space="preserve"> PAGEREF _Toc111456360 \h </w:instrText>
        </w:r>
        <w:r w:rsidR="00CD24E9">
          <w:rPr>
            <w:noProof/>
            <w:webHidden/>
          </w:rPr>
        </w:r>
        <w:r w:rsidR="00CD24E9">
          <w:rPr>
            <w:noProof/>
            <w:webHidden/>
          </w:rPr>
          <w:fldChar w:fldCharType="separate"/>
        </w:r>
        <w:r w:rsidR="00F427AF">
          <w:rPr>
            <w:noProof/>
            <w:webHidden/>
          </w:rPr>
          <w:t>27</w:t>
        </w:r>
        <w:r w:rsidR="00CD24E9">
          <w:rPr>
            <w:noProof/>
            <w:webHidden/>
          </w:rPr>
          <w:fldChar w:fldCharType="end"/>
        </w:r>
      </w:hyperlink>
    </w:p>
    <w:p w14:paraId="055A82A5" w14:textId="15D06AB9" w:rsidR="00CD24E9" w:rsidRDefault="00A52EA5">
      <w:pPr>
        <w:pStyle w:val="TOC1"/>
        <w:tabs>
          <w:tab w:val="left" w:pos="1760"/>
        </w:tabs>
        <w:rPr>
          <w:rFonts w:asciiTheme="minorHAnsi" w:eastAsiaTheme="minorEastAsia" w:hAnsiTheme="minorHAnsi" w:cstheme="minorBidi"/>
          <w:b w:val="0"/>
          <w:caps w:val="0"/>
          <w:noProof/>
        </w:rPr>
      </w:pPr>
      <w:hyperlink w:anchor="_Toc111456361" w:history="1">
        <w:r w:rsidR="00CD24E9" w:rsidRPr="002D193D">
          <w:rPr>
            <w:rStyle w:val="Hyperlink"/>
            <w:bCs/>
            <w:noProof/>
          </w:rPr>
          <w:t>Schedule 6</w:t>
        </w:r>
        <w:r w:rsidR="00CD24E9">
          <w:rPr>
            <w:rFonts w:asciiTheme="minorHAnsi" w:eastAsiaTheme="minorEastAsia" w:hAnsiTheme="minorHAnsi" w:cstheme="minorBidi"/>
            <w:b w:val="0"/>
            <w:caps w:val="0"/>
            <w:noProof/>
          </w:rPr>
          <w:tab/>
        </w:r>
        <w:r w:rsidR="00CD24E9" w:rsidRPr="002D193D">
          <w:rPr>
            <w:rStyle w:val="Hyperlink"/>
            <w:noProof/>
          </w:rPr>
          <w:t>RERT PANEL AGREEMENT</w:t>
        </w:r>
        <w:r w:rsidR="00CD24E9">
          <w:rPr>
            <w:noProof/>
            <w:webHidden/>
          </w:rPr>
          <w:tab/>
        </w:r>
        <w:r w:rsidR="00CD24E9">
          <w:rPr>
            <w:noProof/>
            <w:webHidden/>
          </w:rPr>
          <w:fldChar w:fldCharType="begin"/>
        </w:r>
        <w:r w:rsidR="00CD24E9">
          <w:rPr>
            <w:noProof/>
            <w:webHidden/>
          </w:rPr>
          <w:instrText xml:space="preserve"> PAGEREF _Toc111456361 \h </w:instrText>
        </w:r>
        <w:r w:rsidR="00CD24E9">
          <w:rPr>
            <w:noProof/>
            <w:webHidden/>
          </w:rPr>
        </w:r>
        <w:r w:rsidR="00CD24E9">
          <w:rPr>
            <w:noProof/>
            <w:webHidden/>
          </w:rPr>
          <w:fldChar w:fldCharType="separate"/>
        </w:r>
        <w:r w:rsidR="00F427AF">
          <w:rPr>
            <w:noProof/>
            <w:webHidden/>
          </w:rPr>
          <w:t>35</w:t>
        </w:r>
        <w:r w:rsidR="00CD24E9">
          <w:rPr>
            <w:noProof/>
            <w:webHidden/>
          </w:rPr>
          <w:fldChar w:fldCharType="end"/>
        </w:r>
      </w:hyperlink>
    </w:p>
    <w:p w14:paraId="7C52AA56" w14:textId="0F952C4C" w:rsidR="00CD24E9" w:rsidRDefault="00A52EA5">
      <w:pPr>
        <w:pStyle w:val="TOC1"/>
        <w:tabs>
          <w:tab w:val="left" w:pos="1760"/>
        </w:tabs>
        <w:rPr>
          <w:rFonts w:asciiTheme="minorHAnsi" w:eastAsiaTheme="minorEastAsia" w:hAnsiTheme="minorHAnsi" w:cstheme="minorBidi"/>
          <w:b w:val="0"/>
          <w:caps w:val="0"/>
          <w:noProof/>
        </w:rPr>
      </w:pPr>
      <w:hyperlink w:anchor="_Toc111456362" w:history="1">
        <w:r w:rsidR="00CD24E9" w:rsidRPr="002D193D">
          <w:rPr>
            <w:rStyle w:val="Hyperlink"/>
            <w:bCs/>
            <w:noProof/>
          </w:rPr>
          <w:t>Schedule 7</w:t>
        </w:r>
        <w:r w:rsidR="00CD24E9">
          <w:rPr>
            <w:rFonts w:asciiTheme="minorHAnsi" w:eastAsiaTheme="minorEastAsia" w:hAnsiTheme="minorHAnsi" w:cstheme="minorBidi"/>
            <w:b w:val="0"/>
            <w:caps w:val="0"/>
            <w:noProof/>
          </w:rPr>
          <w:tab/>
        </w:r>
        <w:r w:rsidR="00CD24E9" w:rsidRPr="002D193D">
          <w:rPr>
            <w:rStyle w:val="Hyperlink"/>
            <w:noProof/>
          </w:rPr>
          <w:t>MODERN DAY SLAVERY</w:t>
        </w:r>
        <w:r w:rsidR="00CD24E9">
          <w:rPr>
            <w:noProof/>
            <w:webHidden/>
          </w:rPr>
          <w:tab/>
        </w:r>
        <w:r w:rsidR="00CD24E9">
          <w:rPr>
            <w:noProof/>
            <w:webHidden/>
          </w:rPr>
          <w:fldChar w:fldCharType="begin"/>
        </w:r>
        <w:r w:rsidR="00CD24E9">
          <w:rPr>
            <w:noProof/>
            <w:webHidden/>
          </w:rPr>
          <w:instrText xml:space="preserve"> PAGEREF _Toc111456362 \h </w:instrText>
        </w:r>
        <w:r w:rsidR="00CD24E9">
          <w:rPr>
            <w:noProof/>
            <w:webHidden/>
          </w:rPr>
        </w:r>
        <w:r w:rsidR="00CD24E9">
          <w:rPr>
            <w:noProof/>
            <w:webHidden/>
          </w:rPr>
          <w:fldChar w:fldCharType="separate"/>
        </w:r>
        <w:r w:rsidR="00F427AF">
          <w:rPr>
            <w:noProof/>
            <w:webHidden/>
          </w:rPr>
          <w:t>36</w:t>
        </w:r>
        <w:r w:rsidR="00CD24E9">
          <w:rPr>
            <w:noProof/>
            <w:webHidden/>
          </w:rPr>
          <w:fldChar w:fldCharType="end"/>
        </w:r>
      </w:hyperlink>
    </w:p>
    <w:p w14:paraId="0A5DA081" w14:textId="3B345DDE" w:rsidR="00CD24E9" w:rsidRDefault="00A52EA5">
      <w:pPr>
        <w:pStyle w:val="TOC1"/>
        <w:tabs>
          <w:tab w:val="left" w:pos="1760"/>
        </w:tabs>
        <w:rPr>
          <w:rFonts w:asciiTheme="minorHAnsi" w:eastAsiaTheme="minorEastAsia" w:hAnsiTheme="minorHAnsi" w:cstheme="minorBidi"/>
          <w:b w:val="0"/>
          <w:caps w:val="0"/>
          <w:noProof/>
        </w:rPr>
      </w:pPr>
      <w:hyperlink w:anchor="_Toc111456363" w:history="1">
        <w:r w:rsidR="00CD24E9" w:rsidRPr="002D193D">
          <w:rPr>
            <w:rStyle w:val="Hyperlink"/>
            <w:bCs/>
            <w:noProof/>
          </w:rPr>
          <w:t>Schedule 8</w:t>
        </w:r>
        <w:r w:rsidR="00CD24E9">
          <w:rPr>
            <w:rFonts w:asciiTheme="minorHAnsi" w:eastAsiaTheme="minorEastAsia" w:hAnsiTheme="minorHAnsi" w:cstheme="minorBidi"/>
            <w:b w:val="0"/>
            <w:caps w:val="0"/>
            <w:noProof/>
          </w:rPr>
          <w:tab/>
        </w:r>
        <w:r w:rsidR="00CD24E9" w:rsidRPr="002D193D">
          <w:rPr>
            <w:rStyle w:val="Hyperlink"/>
            <w:noProof/>
          </w:rPr>
          <w:t>Operational Information spreadsheet</w:t>
        </w:r>
        <w:r w:rsidR="00CD24E9">
          <w:rPr>
            <w:noProof/>
            <w:webHidden/>
          </w:rPr>
          <w:tab/>
        </w:r>
        <w:r w:rsidR="00CD24E9">
          <w:rPr>
            <w:noProof/>
            <w:webHidden/>
          </w:rPr>
          <w:fldChar w:fldCharType="begin"/>
        </w:r>
        <w:r w:rsidR="00CD24E9">
          <w:rPr>
            <w:noProof/>
            <w:webHidden/>
          </w:rPr>
          <w:instrText xml:space="preserve"> PAGEREF _Toc111456363 \h </w:instrText>
        </w:r>
        <w:r w:rsidR="00CD24E9">
          <w:rPr>
            <w:noProof/>
            <w:webHidden/>
          </w:rPr>
        </w:r>
        <w:r w:rsidR="00CD24E9">
          <w:rPr>
            <w:noProof/>
            <w:webHidden/>
          </w:rPr>
          <w:fldChar w:fldCharType="separate"/>
        </w:r>
        <w:r w:rsidR="00F427AF">
          <w:rPr>
            <w:noProof/>
            <w:webHidden/>
          </w:rPr>
          <w:t>37</w:t>
        </w:r>
        <w:r w:rsidR="00CD24E9">
          <w:rPr>
            <w:noProof/>
            <w:webHidden/>
          </w:rPr>
          <w:fldChar w:fldCharType="end"/>
        </w:r>
      </w:hyperlink>
    </w:p>
    <w:p w14:paraId="44E320B2" w14:textId="59BBC7DC" w:rsidR="00CD24E9" w:rsidRDefault="00A52EA5">
      <w:pPr>
        <w:pStyle w:val="TOC1"/>
        <w:tabs>
          <w:tab w:val="left" w:pos="1760"/>
        </w:tabs>
        <w:rPr>
          <w:rFonts w:asciiTheme="minorHAnsi" w:eastAsiaTheme="minorEastAsia" w:hAnsiTheme="minorHAnsi" w:cstheme="minorBidi"/>
          <w:b w:val="0"/>
          <w:caps w:val="0"/>
          <w:noProof/>
        </w:rPr>
      </w:pPr>
      <w:hyperlink w:anchor="_Toc111456364" w:history="1">
        <w:r w:rsidR="00CD24E9" w:rsidRPr="002D193D">
          <w:rPr>
            <w:rStyle w:val="Hyperlink"/>
            <w:bCs/>
            <w:noProof/>
          </w:rPr>
          <w:t>Schedule 9</w:t>
        </w:r>
        <w:r w:rsidR="00CD24E9">
          <w:rPr>
            <w:rFonts w:asciiTheme="minorHAnsi" w:eastAsiaTheme="minorEastAsia" w:hAnsiTheme="minorHAnsi" w:cstheme="minorBidi"/>
            <w:b w:val="0"/>
            <w:caps w:val="0"/>
            <w:noProof/>
          </w:rPr>
          <w:tab/>
        </w:r>
        <w:r w:rsidR="00CD24E9" w:rsidRPr="002D193D">
          <w:rPr>
            <w:rStyle w:val="Hyperlink"/>
            <w:noProof/>
          </w:rPr>
          <w:t>New RERT participants registeration spreadsheet</w:t>
        </w:r>
        <w:r w:rsidR="00CD24E9">
          <w:rPr>
            <w:noProof/>
            <w:webHidden/>
          </w:rPr>
          <w:tab/>
        </w:r>
        <w:r w:rsidR="00CD24E9">
          <w:rPr>
            <w:noProof/>
            <w:webHidden/>
          </w:rPr>
          <w:fldChar w:fldCharType="begin"/>
        </w:r>
        <w:r w:rsidR="00CD24E9">
          <w:rPr>
            <w:noProof/>
            <w:webHidden/>
          </w:rPr>
          <w:instrText xml:space="preserve"> PAGEREF _Toc111456364 \h </w:instrText>
        </w:r>
        <w:r w:rsidR="00CD24E9">
          <w:rPr>
            <w:noProof/>
            <w:webHidden/>
          </w:rPr>
        </w:r>
        <w:r w:rsidR="00CD24E9">
          <w:rPr>
            <w:noProof/>
            <w:webHidden/>
          </w:rPr>
          <w:fldChar w:fldCharType="separate"/>
        </w:r>
        <w:r w:rsidR="00F427AF">
          <w:rPr>
            <w:noProof/>
            <w:webHidden/>
          </w:rPr>
          <w:t>38</w:t>
        </w:r>
        <w:r w:rsidR="00CD24E9">
          <w:rPr>
            <w:noProof/>
            <w:webHidden/>
          </w:rPr>
          <w:fldChar w:fldCharType="end"/>
        </w:r>
      </w:hyperlink>
    </w:p>
    <w:p w14:paraId="539C23D3" w14:textId="2B39E1BF" w:rsidR="00D02544" w:rsidRDefault="006F2E4C" w:rsidP="007A189D">
      <w:r w:rsidRPr="007E0BF4">
        <w:rPr>
          <w:rStyle w:val="Hyperlink"/>
          <w:b/>
          <w:caps/>
        </w:rPr>
        <w:fldChar w:fldCharType="end"/>
      </w:r>
    </w:p>
    <w:p w14:paraId="25FF5270" w14:textId="77777777" w:rsidR="00F32310" w:rsidRPr="00FC57FC" w:rsidRDefault="00F32310" w:rsidP="007A189D"/>
    <w:p w14:paraId="7978A89C" w14:textId="77777777" w:rsidR="00F32310" w:rsidRDefault="00F32310">
      <w:pPr>
        <w:sectPr w:rsidR="00F32310" w:rsidSect="00D43095">
          <w:headerReference w:type="default" r:id="rId13"/>
          <w:footerReference w:type="default" r:id="rId14"/>
          <w:pgSz w:w="11907" w:h="16840" w:code="9"/>
          <w:pgMar w:top="1440" w:right="1440" w:bottom="1304" w:left="1440" w:header="720" w:footer="680" w:gutter="0"/>
          <w:cols w:space="720"/>
          <w:titlePg/>
          <w:docGrid w:linePitch="299"/>
        </w:sectPr>
      </w:pPr>
    </w:p>
    <w:p w14:paraId="1BD66E56" w14:textId="77777777" w:rsidR="00F96BCE" w:rsidRPr="005C639D" w:rsidRDefault="00725286" w:rsidP="004332DF">
      <w:pPr>
        <w:pStyle w:val="ITTHeading1"/>
      </w:pPr>
      <w:bookmarkStart w:id="0" w:name="_Toc111456352"/>
      <w:r w:rsidRPr="005C639D">
        <w:lastRenderedPageBreak/>
        <w:t>REQUEST FOR EXPRESSIONS OF INTEREST</w:t>
      </w:r>
      <w:bookmarkEnd w:id="0"/>
    </w:p>
    <w:p w14:paraId="0C53A17A" w14:textId="77777777" w:rsidR="00DF7A7A" w:rsidRPr="005C639D" w:rsidRDefault="00DF7A7A" w:rsidP="00B5688B">
      <w:pPr>
        <w:pStyle w:val="ITTHeading2"/>
      </w:pPr>
      <w:r w:rsidRPr="005C639D">
        <w:t>Background</w:t>
      </w:r>
    </w:p>
    <w:p w14:paraId="7F667CB0" w14:textId="77777777" w:rsidR="0051423C" w:rsidRDefault="0093371B" w:rsidP="00F761C0">
      <w:pPr>
        <w:pStyle w:val="BodyText2"/>
        <w:ind w:left="0"/>
      </w:pPr>
      <w:r w:rsidRPr="0093371B">
        <w:t xml:space="preserve">As the </w:t>
      </w:r>
      <w:r w:rsidR="00F6563F">
        <w:t>n</w:t>
      </w:r>
      <w:r w:rsidRPr="0093371B">
        <w:t xml:space="preserve">ational </w:t>
      </w:r>
      <w:r w:rsidR="00F6563F">
        <w:t>e</w:t>
      </w:r>
      <w:r w:rsidRPr="0093371B">
        <w:t xml:space="preserve">nergy </w:t>
      </w:r>
      <w:r w:rsidR="00F6563F">
        <w:t>m</w:t>
      </w:r>
      <w:r w:rsidRPr="0093371B">
        <w:t xml:space="preserve">arket </w:t>
      </w:r>
      <w:r w:rsidR="00F6563F">
        <w:t>o</w:t>
      </w:r>
      <w:r w:rsidRPr="0093371B">
        <w:t xml:space="preserve">perator and planner, AEMO plays an important role in supporting the industry to deliver a more integrated, secure, and </w:t>
      </w:r>
      <w:proofErr w:type="gramStart"/>
      <w:r w:rsidRPr="0093371B">
        <w:t>cost effective</w:t>
      </w:r>
      <w:proofErr w:type="gramEnd"/>
      <w:r w:rsidRPr="0093371B">
        <w:t xml:space="preserve"> national energy supply. AEMO operates</w:t>
      </w:r>
      <w:r w:rsidR="0051423C">
        <w:t xml:space="preserve"> Australia’s largest gas and electricity markets and power systems, including the:</w:t>
      </w:r>
    </w:p>
    <w:p w14:paraId="19CA750F" w14:textId="03A28701" w:rsidR="0051423C" w:rsidRDefault="0051423C" w:rsidP="00396F1E">
      <w:pPr>
        <w:pStyle w:val="BodyText"/>
        <w:numPr>
          <w:ilvl w:val="0"/>
          <w:numId w:val="13"/>
        </w:numPr>
        <w:ind w:left="360"/>
      </w:pPr>
      <w:r>
        <w:t>National Electricity M</w:t>
      </w:r>
      <w:r w:rsidRPr="00E65724">
        <w:t>arket (NEM)</w:t>
      </w:r>
      <w:r>
        <w:t>, the interconnected power system in Australia’s eastern and south-eastern seaboard</w:t>
      </w:r>
      <w:r w:rsidR="00EE7E28">
        <w:t>; and</w:t>
      </w:r>
    </w:p>
    <w:p w14:paraId="06F98384" w14:textId="32F38D5C" w:rsidR="0051423C" w:rsidRPr="00E65724" w:rsidRDefault="0051423C" w:rsidP="00396F1E">
      <w:pPr>
        <w:pStyle w:val="BodyText"/>
        <w:numPr>
          <w:ilvl w:val="0"/>
          <w:numId w:val="13"/>
        </w:numPr>
        <w:ind w:left="360"/>
      </w:pPr>
      <w:r>
        <w:t>Wholesale Electricity Market (WEM) and power system in Western Australia</w:t>
      </w:r>
      <w:r w:rsidR="00EE7E28">
        <w:t>.</w:t>
      </w:r>
    </w:p>
    <w:p w14:paraId="2D3701DF" w14:textId="45B030BD" w:rsidR="0051423C" w:rsidRDefault="00A42417" w:rsidP="00F761C0">
      <w:pPr>
        <w:pStyle w:val="BodyText2"/>
        <w:ind w:left="0"/>
      </w:pPr>
      <w:r w:rsidRPr="0093371B">
        <w:t>AEMO</w:t>
      </w:r>
      <w:r w:rsidR="0051423C">
        <w:t xml:space="preserve"> also operates the</w:t>
      </w:r>
      <w:r w:rsidR="0051423C" w:rsidRPr="0093371B">
        <w:t>:</w:t>
      </w:r>
    </w:p>
    <w:p w14:paraId="324F9437" w14:textId="0D21EF1C" w:rsidR="0051423C" w:rsidRDefault="0051423C" w:rsidP="00396F1E">
      <w:pPr>
        <w:pStyle w:val="BodyText"/>
        <w:numPr>
          <w:ilvl w:val="0"/>
          <w:numId w:val="14"/>
        </w:numPr>
        <w:ind w:left="360"/>
      </w:pPr>
      <w:r>
        <w:t xml:space="preserve">Victorian </w:t>
      </w:r>
      <w:r w:rsidR="00AC6C48">
        <w:t>d</w:t>
      </w:r>
      <w:r>
        <w:t xml:space="preserve">eclared </w:t>
      </w:r>
      <w:r w:rsidR="00AC6C48">
        <w:t>w</w:t>
      </w:r>
      <w:r>
        <w:t xml:space="preserve">holesale gas </w:t>
      </w:r>
      <w:r w:rsidR="00AC6C48">
        <w:t>m</w:t>
      </w:r>
      <w:r>
        <w:t xml:space="preserve">arket (DWGM) and the Victorian gas transmission </w:t>
      </w:r>
      <w:proofErr w:type="gramStart"/>
      <w:r>
        <w:t>system</w:t>
      </w:r>
      <w:proofErr w:type="gramEnd"/>
    </w:p>
    <w:p w14:paraId="31F5D168" w14:textId="69DEAC0F" w:rsidR="0051423C" w:rsidRDefault="0051423C" w:rsidP="00396F1E">
      <w:pPr>
        <w:pStyle w:val="BodyText"/>
        <w:numPr>
          <w:ilvl w:val="0"/>
          <w:numId w:val="14"/>
        </w:numPr>
        <w:ind w:left="360"/>
      </w:pPr>
      <w:r>
        <w:t xml:space="preserve">Wholesale gas </w:t>
      </w:r>
      <w:r w:rsidR="00AC6C48">
        <w:t>s</w:t>
      </w:r>
      <w:r>
        <w:t xml:space="preserve">hort </w:t>
      </w:r>
      <w:r w:rsidR="00AC6C48">
        <w:t>t</w:t>
      </w:r>
      <w:r>
        <w:t xml:space="preserve">erm </w:t>
      </w:r>
      <w:r w:rsidR="00AC6C48">
        <w:t>t</w:t>
      </w:r>
      <w:r>
        <w:t xml:space="preserve">rading </w:t>
      </w:r>
      <w:r w:rsidR="00AC6C48">
        <w:t>m</w:t>
      </w:r>
      <w:r>
        <w:t xml:space="preserve">arket hubs in Adelaide, </w:t>
      </w:r>
      <w:proofErr w:type="gramStart"/>
      <w:r>
        <w:t>Sydney</w:t>
      </w:r>
      <w:proofErr w:type="gramEnd"/>
      <w:r>
        <w:t xml:space="preserve"> and Brisbane</w:t>
      </w:r>
    </w:p>
    <w:p w14:paraId="3E6F4AF0" w14:textId="1E7B9FB5" w:rsidR="0051423C" w:rsidRDefault="0051423C" w:rsidP="00396F1E">
      <w:pPr>
        <w:pStyle w:val="BodyText"/>
        <w:numPr>
          <w:ilvl w:val="0"/>
          <w:numId w:val="14"/>
        </w:numPr>
        <w:ind w:left="360"/>
      </w:pPr>
      <w:r>
        <w:t xml:space="preserve">Wallumbilla </w:t>
      </w:r>
      <w:r w:rsidR="00AC6C48">
        <w:t>g</w:t>
      </w:r>
      <w:r>
        <w:t xml:space="preserve">as </w:t>
      </w:r>
      <w:r w:rsidR="00AC6C48">
        <w:t>s</w:t>
      </w:r>
      <w:r>
        <w:t xml:space="preserve">upply </w:t>
      </w:r>
      <w:r w:rsidR="00AC6C48">
        <w:t>h</w:t>
      </w:r>
      <w:r>
        <w:t>ub in Queensland</w:t>
      </w:r>
    </w:p>
    <w:p w14:paraId="4E9AAFF4" w14:textId="07AA9795" w:rsidR="0051423C" w:rsidRDefault="0051423C" w:rsidP="00396F1E">
      <w:pPr>
        <w:pStyle w:val="BodyText"/>
        <w:numPr>
          <w:ilvl w:val="0"/>
          <w:numId w:val="14"/>
        </w:numPr>
        <w:ind w:left="360"/>
      </w:pPr>
      <w:r>
        <w:t xml:space="preserve">National </w:t>
      </w:r>
      <w:r w:rsidR="00AC6C48">
        <w:t>g</w:t>
      </w:r>
      <w:r>
        <w:t xml:space="preserve">as </w:t>
      </w:r>
      <w:r w:rsidR="00AC6C48">
        <w:t>m</w:t>
      </w:r>
      <w:r>
        <w:t>arket Bulletin Board</w:t>
      </w:r>
    </w:p>
    <w:p w14:paraId="1F5D0A85" w14:textId="3685E4C7" w:rsidR="0051423C" w:rsidRPr="00E65724" w:rsidRDefault="0051423C" w:rsidP="00396F1E">
      <w:pPr>
        <w:pStyle w:val="BodyText"/>
        <w:numPr>
          <w:ilvl w:val="0"/>
          <w:numId w:val="14"/>
        </w:numPr>
        <w:ind w:left="360"/>
      </w:pPr>
      <w:r>
        <w:t xml:space="preserve">Western Australia </w:t>
      </w:r>
      <w:r w:rsidR="00AC6C48">
        <w:t>g</w:t>
      </w:r>
      <w:r>
        <w:t>as Bulletin Board</w:t>
      </w:r>
    </w:p>
    <w:p w14:paraId="4F6952DA" w14:textId="77777777" w:rsidR="00A42417" w:rsidRPr="0093371B" w:rsidRDefault="00A42417" w:rsidP="00F761C0">
      <w:pPr>
        <w:pStyle w:val="BodyText"/>
      </w:pPr>
      <w:r w:rsidRPr="0093371B">
        <w:t xml:space="preserve">With its broad national focus </w:t>
      </w:r>
      <w:r w:rsidR="007929D8" w:rsidRPr="0093371B">
        <w:t>on</w:t>
      </w:r>
      <w:r w:rsidRPr="0093371B">
        <w:t xml:space="preserve"> the future, AEMO’s objectives are to promote efficient investment in and operation of Australia’s electricity and gas services for the long-term interests of consumers with respect to price, quality, safety, </w:t>
      </w:r>
      <w:proofErr w:type="gramStart"/>
      <w:r w:rsidRPr="0093371B">
        <w:t>reliability</w:t>
      </w:r>
      <w:proofErr w:type="gramEnd"/>
      <w:r w:rsidRPr="0093371B">
        <w:t xml:space="preserve"> and security of energy supply.</w:t>
      </w:r>
    </w:p>
    <w:p w14:paraId="169C5A6D" w14:textId="77777777" w:rsidR="00602C27" w:rsidRPr="005C639D" w:rsidRDefault="00602C27" w:rsidP="00B5688B">
      <w:pPr>
        <w:pStyle w:val="ITTHeading2"/>
      </w:pPr>
      <w:r w:rsidRPr="005C639D">
        <w:t>Reserve</w:t>
      </w:r>
    </w:p>
    <w:p w14:paraId="0745CA4A" w14:textId="7572A721" w:rsidR="00602C27" w:rsidRPr="00B5688B" w:rsidRDefault="00602C27" w:rsidP="00F761C0">
      <w:pPr>
        <w:pStyle w:val="BodyText2"/>
        <w:ind w:left="0"/>
      </w:pPr>
      <w:r w:rsidRPr="00B5688B">
        <w:t xml:space="preserve">One of </w:t>
      </w:r>
      <w:r w:rsidR="00AC6C48" w:rsidRPr="00AC6C48">
        <w:rPr>
          <w:iCs/>
        </w:rPr>
        <w:t>AEMO</w:t>
      </w:r>
      <w:r w:rsidRPr="00CC0E1F">
        <w:rPr>
          <w:i/>
          <w:iCs/>
        </w:rPr>
        <w:t>’s</w:t>
      </w:r>
      <w:r w:rsidRPr="00B5688B">
        <w:t xml:space="preserve"> functions under the </w:t>
      </w:r>
      <w:r w:rsidR="0051423C" w:rsidRPr="00B5688B">
        <w:t xml:space="preserve">National Electricity Rules (Rules) </w:t>
      </w:r>
      <w:r w:rsidRPr="00B5688B">
        <w:t xml:space="preserve">is to monitor the reliability of </w:t>
      </w:r>
      <w:r w:rsidRPr="00CC0E1F">
        <w:rPr>
          <w:i/>
          <w:iCs/>
        </w:rPr>
        <w:t>supply</w:t>
      </w:r>
      <w:r w:rsidRPr="00B5688B">
        <w:t xml:space="preserve"> in the </w:t>
      </w:r>
      <w:r w:rsidRPr="00CC0E1F">
        <w:rPr>
          <w:i/>
          <w:iCs/>
        </w:rPr>
        <w:t>NEM</w:t>
      </w:r>
      <w:r w:rsidRPr="00B5688B">
        <w:t xml:space="preserve"> and to take all reasonable actions to ensure </w:t>
      </w:r>
      <w:r w:rsidRPr="008E005B">
        <w:t>reliability</w:t>
      </w:r>
      <w:r w:rsidR="008B7FB1">
        <w:rPr>
          <w:i/>
          <w:iCs/>
        </w:rPr>
        <w:t xml:space="preserve"> </w:t>
      </w:r>
      <w:r w:rsidR="008B7FB1" w:rsidRPr="001944DB">
        <w:t>of</w:t>
      </w:r>
      <w:r w:rsidR="008B7FB1">
        <w:rPr>
          <w:i/>
          <w:iCs/>
        </w:rPr>
        <w:t xml:space="preserve"> supply</w:t>
      </w:r>
      <w:r w:rsidR="00224438">
        <w:rPr>
          <w:i/>
          <w:iCs/>
        </w:rPr>
        <w:t xml:space="preserve"> </w:t>
      </w:r>
      <w:r w:rsidR="00224438">
        <w:t xml:space="preserve">by </w:t>
      </w:r>
      <w:r w:rsidR="00C62F73">
        <w:t>negotiating and</w:t>
      </w:r>
      <w:r w:rsidR="00913DEC">
        <w:t xml:space="preserve"> </w:t>
      </w:r>
      <w:proofErr w:type="gramStart"/>
      <w:r w:rsidR="00913DEC">
        <w:t>enter</w:t>
      </w:r>
      <w:r w:rsidR="00C62F73">
        <w:t>ing</w:t>
      </w:r>
      <w:r w:rsidR="00913DEC">
        <w:t xml:space="preserve"> into</w:t>
      </w:r>
      <w:proofErr w:type="gramEnd"/>
      <w:r w:rsidR="00913DEC">
        <w:t xml:space="preserve"> </w:t>
      </w:r>
      <w:r w:rsidR="00913DEC">
        <w:rPr>
          <w:i/>
          <w:iCs/>
        </w:rPr>
        <w:t>reserve contracts</w:t>
      </w:r>
      <w:r w:rsidR="004F3E48">
        <w:t>.</w:t>
      </w:r>
      <w:r w:rsidR="00F6563F" w:rsidRPr="00B5688B">
        <w:t xml:space="preserve"> </w:t>
      </w:r>
      <w:r w:rsidRPr="00B5688B">
        <w:t xml:space="preserve">In doing so, </w:t>
      </w:r>
      <w:r w:rsidR="00AC6C48" w:rsidRPr="00AC6C48">
        <w:rPr>
          <w:iCs/>
        </w:rPr>
        <w:t>AEMO</w:t>
      </w:r>
      <w:r w:rsidRPr="00B5688B">
        <w:t xml:space="preserve"> must comply with the </w:t>
      </w:r>
      <w:r w:rsidR="00F6563F" w:rsidRPr="00B5688B">
        <w:t>Rules</w:t>
      </w:r>
      <w:r w:rsidRPr="00B5688B">
        <w:t xml:space="preserve">, </w:t>
      </w:r>
      <w:r w:rsidRPr="00CC0E1F">
        <w:rPr>
          <w:i/>
          <w:iCs/>
        </w:rPr>
        <w:t>RERT principles</w:t>
      </w:r>
      <w:r w:rsidRPr="00B5688B">
        <w:t xml:space="preserve"> and </w:t>
      </w:r>
      <w:r w:rsidRPr="00CC0E1F">
        <w:rPr>
          <w:i/>
          <w:iCs/>
        </w:rPr>
        <w:t>RERT guidelines</w:t>
      </w:r>
      <w:r w:rsidRPr="00B5688B">
        <w:t xml:space="preserve">.  </w:t>
      </w:r>
    </w:p>
    <w:p w14:paraId="1B6E1F53" w14:textId="77777777" w:rsidR="00832B43" w:rsidRPr="005C639D" w:rsidRDefault="00832B43" w:rsidP="00B5688B">
      <w:pPr>
        <w:pStyle w:val="ITTHeading2"/>
      </w:pPr>
      <w:r w:rsidRPr="005C639D">
        <w:t>The Need for a RERT Panel</w:t>
      </w:r>
    </w:p>
    <w:p w14:paraId="6AB46D98" w14:textId="28B8295A" w:rsidR="00F6563F" w:rsidRPr="00B5688B" w:rsidRDefault="00602C27" w:rsidP="00F761C0">
      <w:pPr>
        <w:pStyle w:val="BodyText2"/>
        <w:ind w:left="0"/>
      </w:pPr>
      <w:proofErr w:type="gramStart"/>
      <w:r w:rsidRPr="00B5688B">
        <w:t>In order to</w:t>
      </w:r>
      <w:proofErr w:type="gramEnd"/>
      <w:r w:rsidRPr="00B5688B">
        <w:t xml:space="preserve"> provide </w:t>
      </w:r>
      <w:r w:rsidR="00AC6C48" w:rsidRPr="00AC6C48">
        <w:rPr>
          <w:iCs/>
        </w:rPr>
        <w:t>AEMO</w:t>
      </w:r>
      <w:r w:rsidRPr="00B5688B">
        <w:t xml:space="preserve"> with an expedited process for the procurement of </w:t>
      </w:r>
      <w:r w:rsidRPr="00CC0E1F">
        <w:rPr>
          <w:i/>
          <w:iCs/>
        </w:rPr>
        <w:t>reserve</w:t>
      </w:r>
      <w:r w:rsidRPr="00B5688B">
        <w:t xml:space="preserve"> for situations where </w:t>
      </w:r>
      <w:r w:rsidR="00AC6C48" w:rsidRPr="00AC6C48">
        <w:rPr>
          <w:iCs/>
        </w:rPr>
        <w:t>AEMO</w:t>
      </w:r>
      <w:r w:rsidRPr="00B5688B">
        <w:t xml:space="preserve"> might have less than 10 weeks’ notice of a projected shortfall in </w:t>
      </w:r>
      <w:r w:rsidRPr="00CC0E1F">
        <w:rPr>
          <w:i/>
          <w:iCs/>
        </w:rPr>
        <w:t>reserve</w:t>
      </w:r>
      <w:r w:rsidR="00F6563F" w:rsidRPr="00B5688B">
        <w:t xml:space="preserve">, </w:t>
      </w:r>
      <w:r w:rsidR="00AC6C48" w:rsidRPr="00AC6C48">
        <w:rPr>
          <w:iCs/>
        </w:rPr>
        <w:t>AEMO</w:t>
      </w:r>
      <w:r w:rsidR="00A42417" w:rsidRPr="00B5688B">
        <w:t xml:space="preserve"> is empowered by the </w:t>
      </w:r>
      <w:r w:rsidR="00A42417" w:rsidRPr="00CC0E1F">
        <w:rPr>
          <w:i/>
          <w:iCs/>
        </w:rPr>
        <w:t>RERT guidelines</w:t>
      </w:r>
      <w:r w:rsidR="0031549E" w:rsidRPr="00CC0E1F">
        <w:rPr>
          <w:rStyle w:val="FootnoteReference"/>
          <w:rFonts w:eastAsia="Arial" w:cs="Arial"/>
          <w:i/>
          <w:iCs/>
        </w:rPr>
        <w:footnoteReference w:id="2"/>
      </w:r>
      <w:r w:rsidR="00A42417" w:rsidRPr="00B5688B">
        <w:t xml:space="preserve"> to create a panel of entities (</w:t>
      </w:r>
      <w:r w:rsidR="00A42417" w:rsidRPr="00CC0E1F">
        <w:rPr>
          <w:b/>
          <w:bCs/>
        </w:rPr>
        <w:t>RERT Panel</w:t>
      </w:r>
      <w:r w:rsidR="00A42417" w:rsidRPr="00B5688B">
        <w:t xml:space="preserve">) that may be called upon to tender for and enter into </w:t>
      </w:r>
      <w:r w:rsidR="00A42417" w:rsidRPr="00CC0E1F">
        <w:rPr>
          <w:i/>
          <w:iCs/>
        </w:rPr>
        <w:t>reserve contracts</w:t>
      </w:r>
      <w:r w:rsidR="00A42417" w:rsidRPr="00B5688B">
        <w:t xml:space="preserve"> where</w:t>
      </w:r>
      <w:r w:rsidR="00F6563F" w:rsidRPr="00B5688B">
        <w:t>:</w:t>
      </w:r>
    </w:p>
    <w:p w14:paraId="26DD5422" w14:textId="0D3787C8" w:rsidR="00F6563F" w:rsidRDefault="00AC6C48" w:rsidP="00396F1E">
      <w:pPr>
        <w:pStyle w:val="BodyText2"/>
        <w:numPr>
          <w:ilvl w:val="0"/>
          <w:numId w:val="16"/>
        </w:numPr>
      </w:pPr>
      <w:r w:rsidRPr="00AC6C48">
        <w:rPr>
          <w:iCs/>
        </w:rPr>
        <w:t>AEMO</w:t>
      </w:r>
      <w:r w:rsidR="00A42417" w:rsidRPr="004C6A3C">
        <w:t xml:space="preserve"> has between 10 weeks’ and 7 days’ notice of a projected shortfall of </w:t>
      </w:r>
      <w:r w:rsidR="00A42417" w:rsidRPr="0006426E">
        <w:rPr>
          <w:i/>
          <w:iCs/>
        </w:rPr>
        <w:t>reserves</w:t>
      </w:r>
      <w:r w:rsidR="00A42417" w:rsidRPr="004C6A3C">
        <w:t xml:space="preserve"> (</w:t>
      </w:r>
      <w:r w:rsidR="00A42417" w:rsidRPr="004F3E48">
        <w:t>Medium Notice Situations</w:t>
      </w:r>
      <w:r w:rsidR="00A42417" w:rsidRPr="004C6A3C">
        <w:t>)</w:t>
      </w:r>
      <w:r w:rsidR="00F6563F">
        <w:t>;</w:t>
      </w:r>
      <w:r w:rsidR="00A42417" w:rsidRPr="004C6A3C">
        <w:t xml:space="preserve"> and </w:t>
      </w:r>
    </w:p>
    <w:p w14:paraId="13F1761E" w14:textId="4697C7D2" w:rsidR="00F6563F" w:rsidRDefault="00A42417" w:rsidP="00396F1E">
      <w:pPr>
        <w:pStyle w:val="BodyText2"/>
        <w:numPr>
          <w:ilvl w:val="0"/>
          <w:numId w:val="16"/>
        </w:numPr>
      </w:pPr>
      <w:r w:rsidRPr="004C6A3C">
        <w:t>AEMO has between 3 hours’ and 7 days’ notice of such a shortfall (</w:t>
      </w:r>
      <w:r w:rsidRPr="0006426E">
        <w:rPr>
          <w:b/>
          <w:bCs/>
        </w:rPr>
        <w:t>Short Notice Situations</w:t>
      </w:r>
      <w:r w:rsidRPr="004C6A3C">
        <w:t>).</w:t>
      </w:r>
      <w:r w:rsidR="00395A30" w:rsidRPr="004C6A3C">
        <w:t xml:space="preserve">  </w:t>
      </w:r>
    </w:p>
    <w:p w14:paraId="47D991E4" w14:textId="6060F02A" w:rsidR="00EA56D5" w:rsidRDefault="00EA56D5" w:rsidP="004F3E48">
      <w:pPr>
        <w:pStyle w:val="BodyText2"/>
        <w:ind w:left="0"/>
      </w:pPr>
      <w:r>
        <w:t>This Request for Expressions of Interest is only for Short Notice Situations</w:t>
      </w:r>
      <w:r w:rsidR="00174189">
        <w:t>.</w:t>
      </w:r>
    </w:p>
    <w:p w14:paraId="314D279A" w14:textId="77777777" w:rsidR="00A42417" w:rsidRPr="00083A25" w:rsidRDefault="00395A30" w:rsidP="00F761C0">
      <w:pPr>
        <w:pStyle w:val="BodyText2"/>
        <w:ind w:left="0"/>
      </w:pPr>
      <w:r w:rsidRPr="00083A25">
        <w:lastRenderedPageBreak/>
        <w:t>The procedure AEMO will follow is detailed in the Procedure for the Exercise of the RERT.</w:t>
      </w:r>
      <w:r w:rsidRPr="00CC0E1F">
        <w:rPr>
          <w:rStyle w:val="FootnoteReference"/>
          <w:rFonts w:eastAsia="Arial" w:cs="Arial"/>
        </w:rPr>
        <w:footnoteReference w:id="3"/>
      </w:r>
    </w:p>
    <w:p w14:paraId="77F51C74" w14:textId="77777777" w:rsidR="00602C27" w:rsidRPr="005C639D" w:rsidRDefault="00602C27" w:rsidP="00F47D45">
      <w:pPr>
        <w:pStyle w:val="ITTHeading2"/>
      </w:pPr>
      <w:r w:rsidRPr="005C639D">
        <w:t>Eligible Reserve</w:t>
      </w:r>
    </w:p>
    <w:p w14:paraId="1151825C" w14:textId="2660B436" w:rsidR="00602C27" w:rsidRPr="00CC0E1F" w:rsidRDefault="00602C27" w:rsidP="00F761C0">
      <w:pPr>
        <w:pStyle w:val="BodyText2"/>
        <w:ind w:left="0"/>
        <w:rPr>
          <w:rFonts w:eastAsia="Arial" w:cs="Arial"/>
        </w:rPr>
      </w:pPr>
      <w:r w:rsidRPr="0006426E">
        <w:t xml:space="preserve">In seeking to become members of the RERT Panel, Recipients need to be aware of the types of </w:t>
      </w:r>
      <w:r w:rsidRPr="00B67211">
        <w:rPr>
          <w:i/>
          <w:iCs/>
        </w:rPr>
        <w:t>reserve</w:t>
      </w:r>
      <w:r w:rsidRPr="00B67211">
        <w:t xml:space="preserve"> that </w:t>
      </w:r>
      <w:r w:rsidR="00AC6C48" w:rsidRPr="00AC6C48">
        <w:rPr>
          <w:iCs/>
        </w:rPr>
        <w:t>AEMO</w:t>
      </w:r>
      <w:r w:rsidRPr="006A44AF">
        <w:t xml:space="preserve"> would be prepared to purchase.</w:t>
      </w:r>
    </w:p>
    <w:p w14:paraId="7F02AC67" w14:textId="77777777" w:rsidR="00C95909" w:rsidRPr="00CC0E1F" w:rsidRDefault="00C95909" w:rsidP="00912C77">
      <w:pPr>
        <w:pStyle w:val="BodyText2"/>
        <w:ind w:left="0"/>
        <w:rPr>
          <w:b/>
          <w:bCs/>
        </w:rPr>
      </w:pPr>
      <w:r w:rsidRPr="00CC0E1F">
        <w:rPr>
          <w:b/>
          <w:bCs/>
        </w:rPr>
        <w:t>Load reduction</w:t>
      </w:r>
    </w:p>
    <w:p w14:paraId="249CF956" w14:textId="66EE4A11" w:rsidR="00C95909" w:rsidRPr="00D13DC3" w:rsidRDefault="00C95909" w:rsidP="00F761C0">
      <w:pPr>
        <w:pStyle w:val="BodyText2"/>
        <w:ind w:left="0"/>
      </w:pPr>
      <w:r w:rsidRPr="00D13DC3">
        <w:t xml:space="preserve">This usually involves the interruption of, or reduction in, the consumption of electricity by a </w:t>
      </w:r>
      <w:r w:rsidRPr="0006426E">
        <w:rPr>
          <w:i/>
          <w:iCs/>
        </w:rPr>
        <w:t>load</w:t>
      </w:r>
      <w:r w:rsidRPr="00D13DC3">
        <w:t xml:space="preserve">.  The </w:t>
      </w:r>
      <w:r w:rsidRPr="0006426E">
        <w:rPr>
          <w:i/>
          <w:iCs/>
        </w:rPr>
        <w:t>load</w:t>
      </w:r>
      <w:r w:rsidRPr="00D13DC3">
        <w:t xml:space="preserve"> to be interrupted or reduced need not be located in the same </w:t>
      </w:r>
      <w:r w:rsidRPr="0006426E">
        <w:rPr>
          <w:i/>
          <w:iCs/>
        </w:rPr>
        <w:t>region</w:t>
      </w:r>
      <w:r w:rsidRPr="00D13DC3">
        <w:t xml:space="preserve"> as the </w:t>
      </w:r>
      <w:r w:rsidRPr="0006426E">
        <w:rPr>
          <w:i/>
          <w:iCs/>
        </w:rPr>
        <w:t>region</w:t>
      </w:r>
      <w:r w:rsidRPr="00D13DC3">
        <w:t xml:space="preserve"> in respect of which </w:t>
      </w:r>
      <w:r w:rsidRPr="0006426E">
        <w:rPr>
          <w:i/>
          <w:iCs/>
        </w:rPr>
        <w:t>reserve</w:t>
      </w:r>
      <w:r w:rsidRPr="00D13DC3">
        <w:t xml:space="preserve"> is sought by </w:t>
      </w:r>
      <w:proofErr w:type="gramStart"/>
      <w:r w:rsidR="00AC6C48" w:rsidRPr="00AC6C48">
        <w:rPr>
          <w:iCs/>
        </w:rPr>
        <w:t>AEMO</w:t>
      </w:r>
      <w:r w:rsidRPr="00D13DC3">
        <w:t>, but</w:t>
      </w:r>
      <w:proofErr w:type="gramEnd"/>
      <w:r w:rsidRPr="00D13DC3">
        <w:t xml:space="preserve"> must usually take its </w:t>
      </w:r>
      <w:r w:rsidRPr="0006426E">
        <w:rPr>
          <w:i/>
          <w:iCs/>
        </w:rPr>
        <w:t>supply</w:t>
      </w:r>
      <w:r w:rsidRPr="00D13DC3">
        <w:t xml:space="preserve"> from the </w:t>
      </w:r>
      <w:r w:rsidRPr="0006426E">
        <w:rPr>
          <w:i/>
          <w:iCs/>
        </w:rPr>
        <w:t>region</w:t>
      </w:r>
      <w:r w:rsidRPr="00D13DC3">
        <w:t xml:space="preserve"> experiencing the </w:t>
      </w:r>
      <w:r w:rsidRPr="0006426E">
        <w:rPr>
          <w:i/>
          <w:iCs/>
        </w:rPr>
        <w:t>reserve</w:t>
      </w:r>
      <w:r w:rsidRPr="00D13DC3">
        <w:t xml:space="preserve"> shortfall. </w:t>
      </w:r>
    </w:p>
    <w:p w14:paraId="4B8D02F2" w14:textId="0114E096" w:rsidR="78F2A488" w:rsidRDefault="78F2A488" w:rsidP="02FC1004">
      <w:pPr>
        <w:pStyle w:val="BodyText2"/>
        <w:ind w:left="0"/>
      </w:pPr>
      <w:r>
        <w:t xml:space="preserve">This Request for Expressions of Interest is open to </w:t>
      </w:r>
      <w:r w:rsidR="360E48BF" w:rsidRPr="00EB3C34">
        <w:rPr>
          <w:i/>
          <w:iCs/>
        </w:rPr>
        <w:t>unscheduled reserves</w:t>
      </w:r>
      <w:r w:rsidR="360E48BF">
        <w:t xml:space="preserve">, not </w:t>
      </w:r>
      <w:r w:rsidRPr="02FC1004">
        <w:rPr>
          <w:i/>
          <w:iCs/>
        </w:rPr>
        <w:t>scheduled load</w:t>
      </w:r>
      <w:r w:rsidR="55FAB2B4" w:rsidRPr="02FC1004">
        <w:rPr>
          <w:i/>
          <w:iCs/>
        </w:rPr>
        <w:t>s</w:t>
      </w:r>
      <w:r w:rsidR="1A5988E9" w:rsidRPr="02FC1004">
        <w:rPr>
          <w:i/>
          <w:iCs/>
        </w:rPr>
        <w:t xml:space="preserve"> </w:t>
      </w:r>
      <w:r w:rsidR="103622F8" w:rsidRPr="02FC1004">
        <w:rPr>
          <w:i/>
          <w:iCs/>
        </w:rPr>
        <w:t xml:space="preserve">or </w:t>
      </w:r>
      <w:r w:rsidR="1A5988E9" w:rsidRPr="02FC1004">
        <w:rPr>
          <w:i/>
          <w:iCs/>
        </w:rPr>
        <w:t>wholesale demand response</w:t>
      </w:r>
      <w:r w:rsidR="382D0415" w:rsidRPr="007E50CC">
        <w:rPr>
          <w:i/>
          <w:iCs/>
        </w:rPr>
        <w:t xml:space="preserve"> units</w:t>
      </w:r>
      <w:r w:rsidRPr="02FC1004">
        <w:t>.</w:t>
      </w:r>
    </w:p>
    <w:p w14:paraId="35160CEB" w14:textId="77777777" w:rsidR="00C95909" w:rsidRDefault="00C95909" w:rsidP="00F761C0">
      <w:pPr>
        <w:pStyle w:val="BodyText2"/>
        <w:ind w:left="0"/>
      </w:pPr>
      <w:r w:rsidRPr="0093371B">
        <w:t xml:space="preserve">It is also possible that the reduced </w:t>
      </w:r>
      <w:r w:rsidRPr="0006426E">
        <w:rPr>
          <w:i/>
          <w:iCs/>
        </w:rPr>
        <w:t>load</w:t>
      </w:r>
      <w:r w:rsidRPr="0093371B">
        <w:t xml:space="preserve"> is available because </w:t>
      </w:r>
      <w:r w:rsidRPr="0006426E">
        <w:rPr>
          <w:i/>
          <w:iCs/>
        </w:rPr>
        <w:t>generation</w:t>
      </w:r>
      <w:r w:rsidRPr="0093371B">
        <w:t xml:space="preserve"> that is not </w:t>
      </w:r>
      <w:r w:rsidRPr="0006426E">
        <w:rPr>
          <w:i/>
          <w:iCs/>
        </w:rPr>
        <w:t>connected</w:t>
      </w:r>
      <w:r w:rsidRPr="0093371B">
        <w:t xml:space="preserve"> to the </w:t>
      </w:r>
      <w:r w:rsidRPr="0006426E">
        <w:rPr>
          <w:i/>
          <w:iCs/>
        </w:rPr>
        <w:t>national grid</w:t>
      </w:r>
      <w:r w:rsidRPr="0093371B">
        <w:t xml:space="preserve"> is used to supply electricity to the </w:t>
      </w:r>
      <w:r w:rsidRPr="0006426E">
        <w:rPr>
          <w:i/>
          <w:iCs/>
        </w:rPr>
        <w:t>load</w:t>
      </w:r>
      <w:r w:rsidRPr="65040DB6">
        <w:t>.</w:t>
      </w:r>
    </w:p>
    <w:p w14:paraId="45204200" w14:textId="1F9AC48C" w:rsidR="00053F00" w:rsidRDefault="00053F00" w:rsidP="00F761C0">
      <w:pPr>
        <w:pStyle w:val="BodyText2"/>
        <w:ind w:left="0"/>
      </w:pPr>
      <w:r>
        <w:t xml:space="preserve">It is also possible to aggregate many smaller sites to provide a larger overall </w:t>
      </w:r>
      <w:r w:rsidRPr="00CA7183">
        <w:rPr>
          <w:i/>
          <w:iCs/>
        </w:rPr>
        <w:t>reserve</w:t>
      </w:r>
      <w:r>
        <w:t xml:space="preserve"> block.</w:t>
      </w:r>
    </w:p>
    <w:p w14:paraId="05793699" w14:textId="77777777" w:rsidR="00943A17" w:rsidRPr="00CC0E1F" w:rsidRDefault="00943A17" w:rsidP="00F761C0">
      <w:pPr>
        <w:pStyle w:val="BodyText2"/>
        <w:ind w:left="0"/>
      </w:pPr>
      <w:r w:rsidRPr="00CC0E1F">
        <w:rPr>
          <w:i/>
          <w:iCs/>
        </w:rPr>
        <w:t>Load</w:t>
      </w:r>
      <w:r w:rsidRPr="00CC0E1F">
        <w:t xml:space="preserve"> reduction </w:t>
      </w:r>
      <w:r w:rsidR="009A1613" w:rsidRPr="00CC0E1F">
        <w:t>specifications</w:t>
      </w:r>
      <w:r w:rsidRPr="00CC0E1F">
        <w:t xml:space="preserve"> sought by AEMO are as follows:</w:t>
      </w:r>
    </w:p>
    <w:p w14:paraId="16303971" w14:textId="1F7A6CC7" w:rsidR="005D3860" w:rsidRPr="00CC0E1F" w:rsidRDefault="00943A17" w:rsidP="00396F1E">
      <w:pPr>
        <w:pStyle w:val="BodyText2"/>
        <w:numPr>
          <w:ilvl w:val="0"/>
          <w:numId w:val="24"/>
        </w:numPr>
        <w:ind w:left="567" w:hanging="567"/>
      </w:pPr>
      <w:r w:rsidRPr="00CC0E1F">
        <w:t xml:space="preserve">Available </w:t>
      </w:r>
      <w:r w:rsidR="005D3860" w:rsidRPr="00CC0E1F">
        <w:t>weekday</w:t>
      </w:r>
      <w:r w:rsidR="00283B8C">
        <w:t>s</w:t>
      </w:r>
      <w:r w:rsidR="005D3860" w:rsidRPr="00CC0E1F">
        <w:t xml:space="preserve"> (excluding </w:t>
      </w:r>
      <w:r w:rsidR="00AD10D7" w:rsidRPr="00CC0E1F">
        <w:t xml:space="preserve">public holidays) </w:t>
      </w:r>
      <w:r w:rsidR="005D3860" w:rsidRPr="00CC0E1F">
        <w:t>with:</w:t>
      </w:r>
    </w:p>
    <w:p w14:paraId="53185DD2" w14:textId="77777777" w:rsidR="005D3860" w:rsidRPr="00CC0E1F" w:rsidRDefault="005D3860" w:rsidP="00396F1E">
      <w:pPr>
        <w:pStyle w:val="BodyText2"/>
        <w:numPr>
          <w:ilvl w:val="0"/>
          <w:numId w:val="26"/>
        </w:numPr>
        <w:ind w:left="1134" w:hanging="567"/>
      </w:pPr>
      <w:proofErr w:type="gramStart"/>
      <w:r w:rsidRPr="00CC0E1F">
        <w:t>10 minute</w:t>
      </w:r>
      <w:proofErr w:type="gramEnd"/>
      <w:r w:rsidRPr="00CC0E1F">
        <w:t xml:space="preserve"> notification; or</w:t>
      </w:r>
    </w:p>
    <w:p w14:paraId="68D41CD9" w14:textId="77777777" w:rsidR="00943A17" w:rsidRPr="00CC0E1F" w:rsidRDefault="00943A17" w:rsidP="00396F1E">
      <w:pPr>
        <w:pStyle w:val="BodyText2"/>
        <w:numPr>
          <w:ilvl w:val="0"/>
          <w:numId w:val="26"/>
        </w:numPr>
        <w:ind w:left="1134" w:hanging="567"/>
      </w:pPr>
      <w:r w:rsidRPr="00CC0E1F">
        <w:t>1 hour</w:t>
      </w:r>
      <w:r w:rsidR="005D3860" w:rsidRPr="00CC0E1F">
        <w:t xml:space="preserve"> n</w:t>
      </w:r>
      <w:r w:rsidRPr="00CC0E1F">
        <w:t xml:space="preserve">otification </w:t>
      </w:r>
    </w:p>
    <w:p w14:paraId="2C63AFB0" w14:textId="77777777" w:rsidR="00943A17" w:rsidRPr="00CC0E1F" w:rsidRDefault="00AD10D7" w:rsidP="00396F1E">
      <w:pPr>
        <w:pStyle w:val="BodyText2"/>
        <w:numPr>
          <w:ilvl w:val="0"/>
          <w:numId w:val="24"/>
        </w:numPr>
        <w:ind w:left="567" w:hanging="604"/>
      </w:pPr>
      <w:r w:rsidRPr="00CC0E1F">
        <w:t>Available 24 hours a day, 7 days a week with:</w:t>
      </w:r>
    </w:p>
    <w:p w14:paraId="0757BA46" w14:textId="77777777" w:rsidR="0006426E" w:rsidRPr="00CC0E1F" w:rsidRDefault="00B941A5" w:rsidP="00396F1E">
      <w:pPr>
        <w:pStyle w:val="BodyText2"/>
        <w:numPr>
          <w:ilvl w:val="0"/>
          <w:numId w:val="27"/>
        </w:numPr>
        <w:ind w:left="1134" w:hanging="567"/>
      </w:pPr>
      <w:proofErr w:type="gramStart"/>
      <w:r w:rsidRPr="00CC0E1F">
        <w:t>10 minute</w:t>
      </w:r>
      <w:proofErr w:type="gramEnd"/>
      <w:r w:rsidRPr="00CC0E1F">
        <w:t xml:space="preserve"> notification; or</w:t>
      </w:r>
    </w:p>
    <w:p w14:paraId="4B91BFE8" w14:textId="77777777" w:rsidR="00AD10D7" w:rsidRPr="00CC0E1F" w:rsidRDefault="00B941A5" w:rsidP="00396F1E">
      <w:pPr>
        <w:pStyle w:val="BodyText2"/>
        <w:numPr>
          <w:ilvl w:val="1"/>
          <w:numId w:val="24"/>
        </w:numPr>
        <w:ind w:left="1134" w:hanging="567"/>
      </w:pPr>
      <w:r w:rsidRPr="00CC0E1F">
        <w:t>1 hour notification</w:t>
      </w:r>
    </w:p>
    <w:p w14:paraId="2FCE8DAE" w14:textId="488A9881" w:rsidR="00CB0CF1" w:rsidRPr="00CC0E1F" w:rsidRDefault="00CB0CF1" w:rsidP="00CB0CF1">
      <w:pPr>
        <w:pStyle w:val="BodyText2"/>
        <w:ind w:left="0"/>
      </w:pPr>
      <w:r w:rsidRPr="00741FC4">
        <w:t xml:space="preserve">In the following </w:t>
      </w:r>
      <w:r w:rsidRPr="1C7C84AA">
        <w:rPr>
          <w:i/>
          <w:iCs/>
        </w:rPr>
        <w:t>regions</w:t>
      </w:r>
      <w:r w:rsidRPr="00741FC4">
        <w:t xml:space="preserve">, </w:t>
      </w:r>
      <w:r w:rsidRPr="007E0BF4">
        <w:t xml:space="preserve">the </w:t>
      </w:r>
      <w:r w:rsidR="00E4425C">
        <w:t xml:space="preserve">aggregated </w:t>
      </w:r>
      <w:r w:rsidRPr="007E0BF4">
        <w:rPr>
          <w:i/>
          <w:iCs/>
        </w:rPr>
        <w:t>reserve</w:t>
      </w:r>
      <w:r w:rsidRPr="007E0BF4">
        <w:t xml:space="preserve"> minimum is:</w:t>
      </w:r>
      <w:r>
        <w:t xml:space="preserve"> </w:t>
      </w:r>
    </w:p>
    <w:p w14:paraId="221E192A" w14:textId="6C022D93" w:rsidR="00CB0CF1" w:rsidRPr="00CC0E1F" w:rsidRDefault="00462456" w:rsidP="00CB0CF1">
      <w:pPr>
        <w:pStyle w:val="BodyText2"/>
        <w:numPr>
          <w:ilvl w:val="0"/>
          <w:numId w:val="30"/>
        </w:numPr>
        <w:rPr>
          <w:rFonts w:eastAsia="Arial" w:cs="Arial"/>
        </w:rPr>
      </w:pPr>
      <w:r>
        <w:t>5</w:t>
      </w:r>
      <w:r w:rsidR="00CB0CF1">
        <w:t>MW in New South Wales</w:t>
      </w:r>
    </w:p>
    <w:p w14:paraId="3A9E9148" w14:textId="2A9B40C3" w:rsidR="00CD6ED3" w:rsidRDefault="00462456" w:rsidP="00CB0CF1">
      <w:pPr>
        <w:pStyle w:val="BodyText2"/>
        <w:numPr>
          <w:ilvl w:val="0"/>
          <w:numId w:val="30"/>
        </w:numPr>
      </w:pPr>
      <w:r>
        <w:t>5</w:t>
      </w:r>
      <w:r w:rsidR="00A961B7">
        <w:t xml:space="preserve">MW </w:t>
      </w:r>
      <w:r w:rsidR="00CB0CF1">
        <w:t>in Queensland</w:t>
      </w:r>
      <w:r w:rsidR="00CB0CF1" w:rsidDel="00F050E5">
        <w:t xml:space="preserve"> </w:t>
      </w:r>
    </w:p>
    <w:p w14:paraId="77B828A3" w14:textId="21104319" w:rsidR="00CB0CF1" w:rsidRPr="00CC0E1F" w:rsidRDefault="00462456" w:rsidP="00CB0CF1">
      <w:pPr>
        <w:pStyle w:val="BodyText2"/>
        <w:numPr>
          <w:ilvl w:val="0"/>
          <w:numId w:val="30"/>
        </w:numPr>
      </w:pPr>
      <w:r>
        <w:t>5</w:t>
      </w:r>
      <w:r w:rsidR="00CD6ED3">
        <w:t xml:space="preserve">MW in </w:t>
      </w:r>
      <w:r w:rsidR="00CB0CF1">
        <w:t>Victoria</w:t>
      </w:r>
    </w:p>
    <w:p w14:paraId="05123D54" w14:textId="77777777" w:rsidR="00CD6ED3" w:rsidRDefault="00CB0CF1" w:rsidP="00CB0CF1">
      <w:pPr>
        <w:pStyle w:val="BodyText2"/>
        <w:numPr>
          <w:ilvl w:val="0"/>
          <w:numId w:val="30"/>
        </w:numPr>
      </w:pPr>
      <w:r>
        <w:t xml:space="preserve">5MW in South Australia </w:t>
      </w:r>
      <w:r w:rsidR="00CD6ED3">
        <w:t xml:space="preserve">and </w:t>
      </w:r>
    </w:p>
    <w:p w14:paraId="6EFBE0E2" w14:textId="554BE43B" w:rsidR="00CB0CF1" w:rsidRPr="00CC0E1F" w:rsidRDefault="007B3F0C" w:rsidP="00CB0CF1">
      <w:pPr>
        <w:pStyle w:val="BodyText2"/>
        <w:numPr>
          <w:ilvl w:val="0"/>
          <w:numId w:val="30"/>
        </w:numPr>
      </w:pPr>
      <w:r>
        <w:t>5</w:t>
      </w:r>
      <w:r w:rsidR="00CD6ED3">
        <w:t xml:space="preserve">MW in </w:t>
      </w:r>
      <w:r w:rsidR="00CB0CF1">
        <w:t xml:space="preserve">Tasmania. </w:t>
      </w:r>
    </w:p>
    <w:p w14:paraId="00435168" w14:textId="20384F2C" w:rsidR="00F768C6" w:rsidRPr="00CC0E1F" w:rsidRDefault="00F768C6" w:rsidP="00F761C0">
      <w:pPr>
        <w:pStyle w:val="BodyText"/>
      </w:pPr>
      <w:r w:rsidRPr="00CC0E1F">
        <w:t xml:space="preserve">AEMO will consider </w:t>
      </w:r>
      <w:r w:rsidR="0030684D" w:rsidRPr="00CC0E1F">
        <w:t xml:space="preserve">responses with the above </w:t>
      </w:r>
      <w:r w:rsidRPr="001944DB">
        <w:rPr>
          <w:i/>
          <w:iCs/>
        </w:rPr>
        <w:t>reserve</w:t>
      </w:r>
      <w:r w:rsidRPr="00CC0E1F">
        <w:t xml:space="preserve"> specification</w:t>
      </w:r>
      <w:r w:rsidR="0030684D" w:rsidRPr="00CC0E1F">
        <w:t xml:space="preserve">s more favourably than those </w:t>
      </w:r>
      <w:r w:rsidR="00B941A5" w:rsidRPr="00CC0E1F">
        <w:t xml:space="preserve">that do not meet </w:t>
      </w:r>
      <w:r w:rsidR="0030684D" w:rsidRPr="00CC0E1F">
        <w:t xml:space="preserve">these </w:t>
      </w:r>
      <w:r w:rsidR="009A0E04" w:rsidRPr="00CC0E1F">
        <w:t xml:space="preserve">specifications </w:t>
      </w:r>
      <w:r w:rsidR="00C36498" w:rsidRPr="00CC0E1F">
        <w:t>but reserves the right to accept them or otherwise</w:t>
      </w:r>
      <w:r w:rsidR="00D37EA0">
        <w:t>,</w:t>
      </w:r>
      <w:r w:rsidR="00C36498" w:rsidRPr="00CC0E1F">
        <w:t xml:space="preserve"> at its discretion.</w:t>
      </w:r>
    </w:p>
    <w:p w14:paraId="3196C206" w14:textId="77777777" w:rsidR="00602C27" w:rsidRPr="00CC0E1F" w:rsidRDefault="00602C27" w:rsidP="00912C77">
      <w:pPr>
        <w:pStyle w:val="BodyText2"/>
        <w:ind w:left="0"/>
        <w:rPr>
          <w:b/>
          <w:bCs/>
        </w:rPr>
      </w:pPr>
      <w:r w:rsidRPr="0006426E">
        <w:rPr>
          <w:b/>
          <w:bCs/>
        </w:rPr>
        <w:t>Generation</w:t>
      </w:r>
      <w:r w:rsidR="00730441" w:rsidRPr="0006426E">
        <w:rPr>
          <w:b/>
          <w:bCs/>
        </w:rPr>
        <w:t xml:space="preserve"> </w:t>
      </w:r>
      <w:r w:rsidRPr="0006426E">
        <w:rPr>
          <w:b/>
          <w:bCs/>
        </w:rPr>
        <w:t>increase</w:t>
      </w:r>
    </w:p>
    <w:p w14:paraId="7F9E1F58" w14:textId="77777777" w:rsidR="00FE46AD" w:rsidRDefault="00602C27" w:rsidP="00F761C0">
      <w:pPr>
        <w:pStyle w:val="BodyText2"/>
        <w:ind w:left="0"/>
      </w:pPr>
      <w:r w:rsidRPr="00083A25">
        <w:t xml:space="preserve">This usually involves the </w:t>
      </w:r>
      <w:r w:rsidRPr="0006426E">
        <w:rPr>
          <w:i/>
          <w:iCs/>
        </w:rPr>
        <w:t>generation</w:t>
      </w:r>
      <w:r w:rsidRPr="00083A25">
        <w:t xml:space="preserve"> of electricity from a </w:t>
      </w:r>
      <w:bookmarkStart w:id="1" w:name="_Hlk516836897"/>
      <w:r w:rsidRPr="0006426E">
        <w:rPr>
          <w:i/>
          <w:iCs/>
        </w:rPr>
        <w:t>generating unit</w:t>
      </w:r>
      <w:bookmarkEnd w:id="1"/>
      <w:r w:rsidRPr="00083A25">
        <w:t>.</w:t>
      </w:r>
      <w:r w:rsidR="007D4421" w:rsidRPr="00083A25">
        <w:t xml:space="preserve"> Generating units need not be located in the same regions as the region for which </w:t>
      </w:r>
      <w:r w:rsidR="007D4421" w:rsidRPr="001944DB">
        <w:rPr>
          <w:i/>
          <w:iCs/>
        </w:rPr>
        <w:t>reserve</w:t>
      </w:r>
      <w:r w:rsidR="007D4421" w:rsidRPr="00083A25">
        <w:t xml:space="preserve"> is sought by </w:t>
      </w:r>
      <w:proofErr w:type="gramStart"/>
      <w:r w:rsidR="007D4421" w:rsidRPr="00083A25">
        <w:t>AEMO, but</w:t>
      </w:r>
      <w:proofErr w:type="gramEnd"/>
      <w:r w:rsidR="007D4421" w:rsidRPr="00083A25">
        <w:t xml:space="preserve"> must have a connection point located in the region for which </w:t>
      </w:r>
      <w:r w:rsidR="007D4421" w:rsidRPr="001944DB">
        <w:rPr>
          <w:i/>
          <w:iCs/>
        </w:rPr>
        <w:t>reserve</w:t>
      </w:r>
      <w:r w:rsidR="007D4421" w:rsidRPr="00083A25">
        <w:t xml:space="preserve"> is sought.</w:t>
      </w:r>
      <w:r w:rsidR="00C37C85" w:rsidRPr="00083A25">
        <w:t xml:space="preserve"> </w:t>
      </w:r>
    </w:p>
    <w:p w14:paraId="64DD720A" w14:textId="02180B45" w:rsidR="00C36498" w:rsidRPr="00CC0E1F" w:rsidRDefault="008F5CA0" w:rsidP="00F761C0">
      <w:pPr>
        <w:pStyle w:val="BodyText2"/>
        <w:ind w:left="0"/>
      </w:pPr>
      <w:r>
        <w:lastRenderedPageBreak/>
        <w:t xml:space="preserve">This Request for Expressions of Interest is open to </w:t>
      </w:r>
      <w:r w:rsidR="16890F75" w:rsidRPr="446C7090">
        <w:rPr>
          <w:i/>
          <w:iCs/>
        </w:rPr>
        <w:t>un</w:t>
      </w:r>
      <w:r w:rsidR="00C36498" w:rsidRPr="446C7090">
        <w:rPr>
          <w:i/>
          <w:iCs/>
        </w:rPr>
        <w:t xml:space="preserve">scheduled </w:t>
      </w:r>
      <w:r w:rsidR="056E9049" w:rsidRPr="02FC1004">
        <w:rPr>
          <w:i/>
          <w:iCs/>
        </w:rPr>
        <w:t>reserves</w:t>
      </w:r>
      <w:r w:rsidRPr="446C7090">
        <w:rPr>
          <w:i/>
          <w:iCs/>
        </w:rPr>
        <w:t xml:space="preserve">, </w:t>
      </w:r>
      <w:r>
        <w:t xml:space="preserve">not </w:t>
      </w:r>
      <w:r w:rsidRPr="446C7090">
        <w:rPr>
          <w:i/>
          <w:iCs/>
        </w:rPr>
        <w:t>scheduled generating units</w:t>
      </w:r>
      <w:r w:rsidR="00C36498">
        <w:t xml:space="preserve">. </w:t>
      </w:r>
      <w:r w:rsidR="008B766A">
        <w:t xml:space="preserve">If </w:t>
      </w:r>
      <w:r w:rsidR="00AA5EF8">
        <w:t xml:space="preserve">you wish to submit an expression of interest for generation </w:t>
      </w:r>
      <w:proofErr w:type="gramStart"/>
      <w:r w:rsidR="00AA5EF8">
        <w:t>increase</w:t>
      </w:r>
      <w:proofErr w:type="gramEnd"/>
      <w:r w:rsidR="00AA5EF8">
        <w:t xml:space="preserve"> then please contact AEMO as additional information will be required. </w:t>
      </w:r>
    </w:p>
    <w:p w14:paraId="1E6CE857" w14:textId="7EEA4620" w:rsidR="00C36498" w:rsidRPr="00CC0E1F" w:rsidRDefault="00CE4601" w:rsidP="00F761C0">
      <w:pPr>
        <w:pStyle w:val="BodyText2"/>
        <w:ind w:left="0"/>
      </w:pPr>
      <w:r>
        <w:rPr>
          <w:iCs/>
        </w:rPr>
        <w:t xml:space="preserve">AEMO’s preferred </w:t>
      </w:r>
      <w:r>
        <w:rPr>
          <w:i/>
          <w:iCs/>
        </w:rPr>
        <w:t>r</w:t>
      </w:r>
      <w:r w:rsidR="00142F66" w:rsidRPr="00CC0E1F">
        <w:rPr>
          <w:i/>
          <w:iCs/>
        </w:rPr>
        <w:t>eserve</w:t>
      </w:r>
      <w:r w:rsidR="00142F66" w:rsidRPr="00CC0E1F">
        <w:t xml:space="preserve"> s</w:t>
      </w:r>
      <w:r w:rsidR="00C36498" w:rsidRPr="00CC0E1F">
        <w:t>pecifications are as follows:</w:t>
      </w:r>
    </w:p>
    <w:p w14:paraId="531A0B00" w14:textId="58481001" w:rsidR="00C36498" w:rsidRPr="00CC0E1F" w:rsidRDefault="00142F66" w:rsidP="00396F1E">
      <w:pPr>
        <w:pStyle w:val="BodyText2"/>
        <w:numPr>
          <w:ilvl w:val="0"/>
          <w:numId w:val="25"/>
        </w:numPr>
        <w:ind w:left="567" w:hanging="567"/>
      </w:pPr>
      <w:r w:rsidRPr="00CC0E1F">
        <w:t>a</w:t>
      </w:r>
      <w:r w:rsidR="00C36498" w:rsidRPr="00CC0E1F">
        <w:t>vailab</w:t>
      </w:r>
      <w:r w:rsidR="00CE4601">
        <w:t>le</w:t>
      </w:r>
      <w:r w:rsidR="000A2F1F">
        <w:t xml:space="preserve"> 7am to 11pm</w:t>
      </w:r>
      <w:r w:rsidR="00C36498" w:rsidRPr="00CC0E1F">
        <w:t xml:space="preserve"> weekday</w:t>
      </w:r>
      <w:r w:rsidR="00CE4601">
        <w:t>s</w:t>
      </w:r>
      <w:r w:rsidR="00C36498" w:rsidRPr="00CC0E1F">
        <w:t xml:space="preserve"> (excluding public holidays)</w:t>
      </w:r>
      <w:r w:rsidR="00792706">
        <w:t>; or</w:t>
      </w:r>
      <w:r w:rsidR="00C36498" w:rsidRPr="00CC0E1F">
        <w:t xml:space="preserve"> </w:t>
      </w:r>
    </w:p>
    <w:p w14:paraId="2924DE16" w14:textId="5F9AE6C1" w:rsidR="00C36498" w:rsidRDefault="00142F66" w:rsidP="00396F1E">
      <w:pPr>
        <w:pStyle w:val="BodyText2"/>
        <w:numPr>
          <w:ilvl w:val="0"/>
          <w:numId w:val="25"/>
        </w:numPr>
        <w:ind w:left="567" w:hanging="567"/>
      </w:pPr>
      <w:r w:rsidRPr="00CC0E1F">
        <w:t>a</w:t>
      </w:r>
      <w:r w:rsidR="00C36498" w:rsidRPr="00CC0E1F">
        <w:t xml:space="preserve">vailable 24 hours a day, 7 days a week </w:t>
      </w:r>
    </w:p>
    <w:p w14:paraId="3793EE68" w14:textId="531231BA" w:rsidR="000A2F1F" w:rsidRPr="00CC0E1F" w:rsidRDefault="000A2F1F" w:rsidP="00F761C0">
      <w:pPr>
        <w:pStyle w:val="BodyText2"/>
        <w:ind w:left="0"/>
      </w:pPr>
      <w:r w:rsidRPr="00CC0E1F">
        <w:t>but AEMO reserves the right to accept otherwise at its discretion</w:t>
      </w:r>
      <w:r w:rsidR="00921677">
        <w:t>.</w:t>
      </w:r>
    </w:p>
    <w:p w14:paraId="2418E98F" w14:textId="6ABB2C77" w:rsidR="00C36498" w:rsidRPr="00CC0E1F" w:rsidRDefault="4A618147" w:rsidP="00F761C0">
      <w:pPr>
        <w:pStyle w:val="BodyText2"/>
        <w:ind w:left="0"/>
      </w:pPr>
      <w:r w:rsidRPr="00741FC4">
        <w:t xml:space="preserve">In the following </w:t>
      </w:r>
      <w:r w:rsidRPr="1C7C84AA">
        <w:rPr>
          <w:i/>
          <w:iCs/>
        </w:rPr>
        <w:t>regions</w:t>
      </w:r>
      <w:r w:rsidRPr="00741FC4">
        <w:t xml:space="preserve">, </w:t>
      </w:r>
      <w:r w:rsidRPr="007E0BF4">
        <w:t xml:space="preserve">the </w:t>
      </w:r>
      <w:r w:rsidRPr="007E0BF4">
        <w:rPr>
          <w:i/>
        </w:rPr>
        <w:t>r</w:t>
      </w:r>
      <w:r w:rsidR="00C36498" w:rsidRPr="007E0BF4">
        <w:rPr>
          <w:i/>
        </w:rPr>
        <w:t>eserve</w:t>
      </w:r>
      <w:r w:rsidR="00C36498" w:rsidRPr="007E0BF4">
        <w:t xml:space="preserve"> minimum is</w:t>
      </w:r>
      <w:r w:rsidR="5043E589" w:rsidRPr="007E0BF4">
        <w:t>:</w:t>
      </w:r>
      <w:r w:rsidR="00424A5B">
        <w:t xml:space="preserve"> </w:t>
      </w:r>
    </w:p>
    <w:p w14:paraId="404ABF7D" w14:textId="49FCD400" w:rsidR="00AF78F5" w:rsidRPr="00CC0E1F" w:rsidRDefault="0064067E" w:rsidP="00AF78F5">
      <w:pPr>
        <w:pStyle w:val="BodyText2"/>
        <w:numPr>
          <w:ilvl w:val="0"/>
          <w:numId w:val="30"/>
        </w:numPr>
        <w:rPr>
          <w:rFonts w:eastAsia="Arial" w:cs="Arial"/>
        </w:rPr>
      </w:pPr>
      <w:r>
        <w:t>5</w:t>
      </w:r>
      <w:r w:rsidR="00AF78F5">
        <w:t>MW in New South Wales</w:t>
      </w:r>
    </w:p>
    <w:p w14:paraId="0EA0FB2D" w14:textId="035DEB8E" w:rsidR="00AF78F5" w:rsidRDefault="0064067E" w:rsidP="00AF78F5">
      <w:pPr>
        <w:pStyle w:val="BodyText2"/>
        <w:numPr>
          <w:ilvl w:val="0"/>
          <w:numId w:val="30"/>
        </w:numPr>
      </w:pPr>
      <w:r>
        <w:t>5</w:t>
      </w:r>
      <w:r w:rsidR="00AF78F5">
        <w:t>MW in Queensland</w:t>
      </w:r>
      <w:r w:rsidR="00AF78F5" w:rsidDel="00F050E5">
        <w:t xml:space="preserve"> </w:t>
      </w:r>
    </w:p>
    <w:p w14:paraId="50D09BE1" w14:textId="45225B1C" w:rsidR="00AF78F5" w:rsidRPr="00CC0E1F" w:rsidRDefault="0064067E" w:rsidP="00AF78F5">
      <w:pPr>
        <w:pStyle w:val="BodyText2"/>
        <w:numPr>
          <w:ilvl w:val="0"/>
          <w:numId w:val="30"/>
        </w:numPr>
      </w:pPr>
      <w:r>
        <w:t>5</w:t>
      </w:r>
      <w:r w:rsidR="00AF78F5">
        <w:t>MW in Victoria</w:t>
      </w:r>
    </w:p>
    <w:p w14:paraId="6DF8D8DB" w14:textId="77777777" w:rsidR="00AF78F5" w:rsidRDefault="00AF78F5" w:rsidP="00AF78F5">
      <w:pPr>
        <w:pStyle w:val="BodyText2"/>
        <w:numPr>
          <w:ilvl w:val="0"/>
          <w:numId w:val="30"/>
        </w:numPr>
      </w:pPr>
      <w:r>
        <w:t xml:space="preserve">5MW in South Australia and </w:t>
      </w:r>
    </w:p>
    <w:p w14:paraId="7EA44CC1" w14:textId="0414DDE9" w:rsidR="00AF78F5" w:rsidRPr="00CC0E1F" w:rsidRDefault="00DA5EC1" w:rsidP="00AF78F5">
      <w:pPr>
        <w:pStyle w:val="BodyText2"/>
        <w:numPr>
          <w:ilvl w:val="0"/>
          <w:numId w:val="30"/>
        </w:numPr>
      </w:pPr>
      <w:r>
        <w:t>5</w:t>
      </w:r>
      <w:r w:rsidR="00AF78F5">
        <w:t xml:space="preserve">MW in Tasmania. </w:t>
      </w:r>
    </w:p>
    <w:p w14:paraId="7A837D07" w14:textId="49B07FD8" w:rsidR="00C36498" w:rsidRPr="00CC0E1F" w:rsidRDefault="00C36498" w:rsidP="00F761C0">
      <w:pPr>
        <w:pStyle w:val="BodyText"/>
      </w:pPr>
      <w:r w:rsidRPr="00CC0E1F">
        <w:t xml:space="preserve">AEMO will consider responses with the above </w:t>
      </w:r>
      <w:r w:rsidRPr="00CC0E1F">
        <w:rPr>
          <w:i/>
          <w:iCs/>
        </w:rPr>
        <w:t>reserve</w:t>
      </w:r>
      <w:r w:rsidRPr="00CC0E1F">
        <w:t xml:space="preserve"> specifications more favourably than those that do not meet these </w:t>
      </w:r>
      <w:proofErr w:type="gramStart"/>
      <w:r w:rsidRPr="00CC0E1F">
        <w:t>specifications</w:t>
      </w:r>
      <w:proofErr w:type="gramEnd"/>
      <w:r w:rsidRPr="00CC0E1F">
        <w:t xml:space="preserve"> but </w:t>
      </w:r>
      <w:r w:rsidR="00142F66" w:rsidRPr="00CC0E1F">
        <w:t xml:space="preserve">AEMO </w:t>
      </w:r>
      <w:r w:rsidRPr="00CC0E1F">
        <w:t>reserves the right to accept them or otherwise</w:t>
      </w:r>
      <w:r w:rsidR="00F75F5D">
        <w:t>,</w:t>
      </w:r>
      <w:r w:rsidRPr="00CC0E1F">
        <w:t xml:space="preserve"> at its discretion.</w:t>
      </w:r>
      <w:r w:rsidR="00142F66" w:rsidRPr="00CC0E1F">
        <w:t xml:space="preserve"> </w:t>
      </w:r>
    </w:p>
    <w:p w14:paraId="21605DFF" w14:textId="77777777" w:rsidR="00602C27" w:rsidRPr="005C639D" w:rsidRDefault="00602C27" w:rsidP="003F1B34">
      <w:pPr>
        <w:pStyle w:val="ITTHeading2"/>
      </w:pPr>
      <w:r w:rsidRPr="005C639D">
        <w:t>Ineligible Reserve</w:t>
      </w:r>
    </w:p>
    <w:p w14:paraId="0902BB35" w14:textId="322E6312" w:rsidR="00602C27" w:rsidRPr="0093371B" w:rsidRDefault="00602C27" w:rsidP="00F761C0">
      <w:pPr>
        <w:pStyle w:val="BodyText2"/>
        <w:ind w:left="0"/>
      </w:pPr>
      <w:r w:rsidRPr="0093371B">
        <w:t xml:space="preserve">The following </w:t>
      </w:r>
      <w:r w:rsidR="008F5CA0">
        <w:rPr>
          <w:i/>
          <w:iCs/>
        </w:rPr>
        <w:t xml:space="preserve">unscheduled reserves </w:t>
      </w:r>
      <w:r w:rsidRPr="0093371B">
        <w:t xml:space="preserve">are ineligible for consideration </w:t>
      </w:r>
      <w:r w:rsidR="00C121F9">
        <w:t>by AEMO</w:t>
      </w:r>
      <w:r w:rsidRPr="0093371B">
        <w:t>:</w:t>
      </w:r>
    </w:p>
    <w:p w14:paraId="208743D6" w14:textId="673E370A" w:rsidR="00602C27" w:rsidRPr="0093371B" w:rsidRDefault="00C121F9" w:rsidP="00396F1E">
      <w:pPr>
        <w:pStyle w:val="BodyText2"/>
        <w:numPr>
          <w:ilvl w:val="0"/>
          <w:numId w:val="17"/>
        </w:numPr>
        <w:ind w:left="567"/>
      </w:pPr>
      <w:r>
        <w:rPr>
          <w:i/>
          <w:iCs/>
        </w:rPr>
        <w:t>Unscheduled r</w:t>
      </w:r>
      <w:r w:rsidR="00602C27" w:rsidRPr="0006426E">
        <w:rPr>
          <w:i/>
          <w:iCs/>
        </w:rPr>
        <w:t>eserve</w:t>
      </w:r>
      <w:r>
        <w:rPr>
          <w:i/>
          <w:iCs/>
        </w:rPr>
        <w:t>s</w:t>
      </w:r>
      <w:r w:rsidR="00602C27" w:rsidRPr="0093371B">
        <w:t xml:space="preserve"> that </w:t>
      </w:r>
      <w:r w:rsidR="008F5CA0">
        <w:t>are</w:t>
      </w:r>
      <w:r w:rsidR="00602C27" w:rsidRPr="0093371B">
        <w:t xml:space="preserve"> required or might be required or available to be provided under any other </w:t>
      </w:r>
      <w:r>
        <w:t>contract</w:t>
      </w:r>
      <w:r w:rsidR="00602C27" w:rsidRPr="0093371B">
        <w:t xml:space="preserve"> or arrangement</w:t>
      </w:r>
      <w:r w:rsidR="00F6563F">
        <w:t xml:space="preserve"> </w:t>
      </w:r>
      <w:r w:rsidR="00F6563F" w:rsidRPr="0093371B">
        <w:t xml:space="preserve">in the </w:t>
      </w:r>
      <w:r w:rsidR="00F6563F" w:rsidRPr="0006426E">
        <w:rPr>
          <w:i/>
          <w:iCs/>
        </w:rPr>
        <w:t>trading intervals</w:t>
      </w:r>
      <w:r w:rsidR="00F6563F" w:rsidRPr="0093371B">
        <w:t xml:space="preserve"> during which the </w:t>
      </w:r>
      <w:r w:rsidR="00F6563F" w:rsidRPr="0006426E">
        <w:rPr>
          <w:i/>
          <w:iCs/>
        </w:rPr>
        <w:t>reserve</w:t>
      </w:r>
      <w:r w:rsidR="00F6563F" w:rsidRPr="0093371B">
        <w:t xml:space="preserve"> is required</w:t>
      </w:r>
      <w:r w:rsidR="00602C27" w:rsidRPr="0093371B">
        <w:t>.</w:t>
      </w:r>
      <w:r w:rsidR="00602C27" w:rsidRPr="00447FBB">
        <w:rPr>
          <w:rStyle w:val="FootnoteReference"/>
          <w:rFonts w:eastAsia="Arial" w:cs="Arial"/>
        </w:rPr>
        <w:footnoteReference w:id="4"/>
      </w:r>
      <w:r w:rsidR="006301E5">
        <w:t xml:space="preserve"> </w:t>
      </w:r>
      <w:r w:rsidR="00BD4A6A">
        <w:t xml:space="preserve">Note: there may be situations where the </w:t>
      </w:r>
      <w:r w:rsidR="00BD4A6A">
        <w:rPr>
          <w:i/>
          <w:iCs/>
        </w:rPr>
        <w:t xml:space="preserve">trading intervals </w:t>
      </w:r>
      <w:r w:rsidR="00BD4A6A">
        <w:t xml:space="preserve">in which the </w:t>
      </w:r>
      <w:r w:rsidR="00BD4A6A">
        <w:rPr>
          <w:i/>
          <w:iCs/>
        </w:rPr>
        <w:t xml:space="preserve">reserve </w:t>
      </w:r>
      <w:r w:rsidR="00BD4A6A">
        <w:t xml:space="preserve">is required under a </w:t>
      </w:r>
      <w:r w:rsidR="00BD4A6A">
        <w:rPr>
          <w:i/>
          <w:iCs/>
        </w:rPr>
        <w:t xml:space="preserve">reserve contract </w:t>
      </w:r>
      <w:r w:rsidR="00BD4A6A">
        <w:t xml:space="preserve">are excluded from demand management or other agreements. </w:t>
      </w:r>
      <w:r w:rsidR="006301E5">
        <w:t>I</w:t>
      </w:r>
      <w:r w:rsidR="00BD4A6A">
        <w:t xml:space="preserve">f the Recipient is unclear whether a contract or arrangement it has in place could impact a </w:t>
      </w:r>
      <w:r w:rsidR="00BD4A6A">
        <w:rPr>
          <w:i/>
          <w:iCs/>
        </w:rPr>
        <w:t xml:space="preserve">trading interval </w:t>
      </w:r>
      <w:r w:rsidR="00BD4A6A">
        <w:t xml:space="preserve">during which the </w:t>
      </w:r>
      <w:r w:rsidR="00BD4A6A">
        <w:rPr>
          <w:i/>
          <w:iCs/>
        </w:rPr>
        <w:t xml:space="preserve">reserve </w:t>
      </w:r>
      <w:r w:rsidR="00BD4A6A">
        <w:t xml:space="preserve">is required, the Recipient must discuss this with AEMO </w:t>
      </w:r>
      <w:r w:rsidR="00BD4A6A">
        <w:rPr>
          <w:u w:val="single"/>
        </w:rPr>
        <w:t>before</w:t>
      </w:r>
      <w:r w:rsidR="00BD4A6A">
        <w:t xml:space="preserve"> entering into the panel agreement.  </w:t>
      </w:r>
    </w:p>
    <w:p w14:paraId="00423912" w14:textId="77777777" w:rsidR="0031549E" w:rsidRPr="005C639D" w:rsidRDefault="0031549E" w:rsidP="00F47D45">
      <w:pPr>
        <w:pStyle w:val="ITTHeading2"/>
      </w:pPr>
      <w:r w:rsidRPr="005C639D">
        <w:t>Ownership of Assets use</w:t>
      </w:r>
      <w:r w:rsidR="00033EF5" w:rsidRPr="005C639D">
        <w:t>d</w:t>
      </w:r>
      <w:r w:rsidRPr="005C639D">
        <w:t xml:space="preserve"> to provide Reserve</w:t>
      </w:r>
    </w:p>
    <w:p w14:paraId="0794103B" w14:textId="77777777" w:rsidR="0031549E" w:rsidRPr="00F47D45" w:rsidRDefault="0031549E" w:rsidP="00F761C0">
      <w:pPr>
        <w:pStyle w:val="BodyText2"/>
        <w:ind w:left="0"/>
      </w:pPr>
      <w:r w:rsidRPr="00F47D45">
        <w:t xml:space="preserve">It is not necessary for the Recipient to be </w:t>
      </w:r>
      <w:r w:rsidR="00C1231B">
        <w:t xml:space="preserve">the </w:t>
      </w:r>
      <w:r w:rsidRPr="00F47D45">
        <w:t xml:space="preserve">owner of a facility used to supply </w:t>
      </w:r>
      <w:r w:rsidRPr="0006426E">
        <w:rPr>
          <w:i/>
          <w:iCs/>
        </w:rPr>
        <w:t>reserve.</w:t>
      </w:r>
      <w:r w:rsidRPr="00F47D45">
        <w:t xml:space="preserve">  Where a Recipient does not </w:t>
      </w:r>
      <w:proofErr w:type="gramStart"/>
      <w:r w:rsidRPr="00F47D45">
        <w:t>own</w:t>
      </w:r>
      <w:proofErr w:type="gramEnd"/>
      <w:r w:rsidRPr="00F47D45">
        <w:t xml:space="preserve"> the relevant facility being used to offer </w:t>
      </w:r>
      <w:r w:rsidRPr="0006426E">
        <w:rPr>
          <w:i/>
          <w:iCs/>
        </w:rPr>
        <w:t>reserve</w:t>
      </w:r>
      <w:r w:rsidRPr="00F47D45">
        <w:t>, they will need to demonstrate the existence of a contractual relationship with the owner whereby the owner has permitted the use of the facility in this manner.</w:t>
      </w:r>
    </w:p>
    <w:p w14:paraId="563F4CC0" w14:textId="77777777" w:rsidR="00725286" w:rsidRPr="005C639D" w:rsidRDefault="00725286" w:rsidP="00F47D45">
      <w:pPr>
        <w:pStyle w:val="ITTHeading2"/>
      </w:pPr>
      <w:r w:rsidRPr="005C639D">
        <w:t>Request for Expressions of Interest</w:t>
      </w:r>
    </w:p>
    <w:p w14:paraId="55703523" w14:textId="2F91E0C1" w:rsidR="00725286" w:rsidRPr="0093371B" w:rsidRDefault="00725286" w:rsidP="00F761C0">
      <w:pPr>
        <w:pStyle w:val="BodyText2"/>
        <w:ind w:left="0"/>
      </w:pPr>
      <w:r w:rsidRPr="0093371B">
        <w:t xml:space="preserve">Expressions of interest are requested from </w:t>
      </w:r>
      <w:r w:rsidR="00832B43" w:rsidRPr="0093371B">
        <w:t>suitably qualified persons who wish to become members of the RERT Panel</w:t>
      </w:r>
      <w:r w:rsidR="00413714">
        <w:t xml:space="preserve"> for a</w:t>
      </w:r>
      <w:r w:rsidR="008B766A">
        <w:t xml:space="preserve">n </w:t>
      </w:r>
      <w:r w:rsidR="00944D04" w:rsidRPr="000B73A1">
        <w:t>initial</w:t>
      </w:r>
      <w:r w:rsidR="00413714" w:rsidRPr="000B73A1">
        <w:t xml:space="preserve"> </w:t>
      </w:r>
      <w:proofErr w:type="gramStart"/>
      <w:r w:rsidR="008B766A" w:rsidRPr="000B73A1">
        <w:t>1</w:t>
      </w:r>
      <w:r w:rsidR="000B73A1" w:rsidRPr="00CA7183">
        <w:t>2</w:t>
      </w:r>
      <w:r w:rsidR="00413714" w:rsidRPr="000B73A1">
        <w:t xml:space="preserve"> month</w:t>
      </w:r>
      <w:proofErr w:type="gramEnd"/>
      <w:r w:rsidR="00413714" w:rsidRPr="000B73A1">
        <w:t xml:space="preserve"> term with panel agreement extension provisions.</w:t>
      </w:r>
    </w:p>
    <w:p w14:paraId="4CB350A3" w14:textId="77777777" w:rsidR="00F96BCE" w:rsidRPr="005C639D" w:rsidRDefault="00EB6BC8" w:rsidP="00F47D45">
      <w:pPr>
        <w:pStyle w:val="ITTHeading1"/>
      </w:pPr>
      <w:bookmarkStart w:id="2" w:name="_Toc137014540"/>
      <w:bookmarkStart w:id="3" w:name="_Toc137442191"/>
      <w:bookmarkStart w:id="4" w:name="_Toc111456353"/>
      <w:r w:rsidRPr="005C639D">
        <w:lastRenderedPageBreak/>
        <w:t xml:space="preserve">INFORMATION FOR </w:t>
      </w:r>
      <w:bookmarkEnd w:id="2"/>
      <w:bookmarkEnd w:id="3"/>
      <w:r w:rsidR="00832B43" w:rsidRPr="005C639D">
        <w:t>RECIPIENTS</w:t>
      </w:r>
      <w:bookmarkEnd w:id="4"/>
    </w:p>
    <w:p w14:paraId="16295DA7" w14:textId="77777777" w:rsidR="00F6563F" w:rsidRPr="005C639D" w:rsidRDefault="00F6563F" w:rsidP="00F47D45">
      <w:pPr>
        <w:pStyle w:val="ITTHeading2"/>
      </w:pPr>
      <w:bookmarkStart w:id="5" w:name="_Toc137014541"/>
      <w:bookmarkStart w:id="6" w:name="_Toc137442192"/>
      <w:r w:rsidRPr="005C639D">
        <w:t>Glossary</w:t>
      </w:r>
    </w:p>
    <w:p w14:paraId="4BFA7A60" w14:textId="77777777" w:rsidR="00F6563F" w:rsidRPr="0093371B" w:rsidRDefault="00F6563F" w:rsidP="00F761C0">
      <w:pPr>
        <w:pStyle w:val="BodyText2"/>
        <w:ind w:left="0"/>
      </w:pPr>
      <w:r w:rsidRPr="0093371B">
        <w:t>In this Request for Expressions of Interest:</w:t>
      </w:r>
    </w:p>
    <w:p w14:paraId="6335A33E" w14:textId="77777777" w:rsidR="00F6563F" w:rsidRPr="005C639D" w:rsidRDefault="00F6563F" w:rsidP="00396F1E">
      <w:pPr>
        <w:pStyle w:val="ITTHeading3"/>
        <w:keepNext w:val="0"/>
        <w:numPr>
          <w:ilvl w:val="2"/>
          <w:numId w:val="18"/>
        </w:numPr>
        <w:tabs>
          <w:tab w:val="clear" w:pos="1021"/>
        </w:tabs>
        <w:ind w:left="567" w:hanging="596"/>
      </w:pPr>
      <w:r w:rsidRPr="005C639D">
        <w:t xml:space="preserve">A capitalised word or phrase has the meaning set out opposite that word or phrase below or in the </w:t>
      </w:r>
      <w:proofErr w:type="gramStart"/>
      <w:r w:rsidRPr="005C639D">
        <w:t>Details;</w:t>
      </w:r>
      <w:proofErr w:type="gramEnd"/>
    </w:p>
    <w:p w14:paraId="1BC470B8" w14:textId="77777777" w:rsidR="00F6563F" w:rsidRPr="005C639D" w:rsidRDefault="00F6563F" w:rsidP="00396F1E">
      <w:pPr>
        <w:pStyle w:val="ITTHeading3"/>
        <w:keepNext w:val="0"/>
        <w:numPr>
          <w:ilvl w:val="2"/>
          <w:numId w:val="18"/>
        </w:numPr>
        <w:tabs>
          <w:tab w:val="clear" w:pos="1021"/>
        </w:tabs>
        <w:ind w:left="567" w:hanging="596"/>
      </w:pPr>
      <w:r w:rsidRPr="005C639D">
        <w:t>A word or phrase in italics has the same meaning given to that term in the Rules; and</w:t>
      </w:r>
    </w:p>
    <w:p w14:paraId="5A250B99" w14:textId="77777777" w:rsidR="00F6563F" w:rsidRPr="005C639D" w:rsidRDefault="00F6563F" w:rsidP="00396F1E">
      <w:pPr>
        <w:pStyle w:val="ITTHeading3"/>
        <w:keepNext w:val="0"/>
        <w:numPr>
          <w:ilvl w:val="2"/>
          <w:numId w:val="18"/>
        </w:numPr>
        <w:tabs>
          <w:tab w:val="clear" w:pos="1021"/>
        </w:tabs>
        <w:ind w:left="567" w:hanging="596"/>
      </w:pPr>
      <w:r w:rsidRPr="005C639D">
        <w:t>A reference to a “Rule” followed by a number refers to a provision of the Rules.</w:t>
      </w:r>
    </w:p>
    <w:tbl>
      <w:tblPr>
        <w:tblW w:w="9214" w:type="dxa"/>
        <w:tblLayout w:type="fixed"/>
        <w:tblLook w:val="0000" w:firstRow="0" w:lastRow="0" w:firstColumn="0" w:lastColumn="0" w:noHBand="0" w:noVBand="0"/>
      </w:tblPr>
      <w:tblGrid>
        <w:gridCol w:w="2693"/>
        <w:gridCol w:w="6521"/>
      </w:tblGrid>
      <w:tr w:rsidR="00F6563F" w:rsidRPr="00447FBB" w14:paraId="7F9514C9" w14:textId="77777777" w:rsidTr="446C7090">
        <w:trPr>
          <w:trHeight w:val="752"/>
        </w:trPr>
        <w:tc>
          <w:tcPr>
            <w:tcW w:w="2693" w:type="dxa"/>
            <w:shd w:val="clear" w:color="auto" w:fill="D9D9D9" w:themeFill="background1" w:themeFillShade="D9"/>
          </w:tcPr>
          <w:p w14:paraId="5A3AD4BB" w14:textId="77777777" w:rsidR="00F6563F" w:rsidRPr="00447FBB" w:rsidRDefault="00F6563F" w:rsidP="00F47D45">
            <w:pPr>
              <w:pStyle w:val="BodyText"/>
              <w:rPr>
                <w:rFonts w:eastAsiaTheme="minorEastAsia" w:cs="Arial"/>
              </w:rPr>
            </w:pPr>
            <w:r w:rsidRPr="00447FBB">
              <w:rPr>
                <w:rFonts w:eastAsiaTheme="minorEastAsia" w:cs="Arial"/>
              </w:rPr>
              <w:t>Addendum</w:t>
            </w:r>
          </w:p>
        </w:tc>
        <w:tc>
          <w:tcPr>
            <w:tcW w:w="6521" w:type="dxa"/>
          </w:tcPr>
          <w:p w14:paraId="1DFFF635" w14:textId="77777777" w:rsidR="00F6563F" w:rsidRPr="00447FBB" w:rsidRDefault="00F6563F" w:rsidP="00F47D45">
            <w:pPr>
              <w:pStyle w:val="BodyText"/>
              <w:rPr>
                <w:rFonts w:eastAsiaTheme="minorEastAsia" w:cs="Arial"/>
              </w:rPr>
            </w:pPr>
            <w:r w:rsidRPr="00447FBB">
              <w:rPr>
                <w:rFonts w:eastAsiaTheme="minorEastAsia" w:cs="Arial"/>
              </w:rPr>
              <w:t xml:space="preserve">Any document issued after the date of this </w:t>
            </w:r>
            <w:r w:rsidRPr="0006426E">
              <w:rPr>
                <w:rFonts w:cs="Arial"/>
              </w:rPr>
              <w:t>Request for Expressions of Interest</w:t>
            </w:r>
            <w:r w:rsidRPr="00447FBB">
              <w:rPr>
                <w:rFonts w:eastAsiaTheme="minorEastAsia" w:cs="Arial"/>
              </w:rPr>
              <w:t xml:space="preserve"> and labelled as an “Addendum” to this </w:t>
            </w:r>
            <w:r w:rsidRPr="0006426E">
              <w:rPr>
                <w:rFonts w:cs="Arial"/>
              </w:rPr>
              <w:t xml:space="preserve">Request for Expressions of </w:t>
            </w:r>
            <w:proofErr w:type="gramStart"/>
            <w:r w:rsidRPr="0006426E">
              <w:rPr>
                <w:rFonts w:cs="Arial"/>
              </w:rPr>
              <w:t>Interest</w:t>
            </w:r>
            <w:r w:rsidRPr="00447FBB">
              <w:rPr>
                <w:rFonts w:eastAsiaTheme="minorEastAsia" w:cs="Arial"/>
              </w:rPr>
              <w:t>;  collectively</w:t>
            </w:r>
            <w:proofErr w:type="gramEnd"/>
            <w:r w:rsidRPr="00447FBB">
              <w:rPr>
                <w:rFonts w:eastAsiaTheme="minorEastAsia" w:cs="Arial"/>
              </w:rPr>
              <w:t xml:space="preserve"> known as “Addenda”.</w:t>
            </w:r>
          </w:p>
        </w:tc>
      </w:tr>
      <w:tr w:rsidR="00F6563F" w:rsidRPr="00447FBB" w14:paraId="5D33C1FD" w14:textId="77777777" w:rsidTr="446C7090">
        <w:trPr>
          <w:trHeight w:val="568"/>
        </w:trPr>
        <w:tc>
          <w:tcPr>
            <w:tcW w:w="2693" w:type="dxa"/>
            <w:shd w:val="clear" w:color="auto" w:fill="D9D9D9" w:themeFill="background1" w:themeFillShade="D9"/>
          </w:tcPr>
          <w:p w14:paraId="154B5271" w14:textId="127239A7" w:rsidR="00F6563F" w:rsidRPr="00447FBB" w:rsidRDefault="00AC6C48" w:rsidP="00F47D45">
            <w:pPr>
              <w:pStyle w:val="BodyText"/>
              <w:rPr>
                <w:rFonts w:eastAsiaTheme="minorEastAsia" w:cs="Arial"/>
              </w:rPr>
            </w:pPr>
            <w:r w:rsidRPr="00AC6C48">
              <w:rPr>
                <w:rFonts w:eastAsiaTheme="minorEastAsia" w:cs="Arial"/>
                <w:iCs/>
              </w:rPr>
              <w:t>AEMO</w:t>
            </w:r>
          </w:p>
        </w:tc>
        <w:tc>
          <w:tcPr>
            <w:tcW w:w="6521" w:type="dxa"/>
          </w:tcPr>
          <w:p w14:paraId="05A6706D" w14:textId="1D858BD1" w:rsidR="00F6563F" w:rsidRPr="00447FBB" w:rsidRDefault="00F6563F" w:rsidP="00F47D45">
            <w:pPr>
              <w:pStyle w:val="BodyText"/>
              <w:rPr>
                <w:rFonts w:eastAsiaTheme="minorEastAsia" w:cs="Arial"/>
              </w:rPr>
            </w:pPr>
            <w:r w:rsidRPr="00447FBB">
              <w:rPr>
                <w:rFonts w:eastAsiaTheme="minorEastAsia" w:cs="Arial"/>
              </w:rPr>
              <w:t xml:space="preserve">Australian Energy Market Operator Limited, ABN 94 072 010 327, </w:t>
            </w:r>
            <w:r w:rsidRPr="0006426E">
              <w:rPr>
                <w:rFonts w:eastAsiaTheme="minorEastAsia" w:cs="Arial"/>
              </w:rPr>
              <w:br/>
            </w:r>
            <w:r w:rsidRPr="00447FBB">
              <w:rPr>
                <w:rFonts w:eastAsiaTheme="minorEastAsia" w:cs="Arial"/>
              </w:rPr>
              <w:t xml:space="preserve">and references to </w:t>
            </w:r>
            <w:r w:rsidR="00AC6C48" w:rsidRPr="00AC6C48">
              <w:rPr>
                <w:rFonts w:eastAsiaTheme="minorEastAsia" w:cs="Arial"/>
                <w:iCs/>
              </w:rPr>
              <w:t>AEMO</w:t>
            </w:r>
            <w:r w:rsidRPr="00447FBB">
              <w:rPr>
                <w:rFonts w:eastAsiaTheme="minorEastAsia" w:cs="Arial"/>
              </w:rPr>
              <w:t xml:space="preserve"> include, where the context requires it, references to </w:t>
            </w:r>
            <w:r w:rsidR="00AC6C48" w:rsidRPr="00AC6C48">
              <w:rPr>
                <w:rFonts w:eastAsiaTheme="minorEastAsia" w:cs="Arial"/>
                <w:iCs/>
              </w:rPr>
              <w:t>AEMO</w:t>
            </w:r>
            <w:r w:rsidRPr="0006426E">
              <w:rPr>
                <w:rFonts w:eastAsiaTheme="minorEastAsia" w:cs="Arial"/>
                <w:i/>
                <w:iCs/>
              </w:rPr>
              <w:t>’s</w:t>
            </w:r>
            <w:r w:rsidRPr="00447FBB">
              <w:rPr>
                <w:rFonts w:eastAsiaTheme="minorEastAsia" w:cs="Arial"/>
              </w:rPr>
              <w:t xml:space="preserve"> employees, officers, contractors, consultants, </w:t>
            </w:r>
            <w:proofErr w:type="gramStart"/>
            <w:r w:rsidRPr="00447FBB">
              <w:rPr>
                <w:rFonts w:eastAsiaTheme="minorEastAsia" w:cs="Arial"/>
              </w:rPr>
              <w:t>advisers</w:t>
            </w:r>
            <w:proofErr w:type="gramEnd"/>
            <w:r w:rsidRPr="00447FBB">
              <w:rPr>
                <w:rFonts w:eastAsiaTheme="minorEastAsia" w:cs="Arial"/>
              </w:rPr>
              <w:t xml:space="preserve"> and other persons authorised to act for </w:t>
            </w:r>
            <w:r w:rsidR="00AC6C48" w:rsidRPr="00AC6C48">
              <w:rPr>
                <w:rFonts w:eastAsiaTheme="minorEastAsia" w:cs="Arial"/>
                <w:iCs/>
              </w:rPr>
              <w:t>AEMO</w:t>
            </w:r>
            <w:r w:rsidRPr="00447FBB">
              <w:rPr>
                <w:rFonts w:eastAsiaTheme="minorEastAsia" w:cs="Arial"/>
              </w:rPr>
              <w:t>.</w:t>
            </w:r>
          </w:p>
        </w:tc>
      </w:tr>
      <w:tr w:rsidR="00F6563F" w:rsidRPr="00447FBB" w14:paraId="4DC3DD7B" w14:textId="77777777" w:rsidTr="446C7090">
        <w:tc>
          <w:tcPr>
            <w:tcW w:w="2693" w:type="dxa"/>
            <w:shd w:val="clear" w:color="auto" w:fill="D9D9D9" w:themeFill="background1" w:themeFillShade="D9"/>
          </w:tcPr>
          <w:p w14:paraId="0FA92920" w14:textId="77777777" w:rsidR="00F6563F" w:rsidRPr="00447FBB" w:rsidRDefault="00F6563F" w:rsidP="00F47D45">
            <w:pPr>
              <w:pStyle w:val="BodyText"/>
              <w:rPr>
                <w:rFonts w:eastAsiaTheme="minorEastAsia" w:cs="Arial"/>
              </w:rPr>
            </w:pPr>
            <w:r w:rsidRPr="00447FBB">
              <w:rPr>
                <w:rFonts w:eastAsiaTheme="minorEastAsia" w:cs="Arial"/>
              </w:rPr>
              <w:t>Expression of Interest or EOI</w:t>
            </w:r>
          </w:p>
        </w:tc>
        <w:tc>
          <w:tcPr>
            <w:tcW w:w="6521" w:type="dxa"/>
          </w:tcPr>
          <w:p w14:paraId="679B5975" w14:textId="77777777" w:rsidR="00F6563F" w:rsidRPr="00447FBB" w:rsidRDefault="00F6563F" w:rsidP="00F47D45">
            <w:pPr>
              <w:pStyle w:val="BodyText"/>
              <w:rPr>
                <w:rFonts w:eastAsiaTheme="minorEastAsia" w:cs="Arial"/>
              </w:rPr>
            </w:pPr>
            <w:r w:rsidRPr="00447FBB">
              <w:rPr>
                <w:rFonts w:eastAsiaTheme="minorEastAsia" w:cs="Arial"/>
              </w:rPr>
              <w:t>The offer submitted by a Recipient to become a member of the RERT Panel.</w:t>
            </w:r>
          </w:p>
        </w:tc>
      </w:tr>
      <w:tr w:rsidR="00F6563F" w:rsidRPr="00447FBB" w14:paraId="0E8007AE" w14:textId="77777777" w:rsidTr="446C7090">
        <w:tc>
          <w:tcPr>
            <w:tcW w:w="2693" w:type="dxa"/>
            <w:shd w:val="clear" w:color="auto" w:fill="D9D9D9" w:themeFill="background1" w:themeFillShade="D9"/>
          </w:tcPr>
          <w:p w14:paraId="6E149AD0" w14:textId="77777777" w:rsidR="00F6563F" w:rsidRPr="00447FBB" w:rsidRDefault="00F6563F" w:rsidP="00F47D45">
            <w:pPr>
              <w:pStyle w:val="BodyText"/>
              <w:rPr>
                <w:rFonts w:eastAsiaTheme="minorEastAsia" w:cs="Arial"/>
              </w:rPr>
            </w:pPr>
            <w:r w:rsidRPr="00447FBB">
              <w:rPr>
                <w:rFonts w:eastAsiaTheme="minorEastAsia" w:cs="Arial"/>
              </w:rPr>
              <w:t>EOI Form</w:t>
            </w:r>
          </w:p>
        </w:tc>
        <w:tc>
          <w:tcPr>
            <w:tcW w:w="6521" w:type="dxa"/>
          </w:tcPr>
          <w:p w14:paraId="27840351" w14:textId="77777777" w:rsidR="00F6563F" w:rsidRPr="00447FBB" w:rsidRDefault="00F6563F" w:rsidP="00F47D45">
            <w:pPr>
              <w:pStyle w:val="BodyText"/>
              <w:rPr>
                <w:rFonts w:eastAsiaTheme="minorEastAsia" w:cs="Arial"/>
              </w:rPr>
            </w:pPr>
            <w:r w:rsidRPr="00447FBB">
              <w:rPr>
                <w:rFonts w:eastAsiaTheme="minorEastAsia" w:cs="Arial"/>
              </w:rPr>
              <w:t xml:space="preserve">The document contained in </w:t>
            </w:r>
            <w:r w:rsidRPr="0006426E">
              <w:rPr>
                <w:rFonts w:eastAsiaTheme="minorEastAsia" w:cs="Arial"/>
                <w:b/>
                <w:bCs/>
              </w:rPr>
              <w:t>Section D</w:t>
            </w:r>
            <w:r w:rsidRPr="00447FBB">
              <w:rPr>
                <w:rFonts w:eastAsiaTheme="minorEastAsia" w:cs="Arial"/>
              </w:rPr>
              <w:t>.</w:t>
            </w:r>
          </w:p>
        </w:tc>
      </w:tr>
      <w:tr w:rsidR="00F6563F" w:rsidRPr="00447FBB" w14:paraId="08EED26A" w14:textId="77777777" w:rsidTr="446C7090">
        <w:tc>
          <w:tcPr>
            <w:tcW w:w="2693" w:type="dxa"/>
            <w:shd w:val="clear" w:color="auto" w:fill="D9D9D9" w:themeFill="background1" w:themeFillShade="D9"/>
          </w:tcPr>
          <w:p w14:paraId="6C0B78C2" w14:textId="77777777" w:rsidR="00F6563F" w:rsidRPr="00447FBB" w:rsidRDefault="00F6563F" w:rsidP="00F47D45">
            <w:pPr>
              <w:pStyle w:val="BodyText"/>
              <w:rPr>
                <w:rFonts w:eastAsiaTheme="minorEastAsia" w:cs="Arial"/>
              </w:rPr>
            </w:pPr>
            <w:r w:rsidRPr="00447FBB">
              <w:rPr>
                <w:rFonts w:eastAsiaTheme="minorEastAsia" w:cs="Arial"/>
              </w:rPr>
              <w:t>Procedure for the Exercise of RERT</w:t>
            </w:r>
          </w:p>
        </w:tc>
        <w:tc>
          <w:tcPr>
            <w:tcW w:w="6521" w:type="dxa"/>
          </w:tcPr>
          <w:p w14:paraId="3531571F" w14:textId="77777777" w:rsidR="00A52EA5" w:rsidRDefault="00F6563F" w:rsidP="00F47D45">
            <w:pPr>
              <w:pStyle w:val="BodyText"/>
              <w:rPr>
                <w:rFonts w:cs="Arial"/>
              </w:rPr>
            </w:pPr>
            <w:r w:rsidRPr="00447FBB">
              <w:rPr>
                <w:rFonts w:eastAsiaTheme="minorEastAsia" w:cs="Arial"/>
              </w:rPr>
              <w:t xml:space="preserve">A procedure published by </w:t>
            </w:r>
            <w:r w:rsidR="00AC6C48" w:rsidRPr="00AC6C48">
              <w:rPr>
                <w:rFonts w:eastAsiaTheme="minorEastAsia" w:cs="Arial"/>
                <w:iCs/>
              </w:rPr>
              <w:t>AEMO</w:t>
            </w:r>
            <w:r w:rsidRPr="00447FBB">
              <w:rPr>
                <w:rFonts w:eastAsiaTheme="minorEastAsia" w:cs="Arial"/>
              </w:rPr>
              <w:t xml:space="preserve"> called:  Procedure for the Exercise of Reliability and Emergency Reserve Trader (RERT).  </w:t>
            </w:r>
            <w:r w:rsidRPr="0006426E">
              <w:rPr>
                <w:rFonts w:cs="Arial"/>
              </w:rPr>
              <w:t xml:space="preserve">This procedure is available at </w:t>
            </w:r>
          </w:p>
          <w:p w14:paraId="0F249182" w14:textId="3031E75B" w:rsidR="00A52EA5" w:rsidRPr="00A52EA5" w:rsidRDefault="00A52EA5" w:rsidP="00F47D45">
            <w:pPr>
              <w:pStyle w:val="BodyText"/>
            </w:pPr>
            <w:hyperlink r:id="rId15" w:history="1">
              <w:r w:rsidRPr="00737C64">
                <w:rPr>
                  <w:rStyle w:val="Hyperlink"/>
                </w:rPr>
                <w:t>https://www.aemo.com.au/energy-systems/electricity/emergency-management/reliability-and-emergency-reserve-trader-rert</w:t>
              </w:r>
            </w:hyperlink>
          </w:p>
        </w:tc>
      </w:tr>
      <w:tr w:rsidR="00D83FDC" w:rsidRPr="00447FBB" w14:paraId="4549E376" w14:textId="77777777" w:rsidTr="446C7090">
        <w:tc>
          <w:tcPr>
            <w:tcW w:w="2693" w:type="dxa"/>
            <w:shd w:val="clear" w:color="auto" w:fill="D9D9D9" w:themeFill="background1" w:themeFillShade="D9"/>
          </w:tcPr>
          <w:p w14:paraId="54589627" w14:textId="15A65C6A" w:rsidR="00D83FDC" w:rsidRPr="00447FBB" w:rsidRDefault="00D83FDC" w:rsidP="00D83FDC">
            <w:pPr>
              <w:pStyle w:val="BodyText"/>
              <w:rPr>
                <w:rFonts w:eastAsiaTheme="minorEastAsia" w:cs="Arial"/>
              </w:rPr>
            </w:pPr>
            <w:r w:rsidRPr="004D2C53">
              <w:t>Recipient</w:t>
            </w:r>
          </w:p>
        </w:tc>
        <w:tc>
          <w:tcPr>
            <w:tcW w:w="6521" w:type="dxa"/>
          </w:tcPr>
          <w:p w14:paraId="658548E2" w14:textId="2A34165E" w:rsidR="00D83FDC" w:rsidRPr="00447FBB" w:rsidRDefault="00D83FDC" w:rsidP="00D83FDC">
            <w:pPr>
              <w:pStyle w:val="BodyText"/>
              <w:rPr>
                <w:rFonts w:eastAsiaTheme="minorEastAsia" w:cs="Arial"/>
              </w:rPr>
            </w:pPr>
            <w:r w:rsidRPr="004D2C53">
              <w:t>Any person in receipt of this Request for Expressions of Interest.</w:t>
            </w:r>
          </w:p>
        </w:tc>
      </w:tr>
      <w:tr w:rsidR="00F6563F" w:rsidRPr="00447FBB" w14:paraId="0AE14CFA" w14:textId="77777777" w:rsidTr="446C7090">
        <w:tc>
          <w:tcPr>
            <w:tcW w:w="2693" w:type="dxa"/>
            <w:shd w:val="clear" w:color="auto" w:fill="D9D9D9" w:themeFill="background1" w:themeFillShade="D9"/>
          </w:tcPr>
          <w:p w14:paraId="4D0AEA19" w14:textId="77777777" w:rsidR="00F6563F" w:rsidRPr="00447FBB" w:rsidRDefault="00F6563F" w:rsidP="00F47D45">
            <w:pPr>
              <w:pStyle w:val="BodyText"/>
              <w:rPr>
                <w:rFonts w:eastAsiaTheme="minorEastAsia" w:cs="Arial"/>
              </w:rPr>
            </w:pPr>
            <w:r w:rsidRPr="00447FBB">
              <w:rPr>
                <w:rFonts w:eastAsiaTheme="minorEastAsia" w:cs="Arial"/>
              </w:rPr>
              <w:t>Reliability Standard</w:t>
            </w:r>
          </w:p>
        </w:tc>
        <w:tc>
          <w:tcPr>
            <w:tcW w:w="6521" w:type="dxa"/>
          </w:tcPr>
          <w:p w14:paraId="36C3A6C3" w14:textId="7B00A610" w:rsidR="00F6563F" w:rsidRPr="00447FBB" w:rsidRDefault="00915C69" w:rsidP="00F47D45">
            <w:pPr>
              <w:pStyle w:val="BodyText"/>
              <w:rPr>
                <w:rFonts w:eastAsiaTheme="minorEastAsia" w:cs="Arial"/>
              </w:rPr>
            </w:pPr>
            <w:r>
              <w:rPr>
                <w:rFonts w:eastAsiaTheme="minorEastAsia" w:cs="Arial"/>
              </w:rPr>
              <w:t xml:space="preserve">The standard set out in clause 3.9.3C of the Rules </w:t>
            </w:r>
          </w:p>
        </w:tc>
      </w:tr>
      <w:tr w:rsidR="00D83FDC" w:rsidRPr="00447FBB" w14:paraId="07055E67" w14:textId="77777777" w:rsidTr="446C7090">
        <w:tc>
          <w:tcPr>
            <w:tcW w:w="2693" w:type="dxa"/>
            <w:shd w:val="clear" w:color="auto" w:fill="D9D9D9" w:themeFill="background1" w:themeFillShade="D9"/>
          </w:tcPr>
          <w:p w14:paraId="1F316CF9" w14:textId="77777777" w:rsidR="00D83FDC" w:rsidRPr="00447FBB" w:rsidRDefault="00D83FDC" w:rsidP="00CF4C2E">
            <w:pPr>
              <w:pStyle w:val="BodyText"/>
              <w:rPr>
                <w:rFonts w:eastAsiaTheme="minorEastAsia" w:cs="Arial"/>
              </w:rPr>
            </w:pPr>
            <w:r w:rsidRPr="00447FBB">
              <w:rPr>
                <w:rFonts w:cs="Arial"/>
              </w:rPr>
              <w:t xml:space="preserve">Request for Expressions of Interest </w:t>
            </w:r>
          </w:p>
        </w:tc>
        <w:tc>
          <w:tcPr>
            <w:tcW w:w="6521" w:type="dxa"/>
          </w:tcPr>
          <w:p w14:paraId="462E561D" w14:textId="77777777" w:rsidR="00D83FDC" w:rsidRPr="00447FBB" w:rsidRDefault="00D83FDC" w:rsidP="00CF4C2E">
            <w:pPr>
              <w:pStyle w:val="BodyText"/>
              <w:rPr>
                <w:rFonts w:eastAsiaTheme="minorEastAsia" w:cs="Arial"/>
              </w:rPr>
            </w:pPr>
            <w:r w:rsidRPr="00447FBB">
              <w:rPr>
                <w:rFonts w:eastAsiaTheme="minorEastAsia" w:cs="Arial"/>
              </w:rPr>
              <w:t>Is the collection of documents incorporating:</w:t>
            </w:r>
          </w:p>
          <w:p w14:paraId="7AAA5F36" w14:textId="3D47A143" w:rsidR="00D83FDC" w:rsidRPr="00447FBB" w:rsidRDefault="00D83FDC" w:rsidP="00CF4C2E">
            <w:pPr>
              <w:pStyle w:val="BodyText"/>
              <w:rPr>
                <w:rFonts w:eastAsiaTheme="minorEastAsia" w:cs="Arial"/>
              </w:rPr>
            </w:pPr>
            <w:r w:rsidRPr="00447FBB">
              <w:rPr>
                <w:rFonts w:eastAsiaTheme="minorEastAsia" w:cs="Arial"/>
              </w:rPr>
              <w:t>Section A:  Request for EOI</w:t>
            </w:r>
          </w:p>
          <w:p w14:paraId="7513A229" w14:textId="77777777" w:rsidR="00D83FDC" w:rsidRPr="00447FBB" w:rsidRDefault="00D83FDC" w:rsidP="00CF4C2E">
            <w:pPr>
              <w:pStyle w:val="BodyText"/>
              <w:rPr>
                <w:rFonts w:eastAsiaTheme="minorEastAsia" w:cs="Arial"/>
              </w:rPr>
            </w:pPr>
            <w:r w:rsidRPr="00447FBB">
              <w:rPr>
                <w:rFonts w:eastAsiaTheme="minorEastAsia" w:cs="Arial"/>
              </w:rPr>
              <w:t xml:space="preserve">Section B:  Information for Recipients </w:t>
            </w:r>
          </w:p>
          <w:p w14:paraId="0D40EF5E" w14:textId="77777777" w:rsidR="00D83FDC" w:rsidRPr="00447FBB" w:rsidRDefault="00D83FDC" w:rsidP="00CF4C2E">
            <w:pPr>
              <w:pStyle w:val="BodyText"/>
              <w:rPr>
                <w:rFonts w:eastAsiaTheme="minorEastAsia" w:cs="Arial"/>
              </w:rPr>
            </w:pPr>
            <w:r w:rsidRPr="00447FBB">
              <w:rPr>
                <w:rFonts w:eastAsiaTheme="minorEastAsia" w:cs="Arial"/>
              </w:rPr>
              <w:t xml:space="preserve">Section C:  </w:t>
            </w:r>
            <w:r w:rsidRPr="0006426E">
              <w:rPr>
                <w:rFonts w:cs="Arial"/>
              </w:rPr>
              <w:t xml:space="preserve">Request for Expressions of Interest </w:t>
            </w:r>
            <w:r w:rsidRPr="00447FBB">
              <w:rPr>
                <w:rFonts w:eastAsiaTheme="minorEastAsia" w:cs="Arial"/>
              </w:rPr>
              <w:t>Conditions</w:t>
            </w:r>
          </w:p>
          <w:p w14:paraId="0F2B8EFE" w14:textId="77777777" w:rsidR="00D83FDC" w:rsidRPr="00447FBB" w:rsidRDefault="00D83FDC" w:rsidP="00CF4C2E">
            <w:pPr>
              <w:pStyle w:val="BodyText"/>
              <w:rPr>
                <w:rFonts w:eastAsiaTheme="minorEastAsia" w:cs="Arial"/>
              </w:rPr>
            </w:pPr>
            <w:r w:rsidRPr="00447FBB">
              <w:rPr>
                <w:rFonts w:eastAsiaTheme="minorEastAsia" w:cs="Arial"/>
              </w:rPr>
              <w:t>Section D:  EOI Form</w:t>
            </w:r>
          </w:p>
          <w:p w14:paraId="15194F56" w14:textId="77777777" w:rsidR="00D83FDC" w:rsidRPr="00447FBB" w:rsidRDefault="00D83FDC" w:rsidP="00CF4C2E">
            <w:pPr>
              <w:pStyle w:val="BodyText"/>
              <w:rPr>
                <w:rFonts w:eastAsiaTheme="minorEastAsia" w:cs="Arial"/>
              </w:rPr>
            </w:pPr>
            <w:r w:rsidRPr="00447FBB">
              <w:rPr>
                <w:rFonts w:eastAsiaTheme="minorEastAsia" w:cs="Arial"/>
              </w:rPr>
              <w:t xml:space="preserve">and all schedules, </w:t>
            </w:r>
            <w:proofErr w:type="gramStart"/>
            <w:r w:rsidRPr="00447FBB">
              <w:rPr>
                <w:rFonts w:eastAsiaTheme="minorEastAsia" w:cs="Arial"/>
              </w:rPr>
              <w:t>attachments</w:t>
            </w:r>
            <w:proofErr w:type="gramEnd"/>
            <w:r w:rsidRPr="00447FBB">
              <w:rPr>
                <w:rFonts w:eastAsiaTheme="minorEastAsia" w:cs="Arial"/>
              </w:rPr>
              <w:t xml:space="preserve"> and appendices to those documents.</w:t>
            </w:r>
          </w:p>
        </w:tc>
      </w:tr>
      <w:tr w:rsidR="00F6563F" w:rsidRPr="00447FBB" w14:paraId="56933660" w14:textId="77777777" w:rsidTr="446C7090">
        <w:tc>
          <w:tcPr>
            <w:tcW w:w="2693" w:type="dxa"/>
            <w:shd w:val="clear" w:color="auto" w:fill="D9D9D9" w:themeFill="background1" w:themeFillShade="D9"/>
          </w:tcPr>
          <w:p w14:paraId="4BED4F4D" w14:textId="77777777" w:rsidR="00F6563F" w:rsidRPr="00447FBB" w:rsidRDefault="00F6563F" w:rsidP="00F47D45">
            <w:pPr>
              <w:pStyle w:val="BodyText"/>
              <w:rPr>
                <w:rFonts w:eastAsiaTheme="minorEastAsia" w:cs="Arial"/>
              </w:rPr>
            </w:pPr>
            <w:r w:rsidRPr="00447FBB">
              <w:rPr>
                <w:rFonts w:eastAsiaTheme="minorEastAsia" w:cs="Arial"/>
              </w:rPr>
              <w:t>RERT Panel</w:t>
            </w:r>
          </w:p>
        </w:tc>
        <w:tc>
          <w:tcPr>
            <w:tcW w:w="6521" w:type="dxa"/>
          </w:tcPr>
          <w:p w14:paraId="6A082C2A" w14:textId="4FB90D9E" w:rsidR="00F6563F" w:rsidRPr="00447FBB" w:rsidRDefault="00F6563F" w:rsidP="00F47D45">
            <w:pPr>
              <w:pStyle w:val="BodyText"/>
              <w:rPr>
                <w:rFonts w:eastAsiaTheme="minorEastAsia" w:cs="Arial"/>
              </w:rPr>
            </w:pPr>
            <w:r w:rsidRPr="0006426E">
              <w:rPr>
                <w:rFonts w:cs="Arial"/>
              </w:rPr>
              <w:t xml:space="preserve">A panel of entities recruited by </w:t>
            </w:r>
            <w:r w:rsidR="00AC6C48" w:rsidRPr="00AC6C48">
              <w:rPr>
                <w:rFonts w:cs="Arial"/>
                <w:iCs/>
              </w:rPr>
              <w:t>AEMO</w:t>
            </w:r>
            <w:r w:rsidRPr="0006426E">
              <w:rPr>
                <w:rFonts w:cs="Arial"/>
              </w:rPr>
              <w:t xml:space="preserve"> that might be called upon to tender for and </w:t>
            </w:r>
            <w:proofErr w:type="gramStart"/>
            <w:r w:rsidRPr="0006426E">
              <w:rPr>
                <w:rFonts w:cs="Arial"/>
              </w:rPr>
              <w:t>enter into</w:t>
            </w:r>
            <w:proofErr w:type="gramEnd"/>
            <w:r w:rsidRPr="0006426E">
              <w:rPr>
                <w:rFonts w:cs="Arial"/>
              </w:rPr>
              <w:t xml:space="preserve"> a </w:t>
            </w:r>
            <w:r w:rsidRPr="00B67211">
              <w:rPr>
                <w:rFonts w:cs="Arial"/>
                <w:i/>
                <w:iCs/>
              </w:rPr>
              <w:t>reserve contract</w:t>
            </w:r>
            <w:r w:rsidRPr="00B67211">
              <w:rPr>
                <w:rFonts w:cs="Arial"/>
              </w:rPr>
              <w:t>.</w:t>
            </w:r>
          </w:p>
        </w:tc>
      </w:tr>
      <w:tr w:rsidR="00D83FDC" w:rsidRPr="00447FBB" w14:paraId="32584BFE" w14:textId="77777777" w:rsidTr="446C7090">
        <w:tc>
          <w:tcPr>
            <w:tcW w:w="2693" w:type="dxa"/>
            <w:shd w:val="clear" w:color="auto" w:fill="D9D9D9" w:themeFill="background1" w:themeFillShade="D9"/>
          </w:tcPr>
          <w:p w14:paraId="07C82CA3" w14:textId="785FC1CE" w:rsidR="00D83FDC" w:rsidRPr="00447FBB" w:rsidRDefault="00D83FDC" w:rsidP="00D83FDC">
            <w:pPr>
              <w:pStyle w:val="BodyText"/>
              <w:rPr>
                <w:rFonts w:eastAsiaTheme="minorEastAsia" w:cs="Arial"/>
              </w:rPr>
            </w:pPr>
            <w:r w:rsidRPr="00664644">
              <w:t>Reserve</w:t>
            </w:r>
          </w:p>
        </w:tc>
        <w:tc>
          <w:tcPr>
            <w:tcW w:w="6521" w:type="dxa"/>
          </w:tcPr>
          <w:p w14:paraId="2565180C" w14:textId="0C9AEDA8" w:rsidR="00D83FDC" w:rsidRPr="0006426E" w:rsidRDefault="00D83FDC" w:rsidP="00D83FDC">
            <w:pPr>
              <w:pStyle w:val="BodyText"/>
              <w:rPr>
                <w:rFonts w:cs="Arial"/>
              </w:rPr>
            </w:pPr>
            <w:r w:rsidRPr="00664644">
              <w:t xml:space="preserve">The </w:t>
            </w:r>
            <w:r w:rsidRPr="001944DB">
              <w:rPr>
                <w:i/>
                <w:iCs/>
              </w:rPr>
              <w:t>reserve</w:t>
            </w:r>
            <w:r w:rsidRPr="00664644">
              <w:t xml:space="preserve"> that a Recipient might be </w:t>
            </w:r>
            <w:proofErr w:type="gramStart"/>
            <w:r w:rsidRPr="00664644">
              <w:t>in a position</w:t>
            </w:r>
            <w:proofErr w:type="gramEnd"/>
            <w:r w:rsidRPr="00664644">
              <w:t xml:space="preserve"> to provide to AEMO in response to an invitation to tender.</w:t>
            </w:r>
          </w:p>
        </w:tc>
      </w:tr>
      <w:tr w:rsidR="00F6563F" w:rsidRPr="00447FBB" w14:paraId="152C62AD" w14:textId="77777777" w:rsidTr="446C7090">
        <w:tc>
          <w:tcPr>
            <w:tcW w:w="2693" w:type="dxa"/>
            <w:shd w:val="clear" w:color="auto" w:fill="D9D9D9" w:themeFill="background1" w:themeFillShade="D9"/>
          </w:tcPr>
          <w:p w14:paraId="6899E906" w14:textId="77777777" w:rsidR="00F6563F" w:rsidRPr="00447FBB" w:rsidRDefault="00F6563F" w:rsidP="00F47D45">
            <w:pPr>
              <w:pStyle w:val="BodyText"/>
              <w:rPr>
                <w:rFonts w:eastAsiaTheme="minorEastAsia" w:cs="Arial"/>
              </w:rPr>
            </w:pPr>
            <w:r w:rsidRPr="00447FBB">
              <w:rPr>
                <w:rFonts w:eastAsiaTheme="minorEastAsia" w:cs="Arial"/>
              </w:rPr>
              <w:t>Short Notice Situations</w:t>
            </w:r>
          </w:p>
        </w:tc>
        <w:tc>
          <w:tcPr>
            <w:tcW w:w="6521" w:type="dxa"/>
          </w:tcPr>
          <w:p w14:paraId="738D7773" w14:textId="23FC09AD" w:rsidR="00F6563F" w:rsidRPr="00447FBB" w:rsidRDefault="00F6563F" w:rsidP="00F47D45">
            <w:pPr>
              <w:pStyle w:val="BodyText"/>
              <w:rPr>
                <w:rFonts w:eastAsiaTheme="minorEastAsia" w:cs="Arial"/>
              </w:rPr>
            </w:pPr>
            <w:r w:rsidRPr="0006426E">
              <w:rPr>
                <w:rFonts w:cs="Arial"/>
              </w:rPr>
              <w:t xml:space="preserve">Situations where </w:t>
            </w:r>
            <w:r w:rsidR="00AC6C48" w:rsidRPr="00AC6C48">
              <w:rPr>
                <w:rFonts w:cs="Arial"/>
                <w:iCs/>
              </w:rPr>
              <w:t>AEMO</w:t>
            </w:r>
            <w:r w:rsidRPr="0006426E">
              <w:rPr>
                <w:rFonts w:cs="Arial"/>
              </w:rPr>
              <w:t xml:space="preserve"> has between 3 hours’ and 7 days’ notice of a projected shortfall in </w:t>
            </w:r>
            <w:r w:rsidRPr="0006426E">
              <w:rPr>
                <w:rFonts w:cs="Arial"/>
                <w:i/>
                <w:iCs/>
              </w:rPr>
              <w:t>reserves</w:t>
            </w:r>
            <w:r w:rsidRPr="0006426E">
              <w:rPr>
                <w:rFonts w:cs="Arial"/>
              </w:rPr>
              <w:t>.</w:t>
            </w:r>
          </w:p>
        </w:tc>
      </w:tr>
      <w:tr w:rsidR="00D83FDC" w:rsidRPr="00447FBB" w14:paraId="3DEF0074" w14:textId="77777777" w:rsidTr="446C7090">
        <w:tc>
          <w:tcPr>
            <w:tcW w:w="2693" w:type="dxa"/>
            <w:shd w:val="clear" w:color="auto" w:fill="D9D9D9" w:themeFill="background1" w:themeFillShade="D9"/>
          </w:tcPr>
          <w:p w14:paraId="1E4D7ADA" w14:textId="31901030" w:rsidR="00D83FDC" w:rsidRPr="00447FBB" w:rsidRDefault="00D83FDC" w:rsidP="00D83FDC">
            <w:pPr>
              <w:pStyle w:val="BodyText"/>
              <w:rPr>
                <w:rFonts w:eastAsiaTheme="minorEastAsia" w:cs="Arial"/>
              </w:rPr>
            </w:pPr>
            <w:r w:rsidRPr="004152B8">
              <w:t>Statement of Compliance</w:t>
            </w:r>
          </w:p>
        </w:tc>
        <w:tc>
          <w:tcPr>
            <w:tcW w:w="6521" w:type="dxa"/>
          </w:tcPr>
          <w:p w14:paraId="1D6EC7AD" w14:textId="7EC9C7DE" w:rsidR="00D83FDC" w:rsidRPr="0006426E" w:rsidRDefault="00D83FDC" w:rsidP="00D83FDC">
            <w:pPr>
              <w:pStyle w:val="BodyText"/>
              <w:rPr>
                <w:rFonts w:cs="Arial"/>
              </w:rPr>
            </w:pPr>
            <w:r w:rsidRPr="004152B8">
              <w:t>The document contained in Schedule 1 of the EOI Form.</w:t>
            </w:r>
          </w:p>
        </w:tc>
      </w:tr>
    </w:tbl>
    <w:p w14:paraId="62D24FE7" w14:textId="77777777" w:rsidR="00C82823" w:rsidRPr="005C639D" w:rsidRDefault="00832B43" w:rsidP="009D4D44">
      <w:pPr>
        <w:pStyle w:val="ITTHeading2"/>
      </w:pPr>
      <w:r w:rsidRPr="005C639D">
        <w:lastRenderedPageBreak/>
        <w:t>Recipient</w:t>
      </w:r>
      <w:r w:rsidR="005853FE" w:rsidRPr="005C639D">
        <w:t>s</w:t>
      </w:r>
      <w:r w:rsidR="00922C87" w:rsidRPr="005C639D">
        <w:t xml:space="preserve"> Must Inform</w:t>
      </w:r>
      <w:bookmarkEnd w:id="5"/>
      <w:bookmarkEnd w:id="6"/>
      <w:r w:rsidR="007C73A1" w:rsidRPr="005C639D">
        <w:t xml:space="preserve"> Themselves</w:t>
      </w:r>
    </w:p>
    <w:p w14:paraId="39502E94" w14:textId="77777777" w:rsidR="00F96BCE" w:rsidRPr="00453F9C" w:rsidRDefault="00922C87" w:rsidP="00F761C0">
      <w:pPr>
        <w:jc w:val="both"/>
      </w:pPr>
      <w:r w:rsidRPr="00453F9C">
        <w:t>Prior to subm</w:t>
      </w:r>
      <w:r w:rsidR="00EE4121" w:rsidRPr="00453F9C">
        <w:t>itt</w:t>
      </w:r>
      <w:r w:rsidRPr="00453F9C">
        <w:t>ing a</w:t>
      </w:r>
      <w:r w:rsidR="00EE4121" w:rsidRPr="00453F9C">
        <w:t>n Expression of Interest</w:t>
      </w:r>
      <w:r w:rsidRPr="00453F9C">
        <w:t xml:space="preserve"> </w:t>
      </w:r>
      <w:r w:rsidR="00EE4121" w:rsidRPr="00453F9C">
        <w:t>(</w:t>
      </w:r>
      <w:r w:rsidR="00832B43" w:rsidRPr="00447FBB">
        <w:rPr>
          <w:b/>
          <w:bCs/>
        </w:rPr>
        <w:t>EOI</w:t>
      </w:r>
      <w:r w:rsidR="00EE4121" w:rsidRPr="00453F9C">
        <w:t>)</w:t>
      </w:r>
      <w:r w:rsidRPr="00453F9C">
        <w:t xml:space="preserve">, </w:t>
      </w:r>
      <w:r w:rsidR="00832B43" w:rsidRPr="00453F9C">
        <w:t>Recipient</w:t>
      </w:r>
      <w:r w:rsidRPr="00453F9C">
        <w:t xml:space="preserve">s must have informed themselves fully concerning the nature, </w:t>
      </w:r>
      <w:proofErr w:type="gramStart"/>
      <w:r w:rsidRPr="00453F9C">
        <w:t>extent</w:t>
      </w:r>
      <w:proofErr w:type="gramEnd"/>
      <w:r w:rsidRPr="00453F9C">
        <w:t xml:space="preserve"> and requirements of this </w:t>
      </w:r>
      <w:r w:rsidR="00832B43" w:rsidRPr="00453F9C">
        <w:t>Request for Expressions of Interest</w:t>
      </w:r>
      <w:r w:rsidRPr="00453F9C">
        <w:t>, and made all examinations, investigations, interpretations, deductions and conclusions as to the costs, procedure and any difficulties in doing so.</w:t>
      </w:r>
    </w:p>
    <w:p w14:paraId="5417BF8D" w14:textId="77777777" w:rsidR="00922C87" w:rsidRPr="005C639D" w:rsidRDefault="00922C87" w:rsidP="009D4D44">
      <w:pPr>
        <w:pStyle w:val="ITTHeading2"/>
      </w:pPr>
      <w:bookmarkStart w:id="7" w:name="_Toc511019384"/>
      <w:bookmarkStart w:id="8" w:name="_Toc53979242"/>
      <w:bookmarkStart w:id="9" w:name="_Toc136926919"/>
      <w:bookmarkStart w:id="10" w:name="_Toc137014542"/>
      <w:bookmarkStart w:id="11" w:name="_Toc137442193"/>
      <w:r w:rsidRPr="005C639D">
        <w:t>Queries</w:t>
      </w:r>
      <w:bookmarkEnd w:id="7"/>
      <w:bookmarkEnd w:id="8"/>
      <w:bookmarkEnd w:id="9"/>
      <w:bookmarkEnd w:id="10"/>
      <w:bookmarkEnd w:id="11"/>
    </w:p>
    <w:p w14:paraId="2E1C719F" w14:textId="175A7C04" w:rsidR="00922C87" w:rsidRPr="0093371B" w:rsidRDefault="00832B43" w:rsidP="00F761C0">
      <w:pPr>
        <w:pStyle w:val="BodyText2"/>
        <w:ind w:left="0"/>
      </w:pPr>
      <w:r w:rsidRPr="0093371B">
        <w:t>Recipient</w:t>
      </w:r>
      <w:r w:rsidR="0004773A" w:rsidRPr="0093371B">
        <w:t>s</w:t>
      </w:r>
      <w:r w:rsidR="005E30F5" w:rsidRPr="0093371B">
        <w:t xml:space="preserve"> must address any queries to </w:t>
      </w:r>
      <w:r w:rsidR="0046286E" w:rsidRPr="0093371B">
        <w:t xml:space="preserve">the </w:t>
      </w:r>
      <w:r w:rsidR="0031549E" w:rsidRPr="0093371B">
        <w:t xml:space="preserve">AEMO RERT </w:t>
      </w:r>
      <w:r w:rsidR="009E7902">
        <w:t>Operational Lead</w:t>
      </w:r>
      <w:r w:rsidR="009E7902" w:rsidRPr="0093371B">
        <w:t xml:space="preserve"> </w:t>
      </w:r>
      <w:r w:rsidR="005E30F5" w:rsidRPr="0093371B">
        <w:t>in w</w:t>
      </w:r>
      <w:r w:rsidR="0046286E" w:rsidRPr="0093371B">
        <w:t>riting</w:t>
      </w:r>
      <w:r w:rsidR="00212C42" w:rsidRPr="0093371B">
        <w:t>.</w:t>
      </w:r>
    </w:p>
    <w:p w14:paraId="143F9BBC" w14:textId="77777777" w:rsidR="00922C87" w:rsidRPr="005C639D" w:rsidRDefault="00336381" w:rsidP="009D4D44">
      <w:pPr>
        <w:pStyle w:val="ITTHeading2"/>
      </w:pPr>
      <w:bookmarkStart w:id="12" w:name="_Toc511019385"/>
      <w:bookmarkStart w:id="13" w:name="_Toc53979243"/>
      <w:bookmarkStart w:id="14" w:name="_Toc136926920"/>
      <w:bookmarkStart w:id="15" w:name="_Toc137014543"/>
      <w:bookmarkStart w:id="16" w:name="_Toc137442194"/>
      <w:r w:rsidRPr="005C639D">
        <w:t xml:space="preserve">Conditions of </w:t>
      </w:r>
      <w:bookmarkEnd w:id="12"/>
      <w:bookmarkEnd w:id="13"/>
      <w:bookmarkEnd w:id="14"/>
      <w:bookmarkEnd w:id="15"/>
      <w:bookmarkEnd w:id="16"/>
      <w:r w:rsidR="004F699A" w:rsidRPr="005C639D">
        <w:t>Submitting an EOI</w:t>
      </w:r>
    </w:p>
    <w:p w14:paraId="67462CE6" w14:textId="77777777" w:rsidR="00922C87" w:rsidRPr="00453F9C" w:rsidRDefault="00832B43" w:rsidP="00F761C0">
      <w:r w:rsidRPr="00453F9C">
        <w:t>Recipient</w:t>
      </w:r>
      <w:r w:rsidR="00336381" w:rsidRPr="00453F9C">
        <w:t>s</w:t>
      </w:r>
      <w:r w:rsidR="00DF7A7A" w:rsidRPr="00453F9C">
        <w:t xml:space="preserve"> must comply with </w:t>
      </w:r>
      <w:r w:rsidR="00DF7A7A" w:rsidRPr="00447FBB">
        <w:rPr>
          <w:b/>
          <w:bCs/>
        </w:rPr>
        <w:t>Section C</w:t>
      </w:r>
      <w:r w:rsidR="00336381" w:rsidRPr="00453F9C">
        <w:t>.</w:t>
      </w:r>
    </w:p>
    <w:p w14:paraId="0A3556D7" w14:textId="77777777" w:rsidR="000C079A" w:rsidRPr="005C639D" w:rsidRDefault="000C079A" w:rsidP="009D4D44">
      <w:pPr>
        <w:pStyle w:val="ITTHeading2"/>
      </w:pPr>
      <w:bookmarkStart w:id="17" w:name="_Toc136926921"/>
      <w:bookmarkStart w:id="18" w:name="_Toc137014544"/>
      <w:bookmarkStart w:id="19" w:name="_Toc137442195"/>
      <w:r w:rsidRPr="005C639D">
        <w:t xml:space="preserve">Nature of </w:t>
      </w:r>
      <w:r w:rsidR="00EE4121" w:rsidRPr="005C639D">
        <w:t>Request for Expressions of Interest</w:t>
      </w:r>
    </w:p>
    <w:p w14:paraId="3B511D12" w14:textId="77777777" w:rsidR="000C079A" w:rsidRPr="0093371B" w:rsidRDefault="000C079A" w:rsidP="00F761C0">
      <w:pPr>
        <w:pStyle w:val="BodyText"/>
      </w:pPr>
      <w:r w:rsidRPr="0093371B">
        <w:t xml:space="preserve">This </w:t>
      </w:r>
      <w:r w:rsidR="00EE4121" w:rsidRPr="0093371B">
        <w:t xml:space="preserve">Request for Expressions of Interest </w:t>
      </w:r>
      <w:r w:rsidRPr="0093371B">
        <w:t xml:space="preserve">is an invitation to treat and is not intended to have any contractual effect.  No contract will be entered into until a contract based on the </w:t>
      </w:r>
      <w:r w:rsidR="0031549E" w:rsidRPr="0093371B">
        <w:t>proposed RERT Panel Agreement</w:t>
      </w:r>
      <w:r w:rsidR="00420058" w:rsidRPr="0093371B">
        <w:t xml:space="preserve"> </w:t>
      </w:r>
      <w:r w:rsidRPr="0093371B">
        <w:t xml:space="preserve">is entered into as contemplated by </w:t>
      </w:r>
      <w:r w:rsidRPr="0006426E">
        <w:rPr>
          <w:b/>
          <w:bCs/>
        </w:rPr>
        <w:t>Section C1</w:t>
      </w:r>
      <w:r w:rsidR="00063A76" w:rsidRPr="0006426E">
        <w:rPr>
          <w:b/>
          <w:bCs/>
        </w:rPr>
        <w:t>8</w:t>
      </w:r>
      <w:r w:rsidRPr="0093371B">
        <w:t>.</w:t>
      </w:r>
    </w:p>
    <w:p w14:paraId="31D50066" w14:textId="77777777" w:rsidR="00F115B6" w:rsidRPr="005C639D" w:rsidRDefault="00EE4121" w:rsidP="009D4D44">
      <w:pPr>
        <w:pStyle w:val="ITTHeading1"/>
      </w:pPr>
      <w:bookmarkStart w:id="20" w:name="_Toc137014545"/>
      <w:bookmarkStart w:id="21" w:name="_Toc137442196"/>
      <w:bookmarkStart w:id="22" w:name="_Toc111456354"/>
      <w:bookmarkEnd w:id="17"/>
      <w:bookmarkEnd w:id="18"/>
      <w:bookmarkEnd w:id="19"/>
      <w:r w:rsidRPr="005C639D">
        <w:lastRenderedPageBreak/>
        <w:t>REQUEST FOR EXPRESSIONS OF INTEREST</w:t>
      </w:r>
      <w:r w:rsidR="00F115B6" w:rsidRPr="005C639D">
        <w:t xml:space="preserve"> CONDITIONS</w:t>
      </w:r>
      <w:bookmarkEnd w:id="20"/>
      <w:bookmarkEnd w:id="21"/>
      <w:bookmarkEnd w:id="22"/>
    </w:p>
    <w:p w14:paraId="537D201F" w14:textId="5229AB26" w:rsidR="00F115B6" w:rsidRPr="005C639D" w:rsidRDefault="001A5598" w:rsidP="014B3EB3">
      <w:pPr>
        <w:pStyle w:val="ITTHeading2"/>
      </w:pPr>
      <w:bookmarkStart w:id="23" w:name="_Toc137014546"/>
      <w:bookmarkStart w:id="24" w:name="_Toc137442197"/>
      <w:r>
        <w:t>Subm</w:t>
      </w:r>
      <w:r w:rsidR="00EE4121">
        <w:t>i</w:t>
      </w:r>
      <w:r w:rsidR="19C60CF4">
        <w:t>t</w:t>
      </w:r>
      <w:r w:rsidR="00EE4121">
        <w:t>t</w:t>
      </w:r>
      <w:r>
        <w:t>ing a</w:t>
      </w:r>
      <w:r w:rsidR="00EE4121">
        <w:t>n EOI</w:t>
      </w:r>
      <w:r w:rsidR="002635A1">
        <w:t xml:space="preserve"> </w:t>
      </w:r>
      <w:bookmarkEnd w:id="23"/>
      <w:bookmarkEnd w:id="24"/>
    </w:p>
    <w:p w14:paraId="024621A7" w14:textId="77777777" w:rsidR="00AC52BA" w:rsidRPr="004D7EE8" w:rsidRDefault="001A5598" w:rsidP="00912C77">
      <w:pPr>
        <w:pStyle w:val="ITTHeading3"/>
        <w:numPr>
          <w:ilvl w:val="0"/>
          <w:numId w:val="0"/>
        </w:numPr>
        <w:rPr>
          <w:b/>
        </w:rPr>
      </w:pPr>
      <w:bookmarkStart w:id="25" w:name="_Toc511019410"/>
      <w:bookmarkStart w:id="26" w:name="_Toc53979268"/>
      <w:bookmarkStart w:id="27" w:name="_Toc136926922"/>
      <w:r w:rsidRPr="004D7EE8">
        <w:rPr>
          <w:b/>
        </w:rPr>
        <w:t>Lodgement Requirements</w:t>
      </w:r>
    </w:p>
    <w:p w14:paraId="5785B5B8" w14:textId="77777777" w:rsidR="00F115B6" w:rsidRPr="0093371B" w:rsidRDefault="002635A1" w:rsidP="00F761C0">
      <w:pPr>
        <w:pStyle w:val="BodyText2"/>
        <w:ind w:left="0"/>
      </w:pPr>
      <w:r w:rsidRPr="0093371B">
        <w:t xml:space="preserve">A </w:t>
      </w:r>
      <w:r w:rsidR="00832B43" w:rsidRPr="0093371B">
        <w:t>Recipient</w:t>
      </w:r>
      <w:r w:rsidRPr="0093371B">
        <w:t xml:space="preserve"> </w:t>
      </w:r>
      <w:r w:rsidR="001A5598" w:rsidRPr="0093371B">
        <w:t xml:space="preserve">must </w:t>
      </w:r>
      <w:r w:rsidR="00F115B6" w:rsidRPr="0093371B">
        <w:t>submit a</w:t>
      </w:r>
      <w:r w:rsidR="00602C27" w:rsidRPr="0093371B">
        <w:t>n</w:t>
      </w:r>
      <w:r w:rsidR="00F115B6" w:rsidRPr="0093371B">
        <w:t xml:space="preserve"> </w:t>
      </w:r>
      <w:r w:rsidR="00832B43" w:rsidRPr="0093371B">
        <w:t>EOI</w:t>
      </w:r>
      <w:bookmarkEnd w:id="25"/>
      <w:bookmarkEnd w:id="26"/>
      <w:r w:rsidR="00832B43" w:rsidRPr="0093371B">
        <w:t xml:space="preserve"> </w:t>
      </w:r>
      <w:r w:rsidR="001A5598" w:rsidRPr="0093371B">
        <w:t xml:space="preserve">that meets </w:t>
      </w:r>
      <w:r w:rsidR="00F115B6" w:rsidRPr="0093371B">
        <w:t>the following requirements:</w:t>
      </w:r>
      <w:bookmarkEnd w:id="27"/>
    </w:p>
    <w:p w14:paraId="3F993A93" w14:textId="50CA89B1" w:rsidR="00F115B6" w:rsidRPr="00453F9C" w:rsidRDefault="00F115B6" w:rsidP="00396F1E">
      <w:pPr>
        <w:pStyle w:val="BodyText2"/>
        <w:numPr>
          <w:ilvl w:val="0"/>
          <w:numId w:val="19"/>
        </w:numPr>
        <w:ind w:left="567"/>
      </w:pPr>
      <w:bookmarkStart w:id="28" w:name="_Toc136926923"/>
      <w:r>
        <w:t xml:space="preserve">The </w:t>
      </w:r>
      <w:r w:rsidR="00832B43">
        <w:t xml:space="preserve">EOI </w:t>
      </w:r>
      <w:r>
        <w:t xml:space="preserve">must be completed (that is, </w:t>
      </w:r>
      <w:r w:rsidR="00DF7A7A">
        <w:t>Section D</w:t>
      </w:r>
      <w:r w:rsidR="009D245C">
        <w:t xml:space="preserve">:  </w:t>
      </w:r>
      <w:r w:rsidR="00832B43">
        <w:t>EOI</w:t>
      </w:r>
      <w:r w:rsidR="00EE4121">
        <w:t xml:space="preserve"> </w:t>
      </w:r>
      <w:r w:rsidR="009D245C">
        <w:t>Form</w:t>
      </w:r>
      <w:r>
        <w:t xml:space="preserve"> </w:t>
      </w:r>
      <w:r w:rsidR="001A5598">
        <w:t>and relevant schedule</w:t>
      </w:r>
      <w:r w:rsidR="003B2379">
        <w:t>s</w:t>
      </w:r>
      <w:r w:rsidR="001A5598">
        <w:t xml:space="preserve"> are</w:t>
      </w:r>
      <w:r w:rsidR="00107AF2">
        <w:t xml:space="preserve"> </w:t>
      </w:r>
      <w:r>
        <w:t>completed) and signed</w:t>
      </w:r>
      <w:r w:rsidR="00964077">
        <w:t>, by a duly authorised officer of the Recipient</w:t>
      </w:r>
      <w:r>
        <w:t>.</w:t>
      </w:r>
      <w:bookmarkEnd w:id="28"/>
    </w:p>
    <w:p w14:paraId="1783A25B" w14:textId="6BACDCAA" w:rsidR="0514F640" w:rsidRDefault="0514F640" w:rsidP="00396F1E">
      <w:pPr>
        <w:pStyle w:val="BodyText2"/>
        <w:numPr>
          <w:ilvl w:val="0"/>
          <w:numId w:val="19"/>
        </w:numPr>
        <w:ind w:left="567"/>
      </w:pPr>
      <w:r w:rsidRPr="00CA7183">
        <w:rPr>
          <w:b/>
          <w:bCs/>
          <w:u w:val="single"/>
        </w:rPr>
        <w:t xml:space="preserve">AEMO’s standard </w:t>
      </w:r>
      <w:r w:rsidR="47BF2798" w:rsidRPr="00CA7183">
        <w:rPr>
          <w:b/>
          <w:bCs/>
          <w:u w:val="single"/>
        </w:rPr>
        <w:t>RERT P</w:t>
      </w:r>
      <w:r w:rsidRPr="00CA7183">
        <w:rPr>
          <w:b/>
          <w:bCs/>
          <w:u w:val="single"/>
        </w:rPr>
        <w:t xml:space="preserve">anel </w:t>
      </w:r>
      <w:r w:rsidR="335A94D7" w:rsidRPr="00CA7183">
        <w:rPr>
          <w:b/>
          <w:bCs/>
          <w:u w:val="single"/>
        </w:rPr>
        <w:t>A</w:t>
      </w:r>
      <w:r w:rsidRPr="00CA7183">
        <w:rPr>
          <w:b/>
          <w:bCs/>
          <w:u w:val="single"/>
        </w:rPr>
        <w:t>greement provided with this request for EOI must be marked up using ‘track changes’</w:t>
      </w:r>
      <w:r>
        <w:t>, including completed schedules</w:t>
      </w:r>
      <w:r w:rsidR="6D53B708">
        <w:t>,</w:t>
      </w:r>
      <w:r>
        <w:t xml:space="preserve"> </w:t>
      </w:r>
      <w:r w:rsidR="726461C2">
        <w:t xml:space="preserve">so that if AEMO </w:t>
      </w:r>
      <w:r w:rsidR="7BD9C0DE">
        <w:t xml:space="preserve">were to </w:t>
      </w:r>
      <w:r w:rsidR="726461C2">
        <w:t xml:space="preserve">accept those changes, the </w:t>
      </w:r>
      <w:r w:rsidR="32D662B5">
        <w:t xml:space="preserve">agreement will be in a form the </w:t>
      </w:r>
      <w:r w:rsidR="1A4A3F16">
        <w:t xml:space="preserve">Recipient </w:t>
      </w:r>
      <w:r w:rsidR="134B12B8">
        <w:t>is</w:t>
      </w:r>
      <w:r w:rsidR="1A4A3F16">
        <w:t xml:space="preserve"> willing to </w:t>
      </w:r>
      <w:r w:rsidR="50B69C3F">
        <w:t>execute</w:t>
      </w:r>
      <w:r w:rsidR="1A4A3F16">
        <w:t>.</w:t>
      </w:r>
      <w:r w:rsidR="40E53C74">
        <w:t xml:space="preserve"> </w:t>
      </w:r>
    </w:p>
    <w:p w14:paraId="51A3EDE8" w14:textId="55091329" w:rsidR="0514F640" w:rsidRDefault="40E53C74" w:rsidP="00644AA6">
      <w:pPr>
        <w:pStyle w:val="BodyText2"/>
        <w:ind w:left="1440"/>
        <w:rPr>
          <w:i/>
          <w:iCs/>
        </w:rPr>
      </w:pPr>
      <w:r w:rsidRPr="00644AA6">
        <w:rPr>
          <w:i/>
          <w:iCs/>
        </w:rPr>
        <w:t xml:space="preserve">Note: AEMO will consider responses </w:t>
      </w:r>
      <w:r w:rsidR="6B258EE4" w:rsidRPr="02FC1004">
        <w:rPr>
          <w:i/>
          <w:iCs/>
        </w:rPr>
        <w:t>proposing</w:t>
      </w:r>
      <w:r w:rsidRPr="00644AA6">
        <w:rPr>
          <w:i/>
          <w:iCs/>
        </w:rPr>
        <w:t xml:space="preserve"> </w:t>
      </w:r>
      <w:r w:rsidRPr="02FC1004">
        <w:rPr>
          <w:i/>
          <w:iCs/>
        </w:rPr>
        <w:t xml:space="preserve">minimal changes </w:t>
      </w:r>
      <w:r w:rsidR="64C5084D" w:rsidRPr="02FC1004">
        <w:rPr>
          <w:i/>
          <w:iCs/>
        </w:rPr>
        <w:t>to the standard RERT Panel Agreement (</w:t>
      </w:r>
      <w:r w:rsidRPr="02FC1004">
        <w:rPr>
          <w:i/>
          <w:iCs/>
        </w:rPr>
        <w:t>other than to the variables</w:t>
      </w:r>
      <w:r w:rsidR="22CF3EC4" w:rsidRPr="02FC1004">
        <w:rPr>
          <w:i/>
          <w:iCs/>
        </w:rPr>
        <w:t>)</w:t>
      </w:r>
      <w:r w:rsidRPr="00644AA6">
        <w:rPr>
          <w:i/>
          <w:iCs/>
        </w:rPr>
        <w:t xml:space="preserve"> more favourably than those that </w:t>
      </w:r>
      <w:r w:rsidRPr="02FC1004">
        <w:rPr>
          <w:i/>
          <w:iCs/>
        </w:rPr>
        <w:t>provide for signifi</w:t>
      </w:r>
      <w:r w:rsidR="734126FF" w:rsidRPr="02FC1004">
        <w:rPr>
          <w:i/>
          <w:iCs/>
        </w:rPr>
        <w:t xml:space="preserve">cant or extensive </w:t>
      </w:r>
      <w:proofErr w:type="gramStart"/>
      <w:r w:rsidR="734126FF" w:rsidRPr="02FC1004">
        <w:rPr>
          <w:i/>
          <w:iCs/>
        </w:rPr>
        <w:t>changes</w:t>
      </w:r>
      <w:proofErr w:type="gramEnd"/>
      <w:r w:rsidRPr="00644AA6">
        <w:rPr>
          <w:i/>
          <w:iCs/>
        </w:rPr>
        <w:t xml:space="preserve"> but AEMO reserves the right to accept </w:t>
      </w:r>
      <w:r w:rsidR="7716F7E8" w:rsidRPr="02FC1004">
        <w:rPr>
          <w:i/>
          <w:iCs/>
        </w:rPr>
        <w:t>proposed changes</w:t>
      </w:r>
      <w:r w:rsidRPr="00644AA6">
        <w:rPr>
          <w:i/>
          <w:iCs/>
        </w:rPr>
        <w:t xml:space="preserve"> or otherwise at its discretion.</w:t>
      </w:r>
    </w:p>
    <w:p w14:paraId="77263BC4" w14:textId="7E0D7D24" w:rsidR="00F115B6" w:rsidRPr="00447FBB" w:rsidRDefault="004E0396" w:rsidP="00396F1E">
      <w:pPr>
        <w:pStyle w:val="BodyText2"/>
        <w:numPr>
          <w:ilvl w:val="0"/>
          <w:numId w:val="19"/>
        </w:numPr>
        <w:ind w:left="567"/>
      </w:pPr>
      <w:r w:rsidRPr="00453F9C">
        <w:t>Two electronic copies</w:t>
      </w:r>
      <w:r w:rsidR="008F0572" w:rsidRPr="00453F9C">
        <w:t xml:space="preserve"> of </w:t>
      </w:r>
      <w:r w:rsidR="001A5598" w:rsidRPr="00453F9C">
        <w:t xml:space="preserve">all </w:t>
      </w:r>
      <w:r w:rsidR="00602C27" w:rsidRPr="00453F9C">
        <w:t>EOIs</w:t>
      </w:r>
      <w:r w:rsidR="00480065" w:rsidRPr="00453F9C">
        <w:t xml:space="preserve"> </w:t>
      </w:r>
      <w:r w:rsidR="001A5598" w:rsidRPr="00453F9C">
        <w:t xml:space="preserve">from the one </w:t>
      </w:r>
      <w:r w:rsidR="00832B43" w:rsidRPr="00453F9C">
        <w:t>Recipient</w:t>
      </w:r>
      <w:r w:rsidR="001A5598" w:rsidRPr="00453F9C">
        <w:t xml:space="preserve"> </w:t>
      </w:r>
      <w:r w:rsidRPr="00453F9C">
        <w:t>must be subm</w:t>
      </w:r>
      <w:r w:rsidR="00602C27" w:rsidRPr="00453F9C">
        <w:t>it</w:t>
      </w:r>
      <w:r w:rsidR="00EE4121" w:rsidRPr="00453F9C">
        <w:t>t</w:t>
      </w:r>
      <w:r w:rsidRPr="00453F9C">
        <w:t xml:space="preserve">ed.  One must be </w:t>
      </w:r>
      <w:r w:rsidR="00997F4D">
        <w:t xml:space="preserve">a signed copy </w:t>
      </w:r>
      <w:r w:rsidRPr="00453F9C">
        <w:t xml:space="preserve">in pdf </w:t>
      </w:r>
      <w:proofErr w:type="gramStart"/>
      <w:r w:rsidRPr="00453F9C">
        <w:t>format</w:t>
      </w:r>
      <w:r w:rsidRPr="00447FBB">
        <w:t>;  the</w:t>
      </w:r>
      <w:proofErr w:type="gramEnd"/>
      <w:r w:rsidRPr="00447FBB">
        <w:t xml:space="preserve"> second must be</w:t>
      </w:r>
      <w:r w:rsidR="00480065" w:rsidRPr="00447FBB">
        <w:t xml:space="preserve"> in </w:t>
      </w:r>
      <w:r w:rsidR="00D5432F" w:rsidRPr="00447FBB">
        <w:t xml:space="preserve">Microsoft </w:t>
      </w:r>
      <w:r w:rsidR="00480065" w:rsidRPr="00447FBB">
        <w:t xml:space="preserve">Word </w:t>
      </w:r>
      <w:r w:rsidRPr="00447FBB">
        <w:t xml:space="preserve">format (any spreadsheets </w:t>
      </w:r>
      <w:r w:rsidR="00730441" w:rsidRPr="00447FBB">
        <w:t>must</w:t>
      </w:r>
      <w:r w:rsidRPr="00447FBB">
        <w:t xml:space="preserve"> be in </w:t>
      </w:r>
      <w:r w:rsidR="00D5432F" w:rsidRPr="00447FBB">
        <w:t xml:space="preserve">Microsoft </w:t>
      </w:r>
      <w:r w:rsidR="00480065" w:rsidRPr="00447FBB">
        <w:t>Excel format</w:t>
      </w:r>
      <w:r w:rsidRPr="00447FBB">
        <w:t>)</w:t>
      </w:r>
      <w:r w:rsidR="00745212" w:rsidRPr="00447FBB">
        <w:t xml:space="preserve"> </w:t>
      </w:r>
      <w:r w:rsidRPr="00447FBB">
        <w:t xml:space="preserve">and </w:t>
      </w:r>
      <w:r w:rsidR="009D245C" w:rsidRPr="00447FBB">
        <w:t xml:space="preserve">must be </w:t>
      </w:r>
      <w:r w:rsidR="0029137D" w:rsidRPr="00447FBB">
        <w:t>subm</w:t>
      </w:r>
      <w:r w:rsidR="00EE4121" w:rsidRPr="00447FBB">
        <w:t>itt</w:t>
      </w:r>
      <w:r w:rsidR="0029137D" w:rsidRPr="00447FBB">
        <w:t xml:space="preserve">ed </w:t>
      </w:r>
      <w:r w:rsidRPr="00447FBB">
        <w:t>to</w:t>
      </w:r>
      <w:r w:rsidR="0029137D" w:rsidRPr="00447FBB">
        <w:t xml:space="preserve"> the following </w:t>
      </w:r>
      <w:r w:rsidRPr="00447FBB">
        <w:t xml:space="preserve">email </w:t>
      </w:r>
      <w:r w:rsidR="0029137D" w:rsidRPr="00447FBB">
        <w:t>address by 4</w:t>
      </w:r>
      <w:r w:rsidR="003E2A07" w:rsidRPr="00447FBB">
        <w:t xml:space="preserve">:00 </w:t>
      </w:r>
      <w:r w:rsidR="0029137D" w:rsidRPr="00447FBB">
        <w:t xml:space="preserve">pm </w:t>
      </w:r>
      <w:r w:rsidR="00EE208B" w:rsidRPr="00447FBB">
        <w:rPr>
          <w:i/>
          <w:iCs/>
        </w:rPr>
        <w:t>EST</w:t>
      </w:r>
      <w:r w:rsidR="00EE208B" w:rsidRPr="00447FBB">
        <w:t xml:space="preserve"> </w:t>
      </w:r>
      <w:r w:rsidR="0029137D" w:rsidRPr="00447FBB">
        <w:t>on the Closing Date:</w:t>
      </w:r>
    </w:p>
    <w:p w14:paraId="10CFB755" w14:textId="047B60F2" w:rsidR="00D16659" w:rsidRPr="00453F9C" w:rsidRDefault="00A52EA5" w:rsidP="00453F9C">
      <w:pPr>
        <w:pStyle w:val="BodyText2"/>
        <w:ind w:left="0"/>
        <w:jc w:val="center"/>
      </w:pPr>
      <w:hyperlink r:id="rId16" w:history="1">
        <w:r w:rsidR="0004038F" w:rsidRPr="00447FBB">
          <w:rPr>
            <w:rStyle w:val="Hyperlink"/>
          </w:rPr>
          <w:t>rert@aemo.com.au</w:t>
        </w:r>
      </w:hyperlink>
    </w:p>
    <w:p w14:paraId="0BB8E55D" w14:textId="5C258E0A" w:rsidR="0029137D" w:rsidRPr="00453F9C" w:rsidRDefault="0029137D" w:rsidP="00396F1E">
      <w:pPr>
        <w:pStyle w:val="BodyText2"/>
        <w:numPr>
          <w:ilvl w:val="0"/>
          <w:numId w:val="19"/>
        </w:numPr>
        <w:ind w:left="567"/>
      </w:pPr>
      <w:r w:rsidRPr="00453F9C">
        <w:t xml:space="preserve">The </w:t>
      </w:r>
      <w:r w:rsidR="00832B43" w:rsidRPr="00453F9C">
        <w:t>EOI</w:t>
      </w:r>
      <w:r w:rsidR="00DC17CA" w:rsidRPr="00453F9C">
        <w:t xml:space="preserve"> </w:t>
      </w:r>
      <w:r w:rsidRPr="00453F9C">
        <w:t>must remain open for acceptan</w:t>
      </w:r>
      <w:r w:rsidR="003E2A07" w:rsidRPr="00453F9C">
        <w:t xml:space="preserve">ce by </w:t>
      </w:r>
      <w:r w:rsidR="00AC6C48" w:rsidRPr="004C38A4">
        <w:t>AEMO</w:t>
      </w:r>
      <w:r w:rsidR="003E2A07" w:rsidRPr="00453F9C">
        <w:t xml:space="preserve"> for a</w:t>
      </w:r>
      <w:r w:rsidR="00DF7A7A" w:rsidRPr="00453F9C">
        <w:t>t least the Validity</w:t>
      </w:r>
      <w:r w:rsidR="003E2A07" w:rsidRPr="00453F9C">
        <w:t xml:space="preserve"> </w:t>
      </w:r>
      <w:r w:rsidR="00DF7A7A" w:rsidRPr="00453F9C">
        <w:t>P</w:t>
      </w:r>
      <w:r w:rsidR="003E2A07" w:rsidRPr="00453F9C">
        <w:t>eriod</w:t>
      </w:r>
      <w:r w:rsidRPr="00453F9C">
        <w:t>.</w:t>
      </w:r>
    </w:p>
    <w:p w14:paraId="4F43DE13" w14:textId="01C1235C" w:rsidR="004A4584" w:rsidRDefault="004A4584" w:rsidP="00F761C0">
      <w:pPr>
        <w:pStyle w:val="BodyText2"/>
        <w:ind w:left="0"/>
      </w:pPr>
      <w:r w:rsidRPr="00453F9C">
        <w:t>Additional</w:t>
      </w:r>
      <w:r w:rsidRPr="0093371B">
        <w:t xml:space="preserve"> </w:t>
      </w:r>
      <w:r w:rsidR="004E0396" w:rsidRPr="0093371B">
        <w:t xml:space="preserve">information </w:t>
      </w:r>
      <w:r w:rsidRPr="0093371B">
        <w:t>may be subm</w:t>
      </w:r>
      <w:r w:rsidR="00EE4121" w:rsidRPr="0093371B">
        <w:t>itt</w:t>
      </w:r>
      <w:r w:rsidRPr="0093371B">
        <w:t xml:space="preserve">ed </w:t>
      </w:r>
      <w:r w:rsidR="00DE5099" w:rsidRPr="0093371B">
        <w:t xml:space="preserve">with their </w:t>
      </w:r>
      <w:r w:rsidR="00832B43" w:rsidRPr="0093371B">
        <w:t>EOI</w:t>
      </w:r>
      <w:r w:rsidR="00EE4121" w:rsidRPr="0093371B">
        <w:t xml:space="preserve"> </w:t>
      </w:r>
      <w:r w:rsidRPr="0093371B">
        <w:t xml:space="preserve">if, in the </w:t>
      </w:r>
      <w:r w:rsidR="00832B43" w:rsidRPr="0093371B">
        <w:t>Recipient</w:t>
      </w:r>
      <w:r w:rsidRPr="0093371B">
        <w:t xml:space="preserve">s’ opinion, it is necessary for a proper understanding of their </w:t>
      </w:r>
      <w:r w:rsidR="00DC17CA" w:rsidRPr="0093371B">
        <w:t>EOI</w:t>
      </w:r>
      <w:r w:rsidRPr="0093371B">
        <w:t>.</w:t>
      </w:r>
    </w:p>
    <w:p w14:paraId="79AB6F11" w14:textId="77777777" w:rsidR="00AC52BA" w:rsidRPr="004D7EE8" w:rsidRDefault="00107AF2" w:rsidP="00912C77">
      <w:pPr>
        <w:pStyle w:val="ITTHeading3"/>
        <w:numPr>
          <w:ilvl w:val="0"/>
          <w:numId w:val="0"/>
        </w:numPr>
        <w:rPr>
          <w:b/>
        </w:rPr>
      </w:pPr>
      <w:r w:rsidRPr="004D7EE8">
        <w:rPr>
          <w:b/>
        </w:rPr>
        <w:t>Statement of Compliance</w:t>
      </w:r>
    </w:p>
    <w:p w14:paraId="40D0DC28" w14:textId="77777777" w:rsidR="00107AF2" w:rsidRPr="00453F9C" w:rsidRDefault="00107AF2" w:rsidP="00D447E6">
      <w:pPr>
        <w:pStyle w:val="BodyText2"/>
        <w:ind w:left="0"/>
      </w:pPr>
      <w:r w:rsidRPr="00453F9C">
        <w:t xml:space="preserve">The </w:t>
      </w:r>
      <w:r w:rsidR="00832B43" w:rsidRPr="00453F9C">
        <w:t>EOI</w:t>
      </w:r>
      <w:r w:rsidR="00EE4121" w:rsidRPr="00453F9C">
        <w:t xml:space="preserve"> </w:t>
      </w:r>
      <w:r w:rsidRPr="00453F9C">
        <w:t xml:space="preserve">Form and schedules have been developed </w:t>
      </w:r>
      <w:r w:rsidR="009D245C" w:rsidRPr="00453F9C">
        <w:t>to enable</w:t>
      </w:r>
      <w:r w:rsidRPr="00453F9C">
        <w:t xml:space="preserve"> </w:t>
      </w:r>
      <w:r w:rsidR="00F678B5" w:rsidRPr="00453F9C">
        <w:t>AEMO</w:t>
      </w:r>
      <w:r w:rsidRPr="00453F9C">
        <w:t xml:space="preserve"> to evaluate </w:t>
      </w:r>
      <w:r w:rsidR="004F699A" w:rsidRPr="00453F9C">
        <w:t>EOIs</w:t>
      </w:r>
      <w:r w:rsidRPr="00453F9C">
        <w:t xml:space="preserve"> in accordance with the evaluation criteria detailed in Section C.</w:t>
      </w:r>
      <w:r w:rsidR="00063A76" w:rsidRPr="00453F9C">
        <w:t>10</w:t>
      </w:r>
      <w:r w:rsidRPr="00453F9C">
        <w:t xml:space="preserve">. </w:t>
      </w:r>
    </w:p>
    <w:p w14:paraId="279AC379" w14:textId="77777777" w:rsidR="00107AF2" w:rsidRPr="00453F9C" w:rsidRDefault="00107AF2" w:rsidP="00D447E6">
      <w:pPr>
        <w:pStyle w:val="BodyText2"/>
        <w:ind w:left="0"/>
      </w:pPr>
      <w:r w:rsidRPr="00453F9C">
        <w:t xml:space="preserve">If a </w:t>
      </w:r>
      <w:r w:rsidR="00832B43" w:rsidRPr="00453F9C">
        <w:t>Recipient</w:t>
      </w:r>
      <w:r w:rsidRPr="00453F9C">
        <w:t xml:space="preserve"> cannot comply with any element of the </w:t>
      </w:r>
      <w:r w:rsidR="00832B43" w:rsidRPr="00453F9C">
        <w:t>EOI</w:t>
      </w:r>
      <w:r w:rsidR="00EE4121" w:rsidRPr="00453F9C">
        <w:t xml:space="preserve"> </w:t>
      </w:r>
      <w:r w:rsidRPr="00453F9C">
        <w:t xml:space="preserve">Form or schedules, the </w:t>
      </w:r>
      <w:r w:rsidR="00832B43" w:rsidRPr="00453F9C">
        <w:t>Recipient</w:t>
      </w:r>
      <w:r w:rsidRPr="00453F9C">
        <w:t xml:space="preserve"> must specify in the Statement of Compliance the nature of, and reasons for, the non-compliance.</w:t>
      </w:r>
    </w:p>
    <w:p w14:paraId="7749C3BB" w14:textId="7D691975" w:rsidR="00107AF2" w:rsidRDefault="00832B43" w:rsidP="00D447E6">
      <w:pPr>
        <w:pStyle w:val="BodyText2"/>
        <w:ind w:left="0"/>
      </w:pPr>
      <w:r w:rsidRPr="00453F9C">
        <w:t>Recipient</w:t>
      </w:r>
      <w:r w:rsidR="00107AF2" w:rsidRPr="00453F9C">
        <w:t>s should note that</w:t>
      </w:r>
      <w:r w:rsidR="003A206C" w:rsidRPr="00453F9C">
        <w:t xml:space="preserve"> a failure to</w:t>
      </w:r>
      <w:r w:rsidR="00DC17CA" w:rsidRPr="00453F9C">
        <w:t xml:space="preserve"> </w:t>
      </w:r>
      <w:r w:rsidR="00107AF2" w:rsidRPr="00453F9C">
        <w:t xml:space="preserve">comply with any of the </w:t>
      </w:r>
      <w:r w:rsidR="003A206C" w:rsidRPr="00453F9C">
        <w:t xml:space="preserve">other </w:t>
      </w:r>
      <w:r w:rsidR="00107AF2" w:rsidRPr="00453F9C">
        <w:t xml:space="preserve">lodgement requirements may lead to rejection of their </w:t>
      </w:r>
      <w:r w:rsidR="004F699A" w:rsidRPr="00453F9C">
        <w:t>EOI</w:t>
      </w:r>
      <w:r w:rsidR="00107AF2" w:rsidRPr="00453F9C">
        <w:t>.</w:t>
      </w:r>
    </w:p>
    <w:p w14:paraId="63E6E7C6" w14:textId="77777777" w:rsidR="00691805" w:rsidRPr="005C639D" w:rsidRDefault="007740B6" w:rsidP="009D4D44">
      <w:pPr>
        <w:pStyle w:val="ITTHeading2"/>
      </w:pPr>
      <w:bookmarkStart w:id="29" w:name="_Toc137014551"/>
      <w:bookmarkStart w:id="30" w:name="_Toc137442202"/>
      <w:r w:rsidRPr="005C639D">
        <w:t xml:space="preserve">Information Provided by </w:t>
      </w:r>
      <w:r w:rsidR="00F678B5" w:rsidRPr="005C639D">
        <w:t>AEMO</w:t>
      </w:r>
      <w:bookmarkEnd w:id="29"/>
      <w:bookmarkEnd w:id="30"/>
    </w:p>
    <w:p w14:paraId="2C568719" w14:textId="77777777" w:rsidR="00691805" w:rsidRPr="0093371B" w:rsidRDefault="007740B6" w:rsidP="00D447E6">
      <w:pPr>
        <w:pStyle w:val="BodyText2"/>
        <w:ind w:left="0"/>
      </w:pPr>
      <w:bookmarkStart w:id="31" w:name="_Toc511019414"/>
      <w:bookmarkStart w:id="32" w:name="_Toc53979272"/>
      <w:bookmarkStart w:id="33" w:name="_Toc136926927"/>
      <w:r w:rsidRPr="0093371B">
        <w:t xml:space="preserve">Upon submission of </w:t>
      </w:r>
      <w:r w:rsidR="008F0572" w:rsidRPr="0093371B">
        <w:t>their</w:t>
      </w:r>
      <w:r w:rsidRPr="0093371B">
        <w:t xml:space="preserve"> </w:t>
      </w:r>
      <w:r w:rsidR="00832B43" w:rsidRPr="0093371B">
        <w:t>EOI</w:t>
      </w:r>
      <w:r w:rsidRPr="0093371B">
        <w:t xml:space="preserve">, </w:t>
      </w:r>
      <w:r w:rsidR="00832B43" w:rsidRPr="0093371B">
        <w:t>Recipient</w:t>
      </w:r>
      <w:r w:rsidR="008F0572" w:rsidRPr="0093371B">
        <w:t>s</w:t>
      </w:r>
      <w:r w:rsidRPr="0093371B">
        <w:t xml:space="preserve"> </w:t>
      </w:r>
      <w:r w:rsidR="008F0572" w:rsidRPr="0093371B">
        <w:t>are</w:t>
      </w:r>
      <w:r w:rsidRPr="0093371B">
        <w:t xml:space="preserve"> taken to have:</w:t>
      </w:r>
      <w:bookmarkEnd w:id="31"/>
      <w:bookmarkEnd w:id="32"/>
      <w:bookmarkEnd w:id="33"/>
    </w:p>
    <w:p w14:paraId="0E89A0B4" w14:textId="77777777" w:rsidR="007740B6" w:rsidRDefault="007740B6" w:rsidP="00D447E6">
      <w:pPr>
        <w:pStyle w:val="BodyText2"/>
        <w:numPr>
          <w:ilvl w:val="0"/>
          <w:numId w:val="2"/>
        </w:numPr>
        <w:tabs>
          <w:tab w:val="clear" w:pos="1021"/>
        </w:tabs>
        <w:ind w:left="567" w:hanging="596"/>
      </w:pPr>
      <w:r w:rsidRPr="0093371B">
        <w:t xml:space="preserve">carefully examined and satisfied </w:t>
      </w:r>
      <w:r w:rsidR="00DE5099" w:rsidRPr="0093371B">
        <w:t>themselves</w:t>
      </w:r>
      <w:r w:rsidRPr="0093371B">
        <w:t xml:space="preserve"> of the </w:t>
      </w:r>
      <w:r w:rsidRPr="009D4D44">
        <w:t>requirements</w:t>
      </w:r>
      <w:r w:rsidRPr="0093371B">
        <w:t xml:space="preserve"> of this </w:t>
      </w:r>
      <w:r w:rsidR="00EE4121" w:rsidRPr="0093371B">
        <w:t xml:space="preserve">Request for Expressions of </w:t>
      </w:r>
      <w:proofErr w:type="gramStart"/>
      <w:r w:rsidR="00EE4121" w:rsidRPr="0093371B">
        <w:t>Interest</w:t>
      </w:r>
      <w:r w:rsidRPr="0093371B">
        <w:t>;</w:t>
      </w:r>
      <w:proofErr w:type="gramEnd"/>
    </w:p>
    <w:p w14:paraId="50E6CBF7" w14:textId="77777777" w:rsidR="0095717B" w:rsidRPr="00790289" w:rsidRDefault="0095717B" w:rsidP="00D447E6">
      <w:pPr>
        <w:pStyle w:val="BodyText2"/>
        <w:numPr>
          <w:ilvl w:val="0"/>
          <w:numId w:val="2"/>
        </w:numPr>
        <w:tabs>
          <w:tab w:val="clear" w:pos="1021"/>
        </w:tabs>
        <w:ind w:left="567" w:hanging="596"/>
      </w:pPr>
      <w:r w:rsidRPr="00453F9C">
        <w:t xml:space="preserve">examined all information relevant to the risks, </w:t>
      </w:r>
      <w:proofErr w:type="gramStart"/>
      <w:r w:rsidRPr="00453F9C">
        <w:t>contingencies</w:t>
      </w:r>
      <w:proofErr w:type="gramEnd"/>
      <w:r w:rsidRPr="00453F9C">
        <w:t xml:space="preserve"> and other circumstances relevant to becoming a member of the RERT Panel as may be available by making </w:t>
      </w:r>
      <w:r w:rsidRPr="00453F9C">
        <w:lastRenderedPageBreak/>
        <w:t>reasonable enquiries, including having read and understood the Rules</w:t>
      </w:r>
      <w:r w:rsidRPr="446C7090">
        <w:rPr>
          <w:i/>
          <w:iCs/>
        </w:rPr>
        <w:t>, RERT guidelines</w:t>
      </w:r>
      <w:r w:rsidRPr="00790289">
        <w:t xml:space="preserve"> and Procedure for the Exercise of RERT</w:t>
      </w:r>
      <w:r w:rsidRPr="00447FBB">
        <w:rPr>
          <w:rStyle w:val="FootnoteReference"/>
          <w:rFonts w:eastAsia="Arial" w:cs="Arial"/>
        </w:rPr>
        <w:footnoteReference w:id="5"/>
      </w:r>
      <w:r w:rsidRPr="00790289">
        <w:t>;</w:t>
      </w:r>
    </w:p>
    <w:p w14:paraId="412BB3DF" w14:textId="77777777" w:rsidR="007740B6" w:rsidRPr="0093371B" w:rsidRDefault="007740B6" w:rsidP="00D447E6">
      <w:pPr>
        <w:pStyle w:val="BodyText2"/>
        <w:numPr>
          <w:ilvl w:val="0"/>
          <w:numId w:val="2"/>
        </w:numPr>
        <w:tabs>
          <w:tab w:val="clear" w:pos="1021"/>
        </w:tabs>
        <w:ind w:left="567" w:hanging="596"/>
      </w:pPr>
      <w:r w:rsidRPr="0093371B">
        <w:t xml:space="preserve">satisfied </w:t>
      </w:r>
      <w:r w:rsidR="008F0572" w:rsidRPr="0093371B">
        <w:t>themselves</w:t>
      </w:r>
      <w:r w:rsidRPr="0093371B">
        <w:t xml:space="preserve"> as to the correctness and sufficiency of </w:t>
      </w:r>
      <w:r w:rsidR="008F0572" w:rsidRPr="0093371B">
        <w:t>their</w:t>
      </w:r>
      <w:r w:rsidRPr="0093371B">
        <w:t xml:space="preserve"> </w:t>
      </w:r>
      <w:proofErr w:type="gramStart"/>
      <w:r w:rsidR="00EE4121" w:rsidRPr="0093371B">
        <w:t>EOI</w:t>
      </w:r>
      <w:r w:rsidRPr="0093371B">
        <w:t xml:space="preserve">; </w:t>
      </w:r>
      <w:r w:rsidR="00DC17CA" w:rsidRPr="0093371B">
        <w:t xml:space="preserve"> </w:t>
      </w:r>
      <w:r w:rsidRPr="0093371B">
        <w:t>and</w:t>
      </w:r>
      <w:proofErr w:type="gramEnd"/>
    </w:p>
    <w:p w14:paraId="44A0567E" w14:textId="27C6F6AB" w:rsidR="007740B6" w:rsidRPr="009D4D44" w:rsidRDefault="007740B6" w:rsidP="00D447E6">
      <w:pPr>
        <w:pStyle w:val="BodyText2"/>
        <w:numPr>
          <w:ilvl w:val="0"/>
          <w:numId w:val="2"/>
        </w:numPr>
        <w:tabs>
          <w:tab w:val="clear" w:pos="1021"/>
        </w:tabs>
        <w:ind w:left="567" w:hanging="596"/>
      </w:pPr>
      <w:r w:rsidRPr="009D4D44">
        <w:t xml:space="preserve">informed </w:t>
      </w:r>
      <w:r w:rsidR="008F0572" w:rsidRPr="009D4D44">
        <w:t xml:space="preserve">themselves </w:t>
      </w:r>
      <w:r w:rsidRPr="009D4D44">
        <w:t xml:space="preserve">of all matters and things necessary for the proper performance of any resulting contract to the extent that no charge </w:t>
      </w:r>
      <w:proofErr w:type="gramStart"/>
      <w:r w:rsidRPr="009D4D44">
        <w:t>in excess of</w:t>
      </w:r>
      <w:proofErr w:type="gramEnd"/>
      <w:r w:rsidRPr="009D4D44">
        <w:t xml:space="preserve">, or in addition to, the prices </w:t>
      </w:r>
      <w:r w:rsidR="004F699A" w:rsidRPr="009D4D44">
        <w:t>submitted</w:t>
      </w:r>
      <w:r w:rsidRPr="009D4D44">
        <w:t xml:space="preserve"> will be claimed from </w:t>
      </w:r>
      <w:r w:rsidR="00AC6C48" w:rsidRPr="00AC6C48">
        <w:rPr>
          <w:iCs/>
        </w:rPr>
        <w:t>AEMO</w:t>
      </w:r>
      <w:r w:rsidRPr="009D4D44">
        <w:t>.</w:t>
      </w:r>
    </w:p>
    <w:p w14:paraId="42DFB887" w14:textId="2D754E38" w:rsidR="007C6005" w:rsidRPr="005C639D" w:rsidRDefault="007C6005" w:rsidP="007C6005">
      <w:pPr>
        <w:pStyle w:val="ITTHeading2"/>
      </w:pPr>
      <w:bookmarkStart w:id="34" w:name="_Ref108698157"/>
      <w:bookmarkStart w:id="35" w:name="_Toc137014552"/>
      <w:bookmarkStart w:id="36" w:name="_Toc137442203"/>
      <w:r w:rsidRPr="005C639D">
        <w:t>Prices for Reserve</w:t>
      </w:r>
      <w:r w:rsidR="00986C71">
        <w:t xml:space="preserve"> and Availability</w:t>
      </w:r>
      <w:bookmarkEnd w:id="34"/>
    </w:p>
    <w:p w14:paraId="1464C984" w14:textId="77777777" w:rsidR="0031549E" w:rsidRPr="0093371B" w:rsidRDefault="0031549E" w:rsidP="00D447E6">
      <w:pPr>
        <w:pStyle w:val="BodyText2"/>
        <w:ind w:left="0"/>
      </w:pPr>
      <w:r w:rsidRPr="0093371B">
        <w:t>The prices payable for any Reserve that might be procured by AEMO using the invitation to tender process under the proposed RERT Panel Agreements are as follows:</w:t>
      </w:r>
    </w:p>
    <w:p w14:paraId="799383A6" w14:textId="11FBB501" w:rsidR="0031549E" w:rsidRPr="00447FBB" w:rsidRDefault="0031549E" w:rsidP="009A2541">
      <w:pPr>
        <w:pStyle w:val="BodyText2"/>
        <w:ind w:left="0"/>
        <w:rPr>
          <w:b/>
          <w:bCs/>
        </w:rPr>
      </w:pPr>
      <w:bookmarkStart w:id="37" w:name="_Toc99435239"/>
      <w:r w:rsidRPr="0006426E">
        <w:rPr>
          <w:b/>
          <w:bCs/>
        </w:rPr>
        <w:t>Availability</w:t>
      </w:r>
      <w:r w:rsidR="00986C71">
        <w:rPr>
          <w:b/>
          <w:bCs/>
        </w:rPr>
        <w:t xml:space="preserve"> and Availability</w:t>
      </w:r>
      <w:r w:rsidRPr="0006426E">
        <w:rPr>
          <w:b/>
          <w:bCs/>
        </w:rPr>
        <w:t xml:space="preserve"> </w:t>
      </w:r>
      <w:bookmarkEnd w:id="37"/>
      <w:r w:rsidR="00C0081C" w:rsidRPr="0006426E">
        <w:rPr>
          <w:b/>
          <w:bCs/>
        </w:rPr>
        <w:t>Charge</w:t>
      </w:r>
    </w:p>
    <w:p w14:paraId="2B2E6813" w14:textId="77777777" w:rsidR="00A543AA" w:rsidRPr="0093371B" w:rsidRDefault="00A543AA" w:rsidP="00D447E6">
      <w:pPr>
        <w:pStyle w:val="BodyText2"/>
        <w:ind w:left="0"/>
      </w:pPr>
      <w:r w:rsidRPr="0093371B">
        <w:t xml:space="preserve">No availability charge is payable for Reserve procured in </w:t>
      </w:r>
      <w:r w:rsidR="009D2493" w:rsidRPr="0093371B">
        <w:t xml:space="preserve">Short </w:t>
      </w:r>
      <w:r w:rsidRPr="0093371B">
        <w:t xml:space="preserve">Notice Situations.  </w:t>
      </w:r>
    </w:p>
    <w:p w14:paraId="0805127C" w14:textId="683708EF" w:rsidR="006301E5" w:rsidRPr="004F3E48" w:rsidRDefault="006301E5" w:rsidP="00D447E6">
      <w:pPr>
        <w:pStyle w:val="BodyText2"/>
        <w:keepNext/>
        <w:ind w:left="0"/>
      </w:pPr>
      <w:r>
        <w:t>N</w:t>
      </w:r>
      <w:r w:rsidR="00986C71">
        <w:t>o</w:t>
      </w:r>
      <w:r>
        <w:t xml:space="preserve"> testing </w:t>
      </w:r>
      <w:r w:rsidR="00986C71">
        <w:t xml:space="preserve">is </w:t>
      </w:r>
      <w:r>
        <w:t xml:space="preserve">required for Short Notice </w:t>
      </w:r>
      <w:r w:rsidR="00986C71" w:rsidRPr="004F3E48">
        <w:rPr>
          <w:i/>
          <w:iCs/>
        </w:rPr>
        <w:t>reserve</w:t>
      </w:r>
      <w:r>
        <w:t>.</w:t>
      </w:r>
    </w:p>
    <w:p w14:paraId="14266F54" w14:textId="51E37FD8" w:rsidR="00555E16" w:rsidRPr="00447FBB" w:rsidRDefault="00555E16" w:rsidP="00D447E6">
      <w:pPr>
        <w:pStyle w:val="BodyText2"/>
        <w:keepNext/>
        <w:ind w:left="0"/>
        <w:rPr>
          <w:i/>
          <w:iCs/>
        </w:rPr>
      </w:pPr>
      <w:r w:rsidRPr="0006426E">
        <w:rPr>
          <w:i/>
          <w:iCs/>
        </w:rPr>
        <w:t xml:space="preserve">Advice that </w:t>
      </w:r>
      <w:r w:rsidR="00367FB2">
        <w:rPr>
          <w:i/>
          <w:iCs/>
        </w:rPr>
        <w:t>R</w:t>
      </w:r>
      <w:r w:rsidRPr="0006426E">
        <w:rPr>
          <w:i/>
          <w:iCs/>
        </w:rPr>
        <w:t xml:space="preserve">eserve is </w:t>
      </w:r>
      <w:proofErr w:type="gramStart"/>
      <w:r w:rsidRPr="0006426E">
        <w:rPr>
          <w:i/>
          <w:iCs/>
        </w:rPr>
        <w:t>unavailable</w:t>
      </w:r>
      <w:proofErr w:type="gramEnd"/>
    </w:p>
    <w:p w14:paraId="2189AF93" w14:textId="1FAC564A" w:rsidR="00555E16" w:rsidRPr="00555E16" w:rsidRDefault="002774B7" w:rsidP="00D447E6">
      <w:pPr>
        <w:pStyle w:val="BodyText2"/>
        <w:ind w:left="0"/>
      </w:pPr>
      <w:r>
        <w:t>D</w:t>
      </w:r>
      <w:r w:rsidR="00555E16" w:rsidRPr="00555E16">
        <w:t xml:space="preserve">uring the </w:t>
      </w:r>
      <w:r w:rsidR="00555E16" w:rsidRPr="001944DB">
        <w:rPr>
          <w:i/>
          <w:iCs/>
        </w:rPr>
        <w:t>reserve</w:t>
      </w:r>
      <w:r w:rsidR="00555E16" w:rsidRPr="00555E16">
        <w:t xml:space="preserve"> period, the provider will be required to advise AEMO on the availability of the </w:t>
      </w:r>
      <w:r w:rsidR="00EC75C3" w:rsidRPr="001944DB">
        <w:t>R</w:t>
      </w:r>
      <w:r w:rsidR="00555E16" w:rsidRPr="00EC75C3">
        <w:t>eserve</w:t>
      </w:r>
      <w:r w:rsidR="00555E16" w:rsidRPr="00555E16">
        <w:t xml:space="preserve"> </w:t>
      </w:r>
      <w:r>
        <w:t xml:space="preserve">on an ongoing basis </w:t>
      </w:r>
      <w:r>
        <w:rPr>
          <w:rFonts w:cs="Arial"/>
        </w:rPr>
        <w:t>using the AEMO web portal</w:t>
      </w:r>
      <w:r w:rsidR="00555E16" w:rsidRPr="00555E16">
        <w:t xml:space="preserve">. </w:t>
      </w:r>
    </w:p>
    <w:p w14:paraId="3A216DE0" w14:textId="4214DA3A" w:rsidR="00555E16" w:rsidRPr="00555E16" w:rsidRDefault="00555E16" w:rsidP="00D447E6">
      <w:pPr>
        <w:pStyle w:val="BodyText2"/>
        <w:ind w:left="0"/>
      </w:pPr>
      <w:r w:rsidRPr="00555E16">
        <w:t xml:space="preserve">If the provider </w:t>
      </w:r>
      <w:r w:rsidR="00841E41">
        <w:t xml:space="preserve">advises AEMO that </w:t>
      </w:r>
      <w:r w:rsidRPr="00555E16">
        <w:t xml:space="preserve">the contracted </w:t>
      </w:r>
      <w:r w:rsidR="00EC75C3">
        <w:t>R</w:t>
      </w:r>
      <w:r w:rsidRPr="00EC75C3">
        <w:t>eserve</w:t>
      </w:r>
      <w:r w:rsidRPr="00555E16">
        <w:t xml:space="preserve"> </w:t>
      </w:r>
      <w:r w:rsidR="00841E41">
        <w:t xml:space="preserve">is not available, the </w:t>
      </w:r>
      <w:r w:rsidR="00F61617">
        <w:t>R</w:t>
      </w:r>
      <w:r w:rsidR="00841E41" w:rsidRPr="00F61617">
        <w:t>eserve</w:t>
      </w:r>
      <w:r w:rsidR="00841E41">
        <w:t xml:space="preserve"> </w:t>
      </w:r>
      <w:r w:rsidRPr="00555E16">
        <w:t>will be considered unavailable</w:t>
      </w:r>
      <w:r w:rsidR="00841E41">
        <w:t xml:space="preserve">. </w:t>
      </w:r>
      <w:r w:rsidRPr="00555E16">
        <w:t xml:space="preserve"> </w:t>
      </w:r>
    </w:p>
    <w:p w14:paraId="2F80EB30" w14:textId="3504BE8F" w:rsidR="00555E16" w:rsidRPr="00447FBB" w:rsidRDefault="00555E16" w:rsidP="00D447E6">
      <w:pPr>
        <w:pStyle w:val="BodyText2"/>
        <w:keepNext/>
        <w:ind w:left="0"/>
        <w:rPr>
          <w:i/>
          <w:iCs/>
        </w:rPr>
      </w:pPr>
      <w:r w:rsidRPr="0006426E">
        <w:rPr>
          <w:i/>
          <w:iCs/>
        </w:rPr>
        <w:t xml:space="preserve">Non-delivery of </w:t>
      </w:r>
      <w:r w:rsidR="00367FB2">
        <w:rPr>
          <w:i/>
          <w:iCs/>
        </w:rPr>
        <w:t>R</w:t>
      </w:r>
      <w:r w:rsidRPr="0006426E">
        <w:rPr>
          <w:i/>
          <w:iCs/>
        </w:rPr>
        <w:t>eserve</w:t>
      </w:r>
    </w:p>
    <w:p w14:paraId="333AB0E0" w14:textId="7B74D89C" w:rsidR="00381121" w:rsidRPr="00555E16" w:rsidRDefault="00555E16" w:rsidP="00D447E6">
      <w:pPr>
        <w:pStyle w:val="BodyText2"/>
        <w:ind w:left="0"/>
      </w:pPr>
      <w:r w:rsidRPr="00555E16">
        <w:t xml:space="preserve">If AEMO </w:t>
      </w:r>
      <w:r w:rsidR="000D5623">
        <w:t xml:space="preserve">has not been advised of </w:t>
      </w:r>
      <w:r w:rsidR="00944D04">
        <w:t>unavailability</w:t>
      </w:r>
      <w:r w:rsidR="000D5623">
        <w:t xml:space="preserve"> and AEMO </w:t>
      </w:r>
      <w:r w:rsidRPr="00555E16">
        <w:t xml:space="preserve">issues an instruction to activate the </w:t>
      </w:r>
      <w:r w:rsidR="00740CEF">
        <w:t>R</w:t>
      </w:r>
      <w:r w:rsidRPr="00740CEF">
        <w:t>eserve</w:t>
      </w:r>
      <w:r w:rsidRPr="00555E16">
        <w:t xml:space="preserve"> for a</w:t>
      </w:r>
      <w:r w:rsidR="00A55E71">
        <w:t xml:space="preserve"> day or</w:t>
      </w:r>
      <w:r w:rsidRPr="00555E16">
        <w:t xml:space="preserve"> weekday </w:t>
      </w:r>
      <w:r w:rsidR="00A55E71">
        <w:t xml:space="preserve">(as the case may be) </w:t>
      </w:r>
      <w:r w:rsidRPr="00555E16">
        <w:t xml:space="preserve">and the amount of </w:t>
      </w:r>
      <w:r w:rsidR="00740CEF">
        <w:t>R</w:t>
      </w:r>
      <w:r w:rsidRPr="00740CEF">
        <w:t>eserve</w:t>
      </w:r>
      <w:r w:rsidRPr="00555E16">
        <w:t xml:space="preserve"> activated is </w:t>
      </w:r>
      <w:r w:rsidR="00B8484A">
        <w:t xml:space="preserve">80% or </w:t>
      </w:r>
      <w:r w:rsidRPr="00555E16">
        <w:t>less than</w:t>
      </w:r>
      <w:r w:rsidR="00381121" w:rsidRPr="00381121">
        <w:t xml:space="preserve"> </w:t>
      </w:r>
      <w:r w:rsidR="003F041E">
        <w:t>8</w:t>
      </w:r>
      <w:r w:rsidR="00381121">
        <w:t>0</w:t>
      </w:r>
      <w:r w:rsidRPr="00555E16">
        <w:t xml:space="preserve">% of the amount instructed, </w:t>
      </w:r>
      <w:r w:rsidR="00EA56D5">
        <w:t xml:space="preserve">then AEMO may terminate the agreement.  In addition, </w:t>
      </w:r>
      <w:r w:rsidR="00986C71">
        <w:t>any</w:t>
      </w:r>
      <w:r w:rsidR="00EA56D5">
        <w:t xml:space="preserve"> pre</w:t>
      </w:r>
      <w:r w:rsidR="00944D04">
        <w:t>-</w:t>
      </w:r>
      <w:r w:rsidR="00EA56D5">
        <w:t>activation charge will be affected (see below)</w:t>
      </w:r>
      <w:r w:rsidRPr="00555E16">
        <w:t>.</w:t>
      </w:r>
    </w:p>
    <w:p w14:paraId="75E4C339" w14:textId="77777777" w:rsidR="0031549E" w:rsidRPr="00447FBB" w:rsidRDefault="0031549E" w:rsidP="009A2541">
      <w:pPr>
        <w:pStyle w:val="BodyText2"/>
        <w:ind w:left="0"/>
        <w:rPr>
          <w:b/>
          <w:bCs/>
        </w:rPr>
      </w:pPr>
      <w:r w:rsidRPr="0006426E">
        <w:rPr>
          <w:b/>
          <w:bCs/>
        </w:rPr>
        <w:t xml:space="preserve">Pre-Activation </w:t>
      </w:r>
      <w:r w:rsidR="00C0081C" w:rsidRPr="0006426E">
        <w:rPr>
          <w:b/>
          <w:bCs/>
        </w:rPr>
        <w:t xml:space="preserve">Charge </w:t>
      </w:r>
    </w:p>
    <w:p w14:paraId="15A5BE4F" w14:textId="5E384134" w:rsidR="0031549E" w:rsidRPr="0093371B" w:rsidRDefault="00986C71" w:rsidP="00EA4D48">
      <w:pPr>
        <w:pStyle w:val="BodyText2"/>
        <w:ind w:left="0"/>
      </w:pPr>
      <w:r>
        <w:t>The Recipient may specify a pre-activation charge for</w:t>
      </w:r>
      <w:r w:rsidR="0031549E" w:rsidRPr="0093371B">
        <w:t xml:space="preserve"> </w:t>
      </w:r>
      <w:r w:rsidR="0031549E" w:rsidRPr="0006426E">
        <w:rPr>
          <w:i/>
          <w:iCs/>
        </w:rPr>
        <w:t>unscheduled</w:t>
      </w:r>
      <w:r w:rsidR="0031549E" w:rsidRPr="0093371B">
        <w:t xml:space="preserve"> </w:t>
      </w:r>
      <w:r w:rsidR="0031549E" w:rsidRPr="0006426E">
        <w:rPr>
          <w:i/>
          <w:iCs/>
        </w:rPr>
        <w:t xml:space="preserve">reserve </w:t>
      </w:r>
      <w:r w:rsidR="0031549E" w:rsidRPr="0093371B">
        <w:t xml:space="preserve">that can be </w:t>
      </w:r>
      <w:r w:rsidR="0031549E" w:rsidRPr="0006426E">
        <w:rPr>
          <w:i/>
          <w:iCs/>
        </w:rPr>
        <w:t xml:space="preserve">activated </w:t>
      </w:r>
      <w:r w:rsidR="0031549E" w:rsidRPr="0093371B">
        <w:t>quickly if pre-activated.  It must be priced as a rate in dollars per</w:t>
      </w:r>
      <w:r w:rsidR="00A961B7">
        <w:t xml:space="preserve"> MW per</w:t>
      </w:r>
      <w:r w:rsidR="0031549E" w:rsidRPr="0093371B">
        <w:t xml:space="preserve"> “pre-activation instruction”.  </w:t>
      </w:r>
      <w:r>
        <w:t xml:space="preserve">Subject to the terms of the </w:t>
      </w:r>
      <w:r>
        <w:rPr>
          <w:i/>
          <w:iCs/>
        </w:rPr>
        <w:t xml:space="preserve">reserve contract, </w:t>
      </w:r>
      <w:r>
        <w:t>i</w:t>
      </w:r>
      <w:r w:rsidR="0031549E" w:rsidRPr="0093371B">
        <w:t xml:space="preserve">t will be paid only if </w:t>
      </w:r>
      <w:r w:rsidR="00AC6C48" w:rsidRPr="00AC6C48">
        <w:rPr>
          <w:iCs/>
        </w:rPr>
        <w:t>AEMO</w:t>
      </w:r>
      <w:r w:rsidR="0031549E" w:rsidRPr="0006426E">
        <w:rPr>
          <w:i/>
          <w:iCs/>
        </w:rPr>
        <w:t xml:space="preserve"> </w:t>
      </w:r>
      <w:r w:rsidR="0031549E" w:rsidRPr="0093371B">
        <w:t xml:space="preserve">issues a “pre-activation instruction” in accordance with the proposed </w:t>
      </w:r>
      <w:r w:rsidR="0031549E" w:rsidRPr="0006426E">
        <w:rPr>
          <w:i/>
          <w:iCs/>
        </w:rPr>
        <w:t>reserve contract</w:t>
      </w:r>
      <w:r w:rsidR="0031549E" w:rsidRPr="0093371B">
        <w:t xml:space="preserve"> to alert a provider to be ready to respond to a possible </w:t>
      </w:r>
      <w:r w:rsidR="0031549E" w:rsidRPr="0006426E">
        <w:rPr>
          <w:i/>
          <w:iCs/>
        </w:rPr>
        <w:t xml:space="preserve">activation </w:t>
      </w:r>
      <w:r w:rsidR="0031549E" w:rsidRPr="0093371B">
        <w:t xml:space="preserve">instruction, regardless of whether the </w:t>
      </w:r>
      <w:r w:rsidR="0031549E" w:rsidRPr="0006426E">
        <w:rPr>
          <w:i/>
          <w:iCs/>
        </w:rPr>
        <w:t>unscheduled</w:t>
      </w:r>
      <w:r w:rsidR="0031549E" w:rsidRPr="0093371B">
        <w:t xml:space="preserve"> </w:t>
      </w:r>
      <w:r w:rsidR="0031549E" w:rsidRPr="0006426E">
        <w:rPr>
          <w:i/>
          <w:iCs/>
        </w:rPr>
        <w:t xml:space="preserve">reserve </w:t>
      </w:r>
      <w:r w:rsidR="0031549E" w:rsidRPr="0093371B">
        <w:t xml:space="preserve">is </w:t>
      </w:r>
      <w:r w:rsidR="0031549E" w:rsidRPr="0006426E">
        <w:rPr>
          <w:i/>
          <w:iCs/>
        </w:rPr>
        <w:t>activated</w:t>
      </w:r>
      <w:r w:rsidR="0031549E" w:rsidRPr="0093371B">
        <w:t xml:space="preserve">.  </w:t>
      </w:r>
    </w:p>
    <w:p w14:paraId="128299D8" w14:textId="7D947C04" w:rsidR="0031549E" w:rsidRDefault="0031549E" w:rsidP="009A2541">
      <w:pPr>
        <w:pStyle w:val="BodyText2"/>
        <w:ind w:left="0"/>
      </w:pPr>
      <w:r w:rsidRPr="0093371B">
        <w:t>A re-issue of the “pre-activation instruction”</w:t>
      </w:r>
      <w:r w:rsidRPr="0006426E">
        <w:rPr>
          <w:i/>
          <w:iCs/>
        </w:rPr>
        <w:t xml:space="preserve"> </w:t>
      </w:r>
      <w:r w:rsidRPr="0093371B">
        <w:t>to revise an earlier advice shall not incur an additional charge.</w:t>
      </w:r>
    </w:p>
    <w:p w14:paraId="3754AF56" w14:textId="12DC7AC3" w:rsidR="00555E16" w:rsidRDefault="00555E16" w:rsidP="009A2541">
      <w:pPr>
        <w:pStyle w:val="BodyText2"/>
        <w:ind w:left="0"/>
      </w:pPr>
      <w:r w:rsidRPr="0006426E">
        <w:t xml:space="preserve">The pre-activation charge is not payable </w:t>
      </w:r>
      <w:r w:rsidR="00986C71">
        <w:t xml:space="preserve">or may be reduced in </w:t>
      </w:r>
      <w:proofErr w:type="gramStart"/>
      <w:r w:rsidR="00986C71">
        <w:t>a number of</w:t>
      </w:r>
      <w:proofErr w:type="gramEnd"/>
      <w:r w:rsidR="00986C71">
        <w:t xml:space="preserve"> circumstances set out in the </w:t>
      </w:r>
      <w:r w:rsidR="00986C71" w:rsidRPr="004F3E48">
        <w:rPr>
          <w:i/>
          <w:iCs/>
        </w:rPr>
        <w:t>reserve contract</w:t>
      </w:r>
      <w:r w:rsidR="00986C71">
        <w:t xml:space="preserve">, </w:t>
      </w:r>
      <w:r w:rsidRPr="0006426E">
        <w:t>in</w:t>
      </w:r>
      <w:r w:rsidR="00986C71">
        <w:t>cluding</w:t>
      </w:r>
      <w:r w:rsidRPr="0006426E">
        <w:t xml:space="preserve"> non-delivery of the Reserve</w:t>
      </w:r>
      <w:r w:rsidR="00AB049C">
        <w:t xml:space="preserve"> </w:t>
      </w:r>
      <w:r w:rsidR="00986C71">
        <w:t>by a specified time</w:t>
      </w:r>
      <w:r w:rsidR="00527A89">
        <w:t xml:space="preserve"> and</w:t>
      </w:r>
      <w:r w:rsidR="00986C71">
        <w:t xml:space="preserve"> failure to deliver at least 80% of the </w:t>
      </w:r>
      <w:r w:rsidR="00AB049C">
        <w:t>contracted amount</w:t>
      </w:r>
      <w:r w:rsidR="00527A89">
        <w:t xml:space="preserve"> (see item 9.2 of the </w:t>
      </w:r>
      <w:r w:rsidR="00B349BA">
        <w:t xml:space="preserve">panel agreement </w:t>
      </w:r>
      <w:r w:rsidR="00527A89">
        <w:t>schedule</w:t>
      </w:r>
      <w:r w:rsidR="00B349BA">
        <w:t xml:space="preserve"> </w:t>
      </w:r>
      <w:r w:rsidR="00527A89">
        <w:t>for further details)</w:t>
      </w:r>
      <w:r w:rsidR="00AB049C">
        <w:t>.</w:t>
      </w:r>
    </w:p>
    <w:p w14:paraId="54A85F9D" w14:textId="3674C39C" w:rsidR="00896FA4" w:rsidRPr="00555E16" w:rsidRDefault="00896FA4" w:rsidP="009A2541">
      <w:pPr>
        <w:pStyle w:val="BodyText2"/>
        <w:ind w:left="0"/>
      </w:pPr>
      <w:r>
        <w:t xml:space="preserve">If including a pre-activation charge </w:t>
      </w:r>
      <w:r w:rsidR="00C944DE">
        <w:t>a</w:t>
      </w:r>
      <w:r w:rsidR="00844EFA">
        <w:t>n estimate of costs incurred at pre-activation</w:t>
      </w:r>
      <w:r w:rsidR="00C944DE">
        <w:t xml:space="preserve"> must be attached</w:t>
      </w:r>
      <w:r w:rsidR="00844EFA">
        <w:t xml:space="preserve"> </w:t>
      </w:r>
      <w:r w:rsidR="00C944DE">
        <w:t xml:space="preserve">in support of your offer. </w:t>
      </w:r>
    </w:p>
    <w:p w14:paraId="46D7551A" w14:textId="77777777" w:rsidR="0031549E" w:rsidRPr="00447FBB" w:rsidRDefault="0031549E" w:rsidP="009A2541">
      <w:pPr>
        <w:pStyle w:val="BodyText2"/>
        <w:keepNext/>
        <w:tabs>
          <w:tab w:val="num" w:pos="1134"/>
        </w:tabs>
        <w:ind w:left="0"/>
        <w:rPr>
          <w:b/>
          <w:bCs/>
        </w:rPr>
      </w:pPr>
      <w:r w:rsidRPr="0006426E">
        <w:rPr>
          <w:b/>
          <w:bCs/>
        </w:rPr>
        <w:lastRenderedPageBreak/>
        <w:t xml:space="preserve">Usage </w:t>
      </w:r>
      <w:r w:rsidR="00C0081C" w:rsidRPr="0006426E">
        <w:rPr>
          <w:b/>
          <w:bCs/>
        </w:rPr>
        <w:t>Charge</w:t>
      </w:r>
    </w:p>
    <w:p w14:paraId="4DE89EA3" w14:textId="02C66775" w:rsidR="0031549E" w:rsidRPr="00447FBB" w:rsidRDefault="0031549E" w:rsidP="009A2541">
      <w:pPr>
        <w:pStyle w:val="BodyText2"/>
        <w:ind w:left="0"/>
        <w:rPr>
          <w:i/>
          <w:iCs/>
        </w:rPr>
      </w:pPr>
      <w:r w:rsidRPr="0093371B">
        <w:t xml:space="preserve">The </w:t>
      </w:r>
      <w:r w:rsidR="00527A89">
        <w:t xml:space="preserve">Recipient may specify a </w:t>
      </w:r>
      <w:r w:rsidRPr="0093371B">
        <w:t>usage charge where significant operating costs are incurred by a provider when the Reserve</w:t>
      </w:r>
      <w:r w:rsidRPr="0006426E">
        <w:rPr>
          <w:i/>
          <w:iCs/>
        </w:rPr>
        <w:t xml:space="preserve"> </w:t>
      </w:r>
      <w:r w:rsidRPr="0093371B">
        <w:t>is delivered in response to a</w:t>
      </w:r>
      <w:r w:rsidR="009200AD">
        <w:t>n</w:t>
      </w:r>
      <w:r w:rsidRPr="0093371B">
        <w:t xml:space="preserve"> </w:t>
      </w:r>
      <w:r w:rsidRPr="0006426E">
        <w:rPr>
          <w:i/>
          <w:iCs/>
        </w:rPr>
        <w:t>activation</w:t>
      </w:r>
      <w:r w:rsidRPr="0093371B">
        <w:t xml:space="preserve"> instruction.  It must be priced as a rate in dollars per MWh of </w:t>
      </w:r>
      <w:r w:rsidRPr="0006426E">
        <w:rPr>
          <w:i/>
          <w:iCs/>
        </w:rPr>
        <w:t>energy</w:t>
      </w:r>
      <w:r w:rsidR="004A70BB">
        <w:rPr>
          <w:i/>
          <w:iCs/>
        </w:rPr>
        <w:t>.</w:t>
      </w:r>
    </w:p>
    <w:p w14:paraId="588D80A4" w14:textId="3CBE7D16" w:rsidR="0031549E" w:rsidRPr="0093371B" w:rsidRDefault="004A70BB" w:rsidP="009A2541">
      <w:pPr>
        <w:pStyle w:val="BodyText2"/>
        <w:ind w:left="0"/>
      </w:pPr>
      <w:r w:rsidRPr="00555E16">
        <w:t>The Usage Charge is only payable if an activation instruction is issued to the provider</w:t>
      </w:r>
      <w:r w:rsidR="007D47FA">
        <w:t>,</w:t>
      </w:r>
      <w:r w:rsidR="006432F0">
        <w:t xml:space="preserve"> </w:t>
      </w:r>
      <w:proofErr w:type="gramStart"/>
      <w:r w:rsidR="006432F0">
        <w:t>and</w:t>
      </w:r>
      <w:r w:rsidR="0031549E" w:rsidRPr="0093371B">
        <w:t xml:space="preserve"> </w:t>
      </w:r>
      <w:r w:rsidR="007D47FA">
        <w:t xml:space="preserve"> </w:t>
      </w:r>
      <w:r w:rsidR="0031549E" w:rsidRPr="0093371B">
        <w:t>will</w:t>
      </w:r>
      <w:proofErr w:type="gramEnd"/>
      <w:r w:rsidR="0031549E" w:rsidRPr="0093371B">
        <w:t xml:space="preserve"> only be paid for the Reserve</w:t>
      </w:r>
      <w:r w:rsidR="0031549E" w:rsidRPr="0006426E">
        <w:rPr>
          <w:i/>
          <w:iCs/>
        </w:rPr>
        <w:t xml:space="preserve"> </w:t>
      </w:r>
      <w:r w:rsidR="0031549E" w:rsidRPr="0093371B">
        <w:t>delivered up to the limit of the amount of Reserve</w:t>
      </w:r>
      <w:r w:rsidR="0031549E" w:rsidRPr="0006426E">
        <w:rPr>
          <w:i/>
          <w:iCs/>
        </w:rPr>
        <w:t xml:space="preserve"> </w:t>
      </w:r>
      <w:r w:rsidR="0031549E" w:rsidRPr="0093371B">
        <w:t xml:space="preserve">sought in the </w:t>
      </w:r>
      <w:r w:rsidR="0031549E" w:rsidRPr="0006426E">
        <w:rPr>
          <w:i/>
          <w:iCs/>
        </w:rPr>
        <w:t xml:space="preserve">activation </w:t>
      </w:r>
      <w:r w:rsidR="0031549E" w:rsidRPr="0093371B">
        <w:t xml:space="preserve">instruction and only between the times specified in the relevant </w:t>
      </w:r>
      <w:r w:rsidR="0031549E" w:rsidRPr="0006426E">
        <w:rPr>
          <w:i/>
          <w:iCs/>
        </w:rPr>
        <w:t xml:space="preserve">activation </w:t>
      </w:r>
      <w:r w:rsidR="0031549E" w:rsidRPr="0093371B">
        <w:t>instruction.</w:t>
      </w:r>
      <w:r w:rsidR="0031549E" w:rsidRPr="0006426E">
        <w:rPr>
          <w:i/>
          <w:iCs/>
        </w:rPr>
        <w:t xml:space="preserve"> </w:t>
      </w:r>
    </w:p>
    <w:p w14:paraId="38E63A3F" w14:textId="724065AC" w:rsidR="004A70BB" w:rsidRDefault="00555E16" w:rsidP="009A2541">
      <w:pPr>
        <w:pStyle w:val="BodyText2"/>
        <w:ind w:left="0"/>
      </w:pPr>
      <w:r w:rsidRPr="00555E16">
        <w:t>For load reduction</w:t>
      </w:r>
      <w:r w:rsidR="00DF6DA7" w:rsidRPr="00DF6DA7">
        <w:t xml:space="preserve"> </w:t>
      </w:r>
      <w:r w:rsidR="00DF6DA7" w:rsidRPr="00555E16">
        <w:t>the Usage Charge</w:t>
      </w:r>
      <w:r w:rsidR="004A70BB">
        <w:t>:</w:t>
      </w:r>
    </w:p>
    <w:p w14:paraId="7367348B" w14:textId="7EB57BBA" w:rsidR="004A70BB" w:rsidRPr="0093371B" w:rsidRDefault="004A70BB" w:rsidP="004A70BB">
      <w:pPr>
        <w:pStyle w:val="BodyText2"/>
        <w:numPr>
          <w:ilvl w:val="2"/>
          <w:numId w:val="20"/>
        </w:numPr>
        <w:ind w:left="567" w:hanging="567"/>
      </w:pPr>
      <w:r w:rsidRPr="0093371B">
        <w:t xml:space="preserve">is calculated as the reduction in </w:t>
      </w:r>
      <w:r w:rsidRPr="0006426E">
        <w:rPr>
          <w:i/>
          <w:iCs/>
        </w:rPr>
        <w:t>energy</w:t>
      </w:r>
      <w:r w:rsidRPr="0093371B">
        <w:t xml:space="preserve"> usage by the relevant </w:t>
      </w:r>
      <w:r w:rsidRPr="0006426E">
        <w:rPr>
          <w:i/>
          <w:iCs/>
        </w:rPr>
        <w:t>load</w:t>
      </w:r>
      <w:r>
        <w:t>; and</w:t>
      </w:r>
    </w:p>
    <w:p w14:paraId="478CE70C" w14:textId="484A4997" w:rsidR="00555E16" w:rsidRPr="00555E16" w:rsidRDefault="00555E16" w:rsidP="00A52EA5">
      <w:pPr>
        <w:pStyle w:val="BodyText2"/>
        <w:numPr>
          <w:ilvl w:val="2"/>
          <w:numId w:val="20"/>
        </w:numPr>
        <w:ind w:left="567" w:hanging="567"/>
      </w:pPr>
      <w:r w:rsidRPr="00555E16">
        <w:t>will be calculated against baselines and bas</w:t>
      </w:r>
      <w:r>
        <w:t xml:space="preserve">eline adjustments in </w:t>
      </w:r>
      <w:r w:rsidR="001C5438">
        <w:t>Schedule</w:t>
      </w:r>
      <w:r>
        <w:t xml:space="preserve"> 5</w:t>
      </w:r>
      <w:r w:rsidRPr="00555E16">
        <w:t>. Tenderers should state in their offer whether their load is “flat” or “variable” and if variable, should provide information indicating the nature and extent of the variability.</w:t>
      </w:r>
    </w:p>
    <w:p w14:paraId="7560ADB0" w14:textId="64F5F7AD" w:rsidR="00555E16" w:rsidRPr="00447FBB" w:rsidRDefault="006830E9" w:rsidP="00841E41">
      <w:pPr>
        <w:pStyle w:val="BodyText2"/>
        <w:keepNext/>
        <w:ind w:left="0"/>
        <w:rPr>
          <w:b/>
          <w:bCs/>
        </w:rPr>
      </w:pPr>
      <w:r w:rsidRPr="0006426E">
        <w:rPr>
          <w:b/>
          <w:bCs/>
        </w:rPr>
        <w:t xml:space="preserve">Baselines for </w:t>
      </w:r>
      <w:r w:rsidR="00A52EA5">
        <w:rPr>
          <w:b/>
          <w:bCs/>
        </w:rPr>
        <w:t>load reduction</w:t>
      </w:r>
    </w:p>
    <w:p w14:paraId="18F41E2B" w14:textId="4B2B8F2C" w:rsidR="00555E16" w:rsidRPr="00555E16" w:rsidRDefault="00555E16" w:rsidP="009A2541">
      <w:pPr>
        <w:pStyle w:val="BodyText2"/>
        <w:ind w:left="0"/>
      </w:pPr>
      <w:r w:rsidRPr="00555E16">
        <w:t xml:space="preserve">In the case of </w:t>
      </w:r>
      <w:r w:rsidR="00A52EA5">
        <w:t>load reduction</w:t>
      </w:r>
      <w:r w:rsidRPr="00555E16">
        <w:t xml:space="preserve">, baseline calculations will be used to determine the quantity of </w:t>
      </w:r>
      <w:r w:rsidR="00107840">
        <w:t>R</w:t>
      </w:r>
      <w:r w:rsidRPr="00555E16">
        <w:t>eserve activated.</w:t>
      </w:r>
    </w:p>
    <w:p w14:paraId="68361A61" w14:textId="358EC462" w:rsidR="00555E16" w:rsidRPr="00555E16" w:rsidRDefault="00555E16" w:rsidP="009A2541">
      <w:pPr>
        <w:pStyle w:val="BodyText2"/>
        <w:ind w:left="0"/>
      </w:pPr>
      <w:r w:rsidRPr="00555E16">
        <w:t xml:space="preserve">When a </w:t>
      </w:r>
      <w:r w:rsidR="00A52EA5">
        <w:t>load reduction</w:t>
      </w:r>
      <w:r w:rsidRPr="00555E16">
        <w:t xml:space="preserve"> event </w:t>
      </w:r>
      <w:proofErr w:type="gramStart"/>
      <w:r w:rsidRPr="00555E16">
        <w:t>occurs</w:t>
      </w:r>
      <w:proofErr w:type="gramEnd"/>
      <w:r w:rsidRPr="00555E16">
        <w:t xml:space="preserve"> the response calculated for the usage payment is the difference between the metered quantity of the resource and the baseline energy for the resource, where the baseline energy is an estimate of what demand would have been had there been </w:t>
      </w:r>
      <w:r w:rsidR="00A52EA5">
        <w:t>no load reduction</w:t>
      </w:r>
      <w:r w:rsidRPr="00555E16">
        <w:t>.</w:t>
      </w:r>
    </w:p>
    <w:p w14:paraId="33381A33" w14:textId="1AEE68D3" w:rsidR="00555E16" w:rsidRPr="00555E16" w:rsidRDefault="00555E16" w:rsidP="009A2541">
      <w:pPr>
        <w:pStyle w:val="StyleBodyText2Left127cm"/>
        <w:ind w:left="0"/>
      </w:pPr>
      <w:proofErr w:type="gramStart"/>
      <w:r w:rsidRPr="00555E16">
        <w:t>In order to</w:t>
      </w:r>
      <w:proofErr w:type="gramEnd"/>
      <w:r w:rsidRPr="00555E16">
        <w:t xml:space="preserve"> ensure that the baseline is appropriate when measured against actual consumption, AEMO may compare the providers’ baseline under the baseline formulation.</w:t>
      </w:r>
      <w:r w:rsidR="00AB049C">
        <w:t xml:space="preserve"> When reviewing baselines, AEMO will take into consideration planned maintenance shutdown periods. </w:t>
      </w:r>
    </w:p>
    <w:p w14:paraId="0A51E488" w14:textId="42A716C4" w:rsidR="00555E16" w:rsidRPr="00447FBB" w:rsidRDefault="00555E16" w:rsidP="009A2541">
      <w:pPr>
        <w:pStyle w:val="StyleBodyText2Left127cm"/>
        <w:ind w:left="0"/>
        <w:rPr>
          <w:rFonts w:eastAsia="Arial" w:cs="Arial"/>
        </w:rPr>
      </w:pPr>
      <w:r w:rsidRPr="00555E16">
        <w:t xml:space="preserve">An explanation of the baseline calculations is included in </w:t>
      </w:r>
      <w:r w:rsidR="009D4D44" w:rsidRPr="0006426E">
        <w:fldChar w:fldCharType="begin"/>
      </w:r>
      <w:r w:rsidR="009D4D44" w:rsidRPr="005C639D">
        <w:rPr>
          <w:rFonts w:cs="Arial"/>
        </w:rPr>
        <w:instrText xml:space="preserve"> REF _Ref516759197 \r \h </w:instrText>
      </w:r>
      <w:r w:rsidR="005C639D">
        <w:rPr>
          <w:rFonts w:cs="Arial"/>
        </w:rPr>
        <w:instrText xml:space="preserve"> \* MERGEFORMAT </w:instrText>
      </w:r>
      <w:r w:rsidR="009D4D44" w:rsidRPr="0006426E">
        <w:rPr>
          <w:rFonts w:cs="Arial"/>
        </w:rPr>
        <w:fldChar w:fldCharType="separate"/>
      </w:r>
      <w:r w:rsidR="00F427AF" w:rsidRPr="006B444D">
        <w:t>Schedule 5</w:t>
      </w:r>
      <w:r w:rsidR="009D4D44" w:rsidRPr="0006426E">
        <w:fldChar w:fldCharType="end"/>
      </w:r>
      <w:r w:rsidRPr="00555E16">
        <w:t>.</w:t>
      </w:r>
    </w:p>
    <w:p w14:paraId="02B8EC42" w14:textId="77777777" w:rsidR="0031549E" w:rsidRPr="005C639D" w:rsidRDefault="0031549E" w:rsidP="00344003">
      <w:pPr>
        <w:pStyle w:val="ITTHeading2"/>
      </w:pPr>
      <w:bookmarkStart w:id="38" w:name="_Ref108698102"/>
      <w:r w:rsidRPr="005C639D">
        <w:t>Prices to be Submitted</w:t>
      </w:r>
      <w:bookmarkEnd w:id="38"/>
      <w:r w:rsidRPr="005C639D">
        <w:t xml:space="preserve"> </w:t>
      </w:r>
    </w:p>
    <w:p w14:paraId="0B4C51F5" w14:textId="0A2BDF41" w:rsidR="00395A30" w:rsidRDefault="00395A30" w:rsidP="00841E41">
      <w:pPr>
        <w:pStyle w:val="BodyText2"/>
        <w:ind w:left="0"/>
      </w:pPr>
      <w:r>
        <w:t xml:space="preserve">Prices must be submitted by Recipients who are </w:t>
      </w:r>
      <w:proofErr w:type="gramStart"/>
      <w:r>
        <w:t>in a position</w:t>
      </w:r>
      <w:proofErr w:type="gramEnd"/>
      <w:r>
        <w:t xml:space="preserve"> to offer </w:t>
      </w:r>
      <w:r w:rsidRPr="446C7090">
        <w:rPr>
          <w:i/>
          <w:iCs/>
        </w:rPr>
        <w:t>reserve</w:t>
      </w:r>
      <w:r>
        <w:t xml:space="preserve"> during Short Notice Situations.</w:t>
      </w:r>
      <w:r w:rsidR="007929D8">
        <w:t xml:space="preserve"> These prices will be fixed for the term of any resulting RERT Panel Agreement.</w:t>
      </w:r>
    </w:p>
    <w:p w14:paraId="09F0DD68" w14:textId="5509F65C" w:rsidR="00107AF2" w:rsidRPr="0093371B" w:rsidRDefault="00107AF2" w:rsidP="00841E41">
      <w:pPr>
        <w:pStyle w:val="BodyText2"/>
        <w:ind w:left="0"/>
      </w:pPr>
      <w:r w:rsidRPr="0093371B">
        <w:t>All prices must be subm</w:t>
      </w:r>
      <w:r w:rsidR="00EE4121" w:rsidRPr="0093371B">
        <w:t>itt</w:t>
      </w:r>
      <w:r w:rsidRPr="0093371B">
        <w:t>ed exclusive of GST</w:t>
      </w:r>
      <w:r w:rsidR="0048305F" w:rsidRPr="0093371B">
        <w:t xml:space="preserve"> and must be fixed for the period of the proposed </w:t>
      </w:r>
      <w:r w:rsidR="0048305F" w:rsidRPr="0006426E">
        <w:rPr>
          <w:i/>
          <w:iCs/>
        </w:rPr>
        <w:t>reserve contract</w:t>
      </w:r>
      <w:r w:rsidRPr="0093371B">
        <w:t xml:space="preserve">.  Successful </w:t>
      </w:r>
      <w:r w:rsidR="00832B43" w:rsidRPr="0093371B">
        <w:t>Recipient</w:t>
      </w:r>
      <w:r w:rsidRPr="0093371B">
        <w:t xml:space="preserve">s will be aware that, as part of </w:t>
      </w:r>
      <w:r w:rsidR="00AC6C48" w:rsidRPr="00AC6C48">
        <w:rPr>
          <w:iCs/>
        </w:rPr>
        <w:t>AEMO</w:t>
      </w:r>
      <w:r w:rsidRPr="0006426E">
        <w:rPr>
          <w:i/>
          <w:iCs/>
        </w:rPr>
        <w:t>’s</w:t>
      </w:r>
      <w:r w:rsidRPr="0093371B">
        <w:t xml:space="preserve"> </w:t>
      </w:r>
      <w:r w:rsidRPr="0006426E">
        <w:rPr>
          <w:i/>
          <w:iCs/>
        </w:rPr>
        <w:t>settlements</w:t>
      </w:r>
      <w:r w:rsidRPr="0093371B">
        <w:t xml:space="preserve"> process, charges will be grossed up for GST in acc</w:t>
      </w:r>
      <w:r w:rsidR="004A24E5">
        <w:t>ordance with Rule </w:t>
      </w:r>
      <w:r w:rsidRPr="0093371B">
        <w:t>3.15.1</w:t>
      </w:r>
      <w:r w:rsidR="009D245C" w:rsidRPr="0093371B">
        <w:t>0</w:t>
      </w:r>
      <w:r w:rsidRPr="0093371B">
        <w:t>A.</w:t>
      </w:r>
    </w:p>
    <w:p w14:paraId="786A8821" w14:textId="77777777" w:rsidR="00876E25" w:rsidRPr="0093371B" w:rsidRDefault="00832B43" w:rsidP="00841E41">
      <w:pPr>
        <w:pStyle w:val="BodyText2"/>
        <w:ind w:left="0"/>
      </w:pPr>
      <w:r w:rsidRPr="0093371B">
        <w:t>Recipient</w:t>
      </w:r>
      <w:r w:rsidR="00876E25" w:rsidRPr="0093371B">
        <w:t xml:space="preserve">s must structure the price payable for the </w:t>
      </w:r>
      <w:r w:rsidR="00954862" w:rsidRPr="0093371B">
        <w:t xml:space="preserve">Reserve </w:t>
      </w:r>
      <w:r w:rsidR="009D245C" w:rsidRPr="0093371B">
        <w:t>as follows</w:t>
      </w:r>
      <w:r w:rsidR="00B613CA" w:rsidRPr="0093371B">
        <w:t>:</w:t>
      </w:r>
    </w:p>
    <w:p w14:paraId="29F55520" w14:textId="77777777" w:rsidR="0013678B" w:rsidRPr="00447FBB" w:rsidRDefault="00730441" w:rsidP="001B2426">
      <w:pPr>
        <w:pStyle w:val="BodyText2"/>
        <w:ind w:left="0"/>
        <w:rPr>
          <w:b/>
          <w:bCs/>
        </w:rPr>
      </w:pPr>
      <w:bookmarkStart w:id="39" w:name="_Toc99435242"/>
      <w:r w:rsidRPr="0006426E">
        <w:rPr>
          <w:b/>
          <w:bCs/>
        </w:rPr>
        <w:t>Pre-Activation</w:t>
      </w:r>
      <w:r w:rsidR="0013678B" w:rsidRPr="0006426E">
        <w:rPr>
          <w:b/>
          <w:bCs/>
        </w:rPr>
        <w:t xml:space="preserve"> price </w:t>
      </w:r>
      <w:bookmarkEnd w:id="39"/>
    </w:p>
    <w:p w14:paraId="43CF783A" w14:textId="6639B470" w:rsidR="00125688" w:rsidRPr="0093371B" w:rsidRDefault="00832B43" w:rsidP="00841E41">
      <w:pPr>
        <w:pStyle w:val="BodyText2"/>
        <w:ind w:left="0"/>
      </w:pPr>
      <w:r w:rsidRPr="0093371B">
        <w:t>Recipient</w:t>
      </w:r>
      <w:r w:rsidR="00125688" w:rsidRPr="0093371B">
        <w:t>s</w:t>
      </w:r>
      <w:r w:rsidR="001650FE" w:rsidRPr="0093371B">
        <w:t xml:space="preserve"> of</w:t>
      </w:r>
      <w:r w:rsidR="0065760C">
        <w:t>fering</w:t>
      </w:r>
      <w:r w:rsidR="00954862" w:rsidRPr="0093371B">
        <w:t xml:space="preserve"> Reserve comprised of</w:t>
      </w:r>
      <w:r w:rsidR="001650FE" w:rsidRPr="0093371B">
        <w:t xml:space="preserve"> </w:t>
      </w:r>
      <w:r w:rsidR="00F36813" w:rsidRPr="0006426E">
        <w:rPr>
          <w:i/>
          <w:iCs/>
        </w:rPr>
        <w:t>u</w:t>
      </w:r>
      <w:r w:rsidR="001650FE" w:rsidRPr="0006426E">
        <w:rPr>
          <w:i/>
          <w:iCs/>
        </w:rPr>
        <w:t>nscheduled reserve</w:t>
      </w:r>
      <w:r w:rsidR="00125688" w:rsidRPr="0093371B">
        <w:t xml:space="preserve"> must nominate in Schedule </w:t>
      </w:r>
      <w:r w:rsidR="009D2493" w:rsidRPr="0093371B">
        <w:t>3</w:t>
      </w:r>
      <w:r w:rsidR="001650FE" w:rsidRPr="0093371B">
        <w:t xml:space="preserve"> of the </w:t>
      </w:r>
      <w:r w:rsidRPr="0093371B">
        <w:t>EOI</w:t>
      </w:r>
      <w:r w:rsidR="00730441" w:rsidRPr="0093371B">
        <w:t xml:space="preserve"> </w:t>
      </w:r>
      <w:r w:rsidR="001650FE" w:rsidRPr="0093371B">
        <w:t>Form</w:t>
      </w:r>
      <w:r w:rsidR="00125688" w:rsidRPr="0093371B">
        <w:t xml:space="preserve"> the </w:t>
      </w:r>
      <w:r w:rsidR="00C0081C" w:rsidRPr="0093371B">
        <w:t xml:space="preserve">pre-activation </w:t>
      </w:r>
      <w:r w:rsidR="00125688" w:rsidRPr="0093371B">
        <w:t>charge on a dollar per</w:t>
      </w:r>
      <w:r w:rsidR="00C633A7">
        <w:t xml:space="preserve"> MW per</w:t>
      </w:r>
      <w:r w:rsidR="00125688" w:rsidRPr="0093371B">
        <w:t xml:space="preserve"> </w:t>
      </w:r>
      <w:r w:rsidR="00063A76" w:rsidRPr="0093371B">
        <w:t>“pre-activation instruction”</w:t>
      </w:r>
      <w:r w:rsidR="00C633A7">
        <w:t xml:space="preserve"> and attach an estimate of costs incurred at pre-activation. </w:t>
      </w:r>
    </w:p>
    <w:p w14:paraId="09442D7A" w14:textId="77777777" w:rsidR="00107AF2" w:rsidRPr="00447FBB" w:rsidRDefault="00EE208B" w:rsidP="001B2426">
      <w:pPr>
        <w:pStyle w:val="BodyText2"/>
        <w:ind w:left="0"/>
        <w:rPr>
          <w:b/>
          <w:bCs/>
        </w:rPr>
      </w:pPr>
      <w:r w:rsidRPr="0006426E">
        <w:rPr>
          <w:b/>
          <w:bCs/>
        </w:rPr>
        <w:t>Usage</w:t>
      </w:r>
      <w:r w:rsidR="00107AF2" w:rsidRPr="0006426E">
        <w:rPr>
          <w:b/>
          <w:bCs/>
        </w:rPr>
        <w:t xml:space="preserve"> price</w:t>
      </w:r>
    </w:p>
    <w:p w14:paraId="17916416" w14:textId="77777777" w:rsidR="001650FE" w:rsidRPr="0093371B" w:rsidRDefault="00832B43" w:rsidP="00617FB7">
      <w:pPr>
        <w:pStyle w:val="BodyText2"/>
        <w:ind w:left="0"/>
      </w:pPr>
      <w:r w:rsidRPr="0093371B">
        <w:t>Recipient</w:t>
      </w:r>
      <w:r w:rsidR="001650FE" w:rsidRPr="0093371B">
        <w:t xml:space="preserve">s must nominate in Schedule </w:t>
      </w:r>
      <w:r w:rsidR="009D2493" w:rsidRPr="0093371B">
        <w:t>3</w:t>
      </w:r>
      <w:r w:rsidR="001650FE" w:rsidRPr="0093371B">
        <w:t xml:space="preserve"> of the </w:t>
      </w:r>
      <w:r w:rsidRPr="0093371B">
        <w:t>EOI</w:t>
      </w:r>
      <w:r w:rsidR="00730441" w:rsidRPr="0093371B">
        <w:t xml:space="preserve"> </w:t>
      </w:r>
      <w:r w:rsidR="001650FE" w:rsidRPr="0093371B">
        <w:t>Form the usage charge on a dollar per MWh basis.</w:t>
      </w:r>
    </w:p>
    <w:p w14:paraId="3FB94D66" w14:textId="6C5BFAAE" w:rsidR="00691805" w:rsidRPr="005C639D" w:rsidRDefault="007740B6" w:rsidP="002306CB">
      <w:pPr>
        <w:pStyle w:val="ITTHeading2"/>
      </w:pPr>
      <w:r w:rsidRPr="005C639D">
        <w:t>Disclaimer</w:t>
      </w:r>
      <w:bookmarkEnd w:id="35"/>
      <w:bookmarkEnd w:id="36"/>
    </w:p>
    <w:p w14:paraId="79ADEEF9" w14:textId="11918B17" w:rsidR="003C0EAB" w:rsidRDefault="00F14F8E" w:rsidP="003C0EAB">
      <w:bookmarkStart w:id="40" w:name="_Toc511019417"/>
      <w:bookmarkStart w:id="41" w:name="_Toc53979275"/>
      <w:bookmarkStart w:id="42" w:name="_Toc136926930"/>
      <w:r w:rsidRPr="00447FBB">
        <w:t xml:space="preserve">The information contained in this </w:t>
      </w:r>
      <w:r w:rsidR="00EE4121" w:rsidRPr="00447FBB">
        <w:t xml:space="preserve">Request for Expressions of Interest </w:t>
      </w:r>
      <w:r w:rsidRPr="00447FBB">
        <w:t xml:space="preserve">is furnished for the convenience of </w:t>
      </w:r>
      <w:r w:rsidR="00832B43" w:rsidRPr="00447FBB">
        <w:t>Recipient</w:t>
      </w:r>
      <w:r w:rsidRPr="00447FBB">
        <w:t xml:space="preserve">s. </w:t>
      </w:r>
      <w:r w:rsidR="00DC17CA" w:rsidRPr="00447FBB">
        <w:rPr>
          <w:rFonts w:eastAsia="Arial" w:cs="Arial"/>
        </w:rPr>
        <w:t xml:space="preserve"> </w:t>
      </w:r>
      <w:r w:rsidR="0063529E" w:rsidRPr="0063529E">
        <w:rPr>
          <w:rFonts w:eastAsia="Arial" w:cs="Arial"/>
        </w:rPr>
        <w:t xml:space="preserve">AEMO has made reasonable efforts to ensure the quality of </w:t>
      </w:r>
      <w:r w:rsidR="00004D06">
        <w:rPr>
          <w:rFonts w:eastAsia="Arial" w:cs="Arial"/>
        </w:rPr>
        <w:t xml:space="preserve">this </w:t>
      </w:r>
      <w:r w:rsidR="0063529E" w:rsidRPr="0063529E">
        <w:rPr>
          <w:rFonts w:eastAsia="Arial" w:cs="Arial"/>
        </w:rPr>
        <w:t xml:space="preserve">information but cannot guarantee that information, </w:t>
      </w:r>
      <w:proofErr w:type="gramStart"/>
      <w:r w:rsidR="0063529E" w:rsidRPr="0063529E">
        <w:rPr>
          <w:rFonts w:eastAsia="Arial" w:cs="Arial"/>
        </w:rPr>
        <w:t>forecasts</w:t>
      </w:r>
      <w:proofErr w:type="gramEnd"/>
      <w:r w:rsidR="0063529E" w:rsidRPr="0063529E">
        <w:rPr>
          <w:rFonts w:eastAsia="Arial" w:cs="Arial"/>
        </w:rPr>
        <w:t xml:space="preserve"> and assumptions are accurate, </w:t>
      </w:r>
      <w:r w:rsidR="0063529E" w:rsidRPr="0063529E">
        <w:rPr>
          <w:rFonts w:eastAsia="Arial" w:cs="Arial"/>
        </w:rPr>
        <w:lastRenderedPageBreak/>
        <w:t xml:space="preserve">complete or appropriate for </w:t>
      </w:r>
      <w:r w:rsidR="00EF4023">
        <w:rPr>
          <w:rFonts w:eastAsia="Arial" w:cs="Arial"/>
        </w:rPr>
        <w:t>any</w:t>
      </w:r>
      <w:r w:rsidR="004D0F60">
        <w:rPr>
          <w:rFonts w:eastAsia="Arial" w:cs="Arial"/>
        </w:rPr>
        <w:t xml:space="preserve"> individual </w:t>
      </w:r>
      <w:r w:rsidR="004E3FB5">
        <w:rPr>
          <w:rFonts w:eastAsia="Arial" w:cs="Arial"/>
        </w:rPr>
        <w:t>Rec</w:t>
      </w:r>
      <w:r w:rsidR="004D0F60">
        <w:rPr>
          <w:rFonts w:eastAsia="Arial" w:cs="Arial"/>
        </w:rPr>
        <w:t>i</w:t>
      </w:r>
      <w:r w:rsidR="00957B77">
        <w:rPr>
          <w:rFonts w:eastAsia="Arial" w:cs="Arial"/>
        </w:rPr>
        <w:t xml:space="preserve">pient’s </w:t>
      </w:r>
      <w:r w:rsidR="0063529E" w:rsidRPr="0063529E">
        <w:rPr>
          <w:rFonts w:eastAsia="Arial" w:cs="Arial"/>
        </w:rPr>
        <w:t>circumstances</w:t>
      </w:r>
      <w:r w:rsidR="00F00760">
        <w:rPr>
          <w:rFonts w:eastAsia="Arial" w:cs="Arial"/>
        </w:rPr>
        <w:t>.</w:t>
      </w:r>
      <w:r w:rsidRPr="00447FBB">
        <w:t xml:space="preserve"> </w:t>
      </w:r>
      <w:r w:rsidR="008A2EA2">
        <w:t xml:space="preserve">Before submitting an EOI, Recipients </w:t>
      </w:r>
      <w:r w:rsidR="00A33DCF">
        <w:t xml:space="preserve">should obtain independent and specific advice from appropriate </w:t>
      </w:r>
      <w:proofErr w:type="gramStart"/>
      <w:r w:rsidR="00A33DCF">
        <w:t>experts</w:t>
      </w:r>
      <w:r w:rsidR="008A2EA2">
        <w:t>, and</w:t>
      </w:r>
      <w:proofErr w:type="gramEnd"/>
      <w:r w:rsidR="008A2EA2">
        <w:t xml:space="preserve"> </w:t>
      </w:r>
      <w:r w:rsidR="00524ADC">
        <w:t xml:space="preserve">undertake their </w:t>
      </w:r>
      <w:r w:rsidRPr="00447FBB">
        <w:t xml:space="preserve">own investigations and determinations. </w:t>
      </w:r>
    </w:p>
    <w:p w14:paraId="095296DB" w14:textId="77777777" w:rsidR="00691805" w:rsidRPr="005C639D" w:rsidRDefault="008F0572" w:rsidP="001944DB">
      <w:pPr>
        <w:pStyle w:val="BodyText2"/>
        <w:ind w:left="0"/>
      </w:pPr>
      <w:bookmarkStart w:id="43" w:name="_Toc137442204"/>
      <w:bookmarkEnd w:id="40"/>
      <w:bookmarkEnd w:id="41"/>
      <w:bookmarkEnd w:id="42"/>
      <w:r w:rsidRPr="005C639D">
        <w:t>No Liability</w:t>
      </w:r>
      <w:bookmarkEnd w:id="43"/>
    </w:p>
    <w:p w14:paraId="6E4E3613" w14:textId="73B8F2B5" w:rsidR="00E8267C" w:rsidRDefault="00E8267C" w:rsidP="00E8267C">
      <w:r>
        <w:t>To the maximum extent permitted by law, AEMO:</w:t>
      </w:r>
    </w:p>
    <w:p w14:paraId="497D6B1E" w14:textId="757588C0" w:rsidR="00E8267C" w:rsidRDefault="00E8267C" w:rsidP="00E8267C">
      <w:r>
        <w:t>• make</w:t>
      </w:r>
      <w:r w:rsidR="00CD3EA7">
        <w:t>s</w:t>
      </w:r>
      <w:r>
        <w:t xml:space="preserve"> no representation or warranty, express or implied, as to the currency, accuracy, or completeness of the information in this </w:t>
      </w:r>
      <w:r w:rsidRPr="00447FBB">
        <w:t>Request for Expressions of Interest</w:t>
      </w:r>
      <w:r>
        <w:t>; and</w:t>
      </w:r>
    </w:p>
    <w:p w14:paraId="6B832D3F" w14:textId="32B121CA" w:rsidR="00E8267C" w:rsidRDefault="00E8267C" w:rsidP="00E8267C">
      <w:r>
        <w:t xml:space="preserve">• </w:t>
      </w:r>
      <w:r w:rsidR="00A51501">
        <w:t>is</w:t>
      </w:r>
      <w:r>
        <w:t xml:space="preserve"> not liable (whether by reason of negligence or otherwise) for any statements or representations in this </w:t>
      </w:r>
      <w:r w:rsidRPr="00447FBB">
        <w:t>Request for Expressions of Interest</w:t>
      </w:r>
      <w:r>
        <w:t>, or any omissions from it, or for any use or reliance on the information in it.</w:t>
      </w:r>
    </w:p>
    <w:p w14:paraId="577B1F62" w14:textId="0423BBA3" w:rsidR="00FD74DD" w:rsidRPr="00ED729F" w:rsidRDefault="00FD74DD" w:rsidP="00FD74DD">
      <w:pPr>
        <w:pStyle w:val="ITTHeading2"/>
      </w:pPr>
      <w:bookmarkStart w:id="44" w:name="_Toc137014550"/>
      <w:bookmarkStart w:id="45" w:name="_Toc137442201"/>
      <w:bookmarkStart w:id="46" w:name="_Toc137014554"/>
      <w:bookmarkStart w:id="47" w:name="_Toc137442205"/>
      <w:r w:rsidRPr="00ED729F">
        <w:t>Modern Slavery</w:t>
      </w:r>
    </w:p>
    <w:p w14:paraId="296FE59E" w14:textId="7AF9ED7B" w:rsidR="00FD74DD" w:rsidRPr="00ED729F" w:rsidRDefault="00FD74DD" w:rsidP="00FD74DD">
      <w:pPr>
        <w:pStyle w:val="BodyText2"/>
        <w:ind w:left="0"/>
      </w:pPr>
      <w:r w:rsidRPr="00ED729F">
        <w:t xml:space="preserve">AEMO is committed to the prevention of Modern Slavery in the workplace and in our supply chains and is obliged to report compliance with the </w:t>
      </w:r>
      <w:r w:rsidRPr="00A52EA5">
        <w:rPr>
          <w:i/>
          <w:iCs/>
        </w:rPr>
        <w:t>Modern Slavery Act</w:t>
      </w:r>
      <w:r w:rsidRPr="00ED729F">
        <w:t xml:space="preserve"> (</w:t>
      </w:r>
      <w:proofErr w:type="spellStart"/>
      <w:r w:rsidRPr="00ED729F">
        <w:t>Cth</w:t>
      </w:r>
      <w:proofErr w:type="spellEnd"/>
      <w:r w:rsidRPr="00ED729F">
        <w:t xml:space="preserve">) 2018.  </w:t>
      </w:r>
      <w:r w:rsidR="00341925">
        <w:t xml:space="preserve">Recipients </w:t>
      </w:r>
      <w:r w:rsidRPr="00ED729F">
        <w:t>will be required to provide a statement outlining what obligations it may have under the Act</w:t>
      </w:r>
      <w:r w:rsidR="00EB3C34">
        <w:t xml:space="preserve"> see </w:t>
      </w:r>
      <w:r w:rsidR="00727B46">
        <w:fldChar w:fldCharType="begin"/>
      </w:r>
      <w:r w:rsidR="00727B46">
        <w:instrText xml:space="preserve"> REF _Ref80199246 \r \h </w:instrText>
      </w:r>
      <w:r w:rsidR="00727B46">
        <w:fldChar w:fldCharType="separate"/>
      </w:r>
      <w:r w:rsidR="00F427AF">
        <w:t>Schedule 7</w:t>
      </w:r>
      <w:r w:rsidR="00727B46">
        <w:fldChar w:fldCharType="end"/>
      </w:r>
      <w:r w:rsidRPr="00ED729F">
        <w:t>.</w:t>
      </w:r>
    </w:p>
    <w:p w14:paraId="72CB4C57" w14:textId="77777777" w:rsidR="004A4584" w:rsidRPr="005C639D" w:rsidRDefault="004A4584" w:rsidP="002306CB">
      <w:pPr>
        <w:pStyle w:val="ITTHeading2"/>
      </w:pPr>
      <w:r w:rsidRPr="005C639D">
        <w:t>Queries, Discrepancies or Errors</w:t>
      </w:r>
      <w:bookmarkEnd w:id="44"/>
      <w:bookmarkEnd w:id="45"/>
    </w:p>
    <w:p w14:paraId="0C251B0A" w14:textId="61188BEE" w:rsidR="00264515" w:rsidRDefault="00111D73" w:rsidP="00617FB7">
      <w:pPr>
        <w:pStyle w:val="BodyText2"/>
        <w:ind w:left="0"/>
      </w:pPr>
      <w:bookmarkStart w:id="48" w:name="_Toc136926926"/>
      <w:r>
        <w:t>In the event</w:t>
      </w:r>
      <w:r w:rsidR="00264515">
        <w:t xml:space="preserve"> of any inconsistency between this Request for Expressions of Interest and the </w:t>
      </w:r>
      <w:r w:rsidR="00EA4D48">
        <w:t>panel agreement, the panel agreement prevails to the extent of that inconsistency.</w:t>
      </w:r>
    </w:p>
    <w:p w14:paraId="7C3CA7AD" w14:textId="46F25113" w:rsidR="004A4584" w:rsidRPr="006F6D28" w:rsidRDefault="004A4584" w:rsidP="00617FB7">
      <w:pPr>
        <w:pStyle w:val="BodyText2"/>
        <w:ind w:left="0"/>
      </w:pPr>
      <w:r w:rsidRPr="006F6D28">
        <w:t xml:space="preserve">If </w:t>
      </w:r>
      <w:r w:rsidR="00832B43" w:rsidRPr="006F6D28">
        <w:t>Recipient</w:t>
      </w:r>
      <w:r w:rsidRPr="006F6D28">
        <w:t>s find any discrepancy, error, or ha</w:t>
      </w:r>
      <w:r w:rsidR="00212C42" w:rsidRPr="006F6D28">
        <w:t>ve</w:t>
      </w:r>
      <w:r w:rsidRPr="006F6D28">
        <w:t xml:space="preserve"> any doubt as to the meaning or completeness of this </w:t>
      </w:r>
      <w:r w:rsidR="00EE4121" w:rsidRPr="006F6D28">
        <w:t xml:space="preserve">Request for Expressions of Interest </w:t>
      </w:r>
      <w:r w:rsidR="006F1CC8" w:rsidRPr="006F6D28">
        <w:t>and the</w:t>
      </w:r>
      <w:r w:rsidR="009D245C" w:rsidRPr="006F6D28">
        <w:t>y</w:t>
      </w:r>
      <w:r w:rsidR="006F1CC8" w:rsidRPr="006F6D28">
        <w:t xml:space="preserve"> wish to clarify the discrepancy, error or doubt, they should </w:t>
      </w:r>
      <w:r w:rsidRPr="006F6D28">
        <w:t xml:space="preserve">notify the </w:t>
      </w:r>
      <w:r w:rsidR="0031549E" w:rsidRPr="006F6D28">
        <w:t xml:space="preserve">AEMO RERT </w:t>
      </w:r>
      <w:r w:rsidR="0036075F">
        <w:t>Operational Lead</w:t>
      </w:r>
      <w:r w:rsidR="0036075F" w:rsidRPr="006F6D28">
        <w:t xml:space="preserve"> </w:t>
      </w:r>
      <w:r w:rsidRPr="006F6D28">
        <w:t xml:space="preserve">in writing </w:t>
      </w:r>
      <w:r w:rsidR="00DF7A7A" w:rsidRPr="006F6D28">
        <w:t xml:space="preserve">at least  </w:t>
      </w:r>
      <w:r w:rsidR="000274C1">
        <w:t>5 business</w:t>
      </w:r>
      <w:r w:rsidR="00202DCE">
        <w:t xml:space="preserve"> </w:t>
      </w:r>
      <w:r w:rsidR="00DF7A7A" w:rsidRPr="006F6D28">
        <w:t>days</w:t>
      </w:r>
      <w:r w:rsidRPr="006F6D28">
        <w:t xml:space="preserve"> before the Closing Date, whereupon </w:t>
      </w:r>
      <w:r w:rsidR="00AC6C48" w:rsidRPr="00AC6C48">
        <w:rPr>
          <w:iCs/>
        </w:rPr>
        <w:t>AEMO</w:t>
      </w:r>
      <w:r w:rsidRPr="006F6D28">
        <w:t xml:space="preserve"> may issue an Addendum clarifying the discrepancy, error, or query (as the case may be) in accordance with </w:t>
      </w:r>
      <w:r w:rsidRPr="0006426E">
        <w:rPr>
          <w:b/>
          <w:bCs/>
        </w:rPr>
        <w:t>Section C.</w:t>
      </w:r>
      <w:r w:rsidR="00036C27">
        <w:rPr>
          <w:b/>
          <w:bCs/>
        </w:rPr>
        <w:t>9</w:t>
      </w:r>
      <w:r w:rsidRPr="00447FBB">
        <w:rPr>
          <w:rFonts w:eastAsia="Arial" w:cs="Arial"/>
        </w:rPr>
        <w:t>.</w:t>
      </w:r>
      <w:bookmarkEnd w:id="48"/>
      <w:r w:rsidR="006F1CC8" w:rsidRPr="006F6D28">
        <w:t xml:space="preserve"> </w:t>
      </w:r>
    </w:p>
    <w:p w14:paraId="3DF9A4A3" w14:textId="77777777" w:rsidR="004A4584" w:rsidRPr="005C639D" w:rsidRDefault="004A4584" w:rsidP="002306CB">
      <w:pPr>
        <w:pStyle w:val="ITTHeading2"/>
      </w:pPr>
      <w:bookmarkStart w:id="49" w:name="_Toc511019418"/>
      <w:bookmarkStart w:id="50" w:name="_Toc53979276"/>
      <w:bookmarkStart w:id="51" w:name="_Toc137014560"/>
      <w:bookmarkStart w:id="52" w:name="_Toc137442211"/>
      <w:bookmarkStart w:id="53" w:name="_Toc511019432"/>
      <w:bookmarkStart w:id="54" w:name="_Toc53979290"/>
      <w:bookmarkStart w:id="55" w:name="_Toc137014557"/>
      <w:bookmarkStart w:id="56" w:name="_Toc137442208"/>
      <w:r w:rsidRPr="005C639D">
        <w:t>Addenda</w:t>
      </w:r>
      <w:bookmarkEnd w:id="49"/>
      <w:bookmarkEnd w:id="50"/>
      <w:bookmarkEnd w:id="51"/>
      <w:bookmarkEnd w:id="52"/>
    </w:p>
    <w:p w14:paraId="2D2DE6BF" w14:textId="4440303D" w:rsidR="004A4584" w:rsidRPr="002306CB" w:rsidRDefault="00F678B5" w:rsidP="00617FB7">
      <w:pPr>
        <w:pStyle w:val="BodyText2"/>
        <w:ind w:left="0"/>
      </w:pPr>
      <w:bookmarkStart w:id="57" w:name="_Toc511019419"/>
      <w:bookmarkStart w:id="58" w:name="_Toc53979277"/>
      <w:bookmarkStart w:id="59" w:name="_Toc136926937"/>
      <w:r w:rsidRPr="002306CB">
        <w:t>AEMO</w:t>
      </w:r>
      <w:r w:rsidR="004A4584" w:rsidRPr="002306CB">
        <w:t xml:space="preserve"> may </w:t>
      </w:r>
      <w:r w:rsidR="0045701B" w:rsidRPr="002306CB">
        <w:t>issue an Addend</w:t>
      </w:r>
      <w:r w:rsidR="000576C9" w:rsidRPr="002306CB">
        <w:t>um</w:t>
      </w:r>
      <w:r w:rsidR="0045701B" w:rsidRPr="002306CB">
        <w:t xml:space="preserve"> clarifying any matter contained in this </w:t>
      </w:r>
      <w:r w:rsidR="00EE4121" w:rsidRPr="002306CB">
        <w:t>Request for</w:t>
      </w:r>
      <w:r w:rsidR="00EE4121" w:rsidRPr="006F6D28">
        <w:t xml:space="preserve"> </w:t>
      </w:r>
      <w:r w:rsidR="00EE4121" w:rsidRPr="002306CB">
        <w:t xml:space="preserve">Expressions of Interest </w:t>
      </w:r>
      <w:r w:rsidR="004A4584" w:rsidRPr="002306CB">
        <w:t xml:space="preserve">at any time not less than </w:t>
      </w:r>
      <w:r w:rsidR="000274C1">
        <w:t>3</w:t>
      </w:r>
      <w:r w:rsidR="004A4584" w:rsidRPr="002306CB">
        <w:t xml:space="preserve"> </w:t>
      </w:r>
      <w:r w:rsidR="009D245C" w:rsidRPr="002306CB">
        <w:t xml:space="preserve">business days </w:t>
      </w:r>
      <w:r w:rsidR="004A4584" w:rsidRPr="002306CB">
        <w:t xml:space="preserve">prior to the Closing Date. </w:t>
      </w:r>
      <w:bookmarkEnd w:id="57"/>
      <w:bookmarkEnd w:id="58"/>
      <w:bookmarkEnd w:id="59"/>
      <w:r w:rsidRPr="002306CB">
        <w:t>AEMO</w:t>
      </w:r>
      <w:r w:rsidR="009D245C" w:rsidRPr="002306CB">
        <w:t xml:space="preserve"> will issue formally numbered Addenda </w:t>
      </w:r>
      <w:r w:rsidR="00E65D4A">
        <w:t>on its website</w:t>
      </w:r>
      <w:r w:rsidR="009D245C" w:rsidRPr="002306CB">
        <w:t>.</w:t>
      </w:r>
    </w:p>
    <w:p w14:paraId="54F9E595" w14:textId="1B78CCE6" w:rsidR="004A4584" w:rsidRPr="0093371B" w:rsidRDefault="004A4584" w:rsidP="00617FB7">
      <w:pPr>
        <w:pStyle w:val="BodyText2"/>
        <w:ind w:left="0"/>
      </w:pPr>
      <w:bookmarkStart w:id="60" w:name="_Toc136926938"/>
      <w:r w:rsidRPr="0093371B">
        <w:t xml:space="preserve">No representation or explanation to </w:t>
      </w:r>
      <w:r w:rsidR="00832B43" w:rsidRPr="0093371B">
        <w:t>Recipient</w:t>
      </w:r>
      <w:r w:rsidRPr="0093371B">
        <w:t xml:space="preserve">s as to the meaning of this </w:t>
      </w:r>
      <w:r w:rsidR="00EE4121" w:rsidRPr="0093371B">
        <w:t>Request for Expressions of Interest</w:t>
      </w:r>
      <w:r w:rsidRPr="0093371B">
        <w:t>, or as to anything to be done or not be d</w:t>
      </w:r>
      <w:r w:rsidR="0045701B" w:rsidRPr="0093371B">
        <w:t xml:space="preserve">one by the successful </w:t>
      </w:r>
      <w:r w:rsidR="00832B43" w:rsidRPr="0093371B">
        <w:t>Recipient</w:t>
      </w:r>
      <w:r w:rsidR="0045701B" w:rsidRPr="0093371B">
        <w:t xml:space="preserve"> </w:t>
      </w:r>
      <w:r w:rsidR="00DE5099" w:rsidRPr="0093371B">
        <w:t xml:space="preserve">will be taken to </w:t>
      </w:r>
      <w:r w:rsidR="0045701B" w:rsidRPr="0093371B">
        <w:t>be included in</w:t>
      </w:r>
      <w:r w:rsidRPr="0093371B">
        <w:t xml:space="preserve"> this </w:t>
      </w:r>
      <w:r w:rsidR="00EE4121" w:rsidRPr="0093371B">
        <w:t xml:space="preserve">Request for Expressions of Interest </w:t>
      </w:r>
      <w:r w:rsidRPr="0093371B">
        <w:t>unless it is contained in an Addendum.</w:t>
      </w:r>
      <w:bookmarkEnd w:id="60"/>
    </w:p>
    <w:p w14:paraId="11E967D0" w14:textId="77777777" w:rsidR="004A4584" w:rsidRPr="005C639D" w:rsidRDefault="004A4584" w:rsidP="002306CB">
      <w:pPr>
        <w:pStyle w:val="ITTHeading2"/>
      </w:pPr>
      <w:r w:rsidRPr="005C639D">
        <w:t>Confiden</w:t>
      </w:r>
      <w:r w:rsidR="004B1122" w:rsidRPr="005C639D">
        <w:t>tiality</w:t>
      </w:r>
      <w:bookmarkEnd w:id="53"/>
      <w:bookmarkEnd w:id="54"/>
      <w:bookmarkEnd w:id="55"/>
      <w:bookmarkEnd w:id="56"/>
    </w:p>
    <w:p w14:paraId="42405281" w14:textId="05BD1A3B" w:rsidR="00D5432F" w:rsidRPr="00447FBB" w:rsidRDefault="00AC6C48" w:rsidP="00617FB7">
      <w:pPr>
        <w:pStyle w:val="BodyText2"/>
        <w:ind w:left="0"/>
        <w:rPr>
          <w:rFonts w:eastAsia="Arial" w:cs="Arial"/>
        </w:rPr>
      </w:pPr>
      <w:r w:rsidRPr="446C7090">
        <w:t>AEMO</w:t>
      </w:r>
      <w:r w:rsidR="000576C9" w:rsidRPr="0006426E">
        <w:t xml:space="preserve"> declares that </w:t>
      </w:r>
      <w:r w:rsidR="00DC17CA" w:rsidRPr="0006426E">
        <w:t>EOIs</w:t>
      </w:r>
      <w:r w:rsidR="004A4584" w:rsidRPr="00447FBB">
        <w:rPr>
          <w:rFonts w:eastAsia="Arial" w:cs="Arial"/>
        </w:rPr>
        <w:t xml:space="preserve"> </w:t>
      </w:r>
      <w:r w:rsidR="009D245C" w:rsidRPr="00447FBB">
        <w:t>are</w:t>
      </w:r>
      <w:r w:rsidR="004A4584" w:rsidRPr="00447FBB">
        <w:rPr>
          <w:rFonts w:eastAsia="Arial" w:cs="Arial"/>
        </w:rPr>
        <w:t xml:space="preserve"> </w:t>
      </w:r>
      <w:r w:rsidR="004A4584" w:rsidRPr="446C7090">
        <w:rPr>
          <w:i/>
          <w:iCs/>
        </w:rPr>
        <w:t xml:space="preserve">confidential </w:t>
      </w:r>
      <w:r w:rsidR="000576C9" w:rsidRPr="446C7090">
        <w:rPr>
          <w:i/>
          <w:iCs/>
        </w:rPr>
        <w:t>information</w:t>
      </w:r>
      <w:r w:rsidR="005551BE" w:rsidRPr="00447FBB">
        <w:rPr>
          <w:rStyle w:val="FootnoteReference"/>
          <w:rFonts w:eastAsia="Arial" w:cs="Arial"/>
        </w:rPr>
        <w:footnoteReference w:id="6"/>
      </w:r>
      <w:r w:rsidR="000576C9" w:rsidRPr="00447FBB">
        <w:rPr>
          <w:rFonts w:eastAsia="Arial" w:cs="Arial"/>
        </w:rPr>
        <w:t xml:space="preserve"> </w:t>
      </w:r>
      <w:r w:rsidR="004A4584" w:rsidRPr="00447FBB">
        <w:t xml:space="preserve">and will not be </w:t>
      </w:r>
      <w:r w:rsidR="00DF7A7A" w:rsidRPr="00447FBB">
        <w:t>disclosed</w:t>
      </w:r>
      <w:r w:rsidR="004A4584" w:rsidRPr="00447FBB">
        <w:t xml:space="preserve"> outside </w:t>
      </w:r>
      <w:r w:rsidRPr="446C7090">
        <w:t>AEMO</w:t>
      </w:r>
      <w:r w:rsidR="00DF7A7A" w:rsidRPr="00447FBB">
        <w:t xml:space="preserve"> unless</w:t>
      </w:r>
      <w:r w:rsidR="00BE2273" w:rsidRPr="00447FBB">
        <w:t xml:space="preserve"> </w:t>
      </w:r>
      <w:r w:rsidR="00D110E3">
        <w:t>the disclosure</w:t>
      </w:r>
      <w:r w:rsidR="00D110E3" w:rsidRPr="00447FBB">
        <w:t xml:space="preserve"> </w:t>
      </w:r>
      <w:r w:rsidR="00BE2273" w:rsidRPr="00447FBB">
        <w:t>is</w:t>
      </w:r>
      <w:r w:rsidR="00D5432F" w:rsidRPr="00447FBB">
        <w:rPr>
          <w:rFonts w:eastAsia="Arial" w:cs="Arial"/>
        </w:rPr>
        <w:t>:</w:t>
      </w:r>
    </w:p>
    <w:p w14:paraId="38AA04B1" w14:textId="0B9C7F90" w:rsidR="00D5432F" w:rsidRPr="005C639D" w:rsidRDefault="00607049" w:rsidP="00396F1E">
      <w:pPr>
        <w:pStyle w:val="ITTHeading3"/>
        <w:keepNext w:val="0"/>
        <w:numPr>
          <w:ilvl w:val="0"/>
          <w:numId w:val="22"/>
        </w:numPr>
        <w:spacing w:before="0" w:after="120"/>
        <w:ind w:left="567" w:hanging="567"/>
      </w:pPr>
      <w:r>
        <w:t xml:space="preserve">to persons nominated by participating jurisdictions for the purpose of AEMO consulting with participating </w:t>
      </w:r>
      <w:r w:rsidR="002A294F">
        <w:t>jurisdictions</w:t>
      </w:r>
      <w:r>
        <w:t xml:space="preserve"> and agreeing cost-sharing arrangements between regions (if applicable) as required under the National Electricity Rules</w:t>
      </w:r>
      <w:r w:rsidR="00B5792B">
        <w:t xml:space="preserve"> (Note that AEMO </w:t>
      </w:r>
      <w:r w:rsidR="00A443D1">
        <w:t xml:space="preserve">is only required to </w:t>
      </w:r>
      <w:r w:rsidR="00B5792B">
        <w:t xml:space="preserve">consult with </w:t>
      </w:r>
      <w:r w:rsidR="002A294F">
        <w:t>jurisdictions</w:t>
      </w:r>
      <w:r w:rsidR="00B5792B">
        <w:t xml:space="preserve"> when deciding whether to enter into </w:t>
      </w:r>
      <w:r w:rsidR="00B5792B">
        <w:lastRenderedPageBreak/>
        <w:t xml:space="preserve">reserve </w:t>
      </w:r>
      <w:r w:rsidR="002A294F">
        <w:t>contract</w:t>
      </w:r>
      <w:r w:rsidR="000D421D">
        <w:t>s</w:t>
      </w:r>
      <w:r w:rsidR="00B5792B">
        <w:t>, not Panel Agreement</w:t>
      </w:r>
      <w:r w:rsidR="00A443D1">
        <w:t>s</w:t>
      </w:r>
      <w:r w:rsidR="00B5792B">
        <w:t xml:space="preserve">, however AEMO </w:t>
      </w:r>
      <w:r w:rsidR="00A443D1">
        <w:t xml:space="preserve">will need to also </w:t>
      </w:r>
      <w:r w:rsidR="00B5792B">
        <w:t xml:space="preserve">disclose EOIs for Panel Agreements to </w:t>
      </w:r>
      <w:r w:rsidR="002A294F">
        <w:t>jurisdictions</w:t>
      </w:r>
      <w:r w:rsidR="00B5792B">
        <w:t xml:space="preserve"> to ensure all relevant information is considered as part of the </w:t>
      </w:r>
      <w:r w:rsidR="002A294F">
        <w:t>jurisdictional</w:t>
      </w:r>
      <w:r w:rsidR="00B5792B">
        <w:t xml:space="preserve"> consultation)</w:t>
      </w:r>
      <w:r w:rsidR="00D5432F" w:rsidRPr="005C639D">
        <w:t>;</w:t>
      </w:r>
    </w:p>
    <w:p w14:paraId="6D82CE5E" w14:textId="63215226" w:rsidR="00BE2273" w:rsidRPr="005C639D" w:rsidRDefault="00936A5A" w:rsidP="00396F1E">
      <w:pPr>
        <w:pStyle w:val="ITTHeading3"/>
        <w:keepNext w:val="0"/>
        <w:numPr>
          <w:ilvl w:val="0"/>
          <w:numId w:val="22"/>
        </w:numPr>
        <w:spacing w:before="0" w:after="120"/>
        <w:ind w:left="567" w:hanging="566"/>
      </w:pPr>
      <w:r w:rsidRPr="005C639D">
        <w:t xml:space="preserve">to a </w:t>
      </w:r>
      <w:r w:rsidRPr="0006426E">
        <w:rPr>
          <w:i/>
          <w:iCs/>
        </w:rPr>
        <w:t>N</w:t>
      </w:r>
      <w:r w:rsidR="00D5432F" w:rsidRPr="0006426E">
        <w:rPr>
          <w:i/>
          <w:iCs/>
        </w:rPr>
        <w:t xml:space="preserve">etwork </w:t>
      </w:r>
      <w:r w:rsidRPr="0006426E">
        <w:rPr>
          <w:i/>
          <w:iCs/>
        </w:rPr>
        <w:t>S</w:t>
      </w:r>
      <w:r w:rsidR="00D5432F" w:rsidRPr="0006426E">
        <w:rPr>
          <w:i/>
          <w:iCs/>
        </w:rPr>
        <w:t xml:space="preserve">ervice </w:t>
      </w:r>
      <w:r w:rsidRPr="0006426E">
        <w:rPr>
          <w:i/>
          <w:iCs/>
        </w:rPr>
        <w:t>P</w:t>
      </w:r>
      <w:r w:rsidR="00D5432F" w:rsidRPr="0006426E">
        <w:rPr>
          <w:i/>
          <w:iCs/>
        </w:rPr>
        <w:t>rovider</w:t>
      </w:r>
      <w:r w:rsidRPr="005C639D">
        <w:t xml:space="preserve"> for the purpose of assessing the feasibility of any proposed </w:t>
      </w:r>
      <w:proofErr w:type="gramStart"/>
      <w:r w:rsidR="00C339A8" w:rsidRPr="0006426E">
        <w:rPr>
          <w:i/>
          <w:iCs/>
        </w:rPr>
        <w:t>reserve</w:t>
      </w:r>
      <w:r w:rsidR="00BE2273" w:rsidRPr="0006426E">
        <w:rPr>
          <w:i/>
          <w:iCs/>
        </w:rPr>
        <w:t>;</w:t>
      </w:r>
      <w:proofErr w:type="gramEnd"/>
    </w:p>
    <w:p w14:paraId="37D9D7A2" w14:textId="1A27172F" w:rsidR="00BE2273" w:rsidRPr="005C639D" w:rsidRDefault="00BE2273" w:rsidP="00396F1E">
      <w:pPr>
        <w:pStyle w:val="ITTHeading3"/>
        <w:keepNext w:val="0"/>
        <w:numPr>
          <w:ilvl w:val="0"/>
          <w:numId w:val="22"/>
        </w:numPr>
        <w:spacing w:before="0" w:after="120"/>
        <w:ind w:left="567" w:hanging="566"/>
      </w:pPr>
      <w:r w:rsidRPr="005C639D">
        <w:t>required by law</w:t>
      </w:r>
      <w:r w:rsidR="0050054F">
        <w:t xml:space="preserve"> (including the Rules or RERT guidelines)</w:t>
      </w:r>
      <w:r w:rsidRPr="005C639D">
        <w:t xml:space="preserve">, or in the course of legal proceedings, or proceedings under Rule </w:t>
      </w:r>
      <w:proofErr w:type="gramStart"/>
      <w:r w:rsidRPr="005C639D">
        <w:t>8.2;</w:t>
      </w:r>
      <w:proofErr w:type="gramEnd"/>
    </w:p>
    <w:p w14:paraId="3B324090" w14:textId="4B885151" w:rsidR="00BE2273" w:rsidRPr="005C639D" w:rsidRDefault="00BE2273" w:rsidP="00396F1E">
      <w:pPr>
        <w:pStyle w:val="ITTHeading3"/>
        <w:keepNext w:val="0"/>
        <w:numPr>
          <w:ilvl w:val="0"/>
          <w:numId w:val="22"/>
        </w:numPr>
        <w:spacing w:before="0" w:after="120"/>
        <w:ind w:left="567" w:hanging="566"/>
      </w:pPr>
      <w:r w:rsidRPr="005C639D">
        <w:t xml:space="preserve">requested by any regulatory or other government authority having jurisdiction over </w:t>
      </w:r>
      <w:r w:rsidR="00AC6C48" w:rsidRPr="00AC6C48">
        <w:rPr>
          <w:iCs/>
        </w:rPr>
        <w:t>AEMO</w:t>
      </w:r>
      <w:r w:rsidRPr="005C639D">
        <w:t xml:space="preserve"> or its </w:t>
      </w:r>
      <w:proofErr w:type="gramStart"/>
      <w:r w:rsidRPr="005C639D">
        <w:t>activities;  and</w:t>
      </w:r>
      <w:proofErr w:type="gramEnd"/>
    </w:p>
    <w:p w14:paraId="11E39E92" w14:textId="47A4798D" w:rsidR="00D5432F" w:rsidRPr="005C639D" w:rsidRDefault="00BE2273" w:rsidP="00396F1E">
      <w:pPr>
        <w:pStyle w:val="ITTHeading3"/>
        <w:keepNext w:val="0"/>
        <w:numPr>
          <w:ilvl w:val="0"/>
          <w:numId w:val="22"/>
        </w:numPr>
        <w:spacing w:before="0" w:after="120"/>
        <w:ind w:left="567" w:hanging="566"/>
      </w:pPr>
      <w:r w:rsidRPr="005C639D">
        <w:t xml:space="preserve">to </w:t>
      </w:r>
      <w:r w:rsidR="00AC6C48" w:rsidRPr="00AC6C48">
        <w:rPr>
          <w:iCs/>
        </w:rPr>
        <w:t>AEMO</w:t>
      </w:r>
      <w:r w:rsidRPr="0006426E">
        <w:rPr>
          <w:i/>
          <w:iCs/>
        </w:rPr>
        <w:t>’s</w:t>
      </w:r>
      <w:r w:rsidRPr="005C639D">
        <w:t xml:space="preserve"> external advisers, </w:t>
      </w:r>
      <w:proofErr w:type="gramStart"/>
      <w:r w:rsidRPr="005C639D">
        <w:t>consultants</w:t>
      </w:r>
      <w:proofErr w:type="gramEnd"/>
      <w:r w:rsidRPr="005C639D">
        <w:t xml:space="preserve"> or insurers</w:t>
      </w:r>
      <w:r w:rsidR="00D5432F" w:rsidRPr="005C639D">
        <w:t>,</w:t>
      </w:r>
      <w:r w:rsidR="00936A5A" w:rsidRPr="005C639D">
        <w:t xml:space="preserve"> </w:t>
      </w:r>
    </w:p>
    <w:p w14:paraId="6446FABD" w14:textId="77777777" w:rsidR="00DF7A7A" w:rsidRPr="00447FBB" w:rsidRDefault="00BE2273" w:rsidP="001944DB">
      <w:pPr>
        <w:pStyle w:val="BodyText2"/>
        <w:ind w:left="1"/>
        <w:rPr>
          <w:rFonts w:eastAsia="Arial" w:cs="Arial"/>
        </w:rPr>
      </w:pPr>
      <w:r w:rsidRPr="0006426E">
        <w:t>in which</w:t>
      </w:r>
      <w:r w:rsidR="00D5432F" w:rsidRPr="00447FBB">
        <w:rPr>
          <w:rFonts w:eastAsia="Arial" w:cs="Arial"/>
        </w:rPr>
        <w:t xml:space="preserve"> </w:t>
      </w:r>
      <w:r w:rsidR="00936A5A" w:rsidRPr="00447FBB">
        <w:t xml:space="preserve">case the Recipient is deemed to have consented to this disclosure by providing the </w:t>
      </w:r>
      <w:r w:rsidR="004F699A" w:rsidRPr="00447FBB">
        <w:t>EOI</w:t>
      </w:r>
      <w:r w:rsidR="00936A5A" w:rsidRPr="00447FBB">
        <w:t xml:space="preserve">, or </w:t>
      </w:r>
      <w:r w:rsidR="000576C9" w:rsidRPr="00447FBB">
        <w:t xml:space="preserve">in accordance with the </w:t>
      </w:r>
      <w:r w:rsidR="00F6563F" w:rsidRPr="00447FBB">
        <w:t>Rules</w:t>
      </w:r>
      <w:r w:rsidR="00125688" w:rsidRPr="00447FBB">
        <w:rPr>
          <w:rFonts w:eastAsia="Arial" w:cs="Arial"/>
        </w:rPr>
        <w:t>.</w:t>
      </w:r>
    </w:p>
    <w:p w14:paraId="120E0B3D" w14:textId="0BD7E9FF" w:rsidR="00D5432F" w:rsidRPr="00447FBB" w:rsidRDefault="00D5432F" w:rsidP="00617FB7">
      <w:pPr>
        <w:pStyle w:val="BodyText2"/>
        <w:ind w:left="0"/>
        <w:rPr>
          <w:rFonts w:eastAsia="Arial" w:cs="Arial"/>
        </w:rPr>
      </w:pPr>
      <w:r w:rsidRPr="00447FBB">
        <w:t xml:space="preserve">Recipients acknowledge that details of </w:t>
      </w:r>
      <w:r w:rsidR="00EE4121" w:rsidRPr="00447FBB">
        <w:t>EOIs</w:t>
      </w:r>
      <w:r w:rsidRPr="00447FBB">
        <w:t xml:space="preserve"> will need to be provided to </w:t>
      </w:r>
      <w:r w:rsidR="00AC6C48" w:rsidRPr="00AC6C48">
        <w:rPr>
          <w:iCs/>
        </w:rPr>
        <w:t>AEMO</w:t>
      </w:r>
      <w:r w:rsidRPr="00447FBB">
        <w:t xml:space="preserve"> operational staff for the purpose of updating procedures and training staff in preparation for </w:t>
      </w:r>
      <w:r w:rsidR="00DC17CA" w:rsidRPr="00447FBB">
        <w:t xml:space="preserve">the procurement of </w:t>
      </w:r>
      <w:r w:rsidR="00DC17CA" w:rsidRPr="00447FBB">
        <w:rPr>
          <w:i/>
          <w:iCs/>
        </w:rPr>
        <w:t>reserve</w:t>
      </w:r>
      <w:r w:rsidR="00DC17CA" w:rsidRPr="00447FBB">
        <w:t xml:space="preserve"> and </w:t>
      </w:r>
      <w:r w:rsidRPr="00447FBB">
        <w:t>administering any result</w:t>
      </w:r>
      <w:r w:rsidR="005551BE" w:rsidRPr="00447FBB">
        <w:t xml:space="preserve">ant </w:t>
      </w:r>
      <w:r w:rsidR="005551BE" w:rsidRPr="00447FBB">
        <w:rPr>
          <w:i/>
          <w:iCs/>
        </w:rPr>
        <w:t>reserve</w:t>
      </w:r>
      <w:r w:rsidRPr="00447FBB">
        <w:rPr>
          <w:i/>
          <w:iCs/>
        </w:rPr>
        <w:t xml:space="preserve"> contracts</w:t>
      </w:r>
      <w:r w:rsidRPr="00447FBB">
        <w:rPr>
          <w:rFonts w:eastAsia="Arial" w:cs="Arial"/>
        </w:rPr>
        <w:t xml:space="preserve">.  </w:t>
      </w:r>
    </w:p>
    <w:p w14:paraId="3FD1F030" w14:textId="77777777" w:rsidR="00691805" w:rsidRPr="005C639D" w:rsidRDefault="00832B43" w:rsidP="00C42908">
      <w:pPr>
        <w:pStyle w:val="ITTHeading2"/>
      </w:pPr>
      <w:r w:rsidRPr="005C639D">
        <w:t>EOI</w:t>
      </w:r>
      <w:r w:rsidR="00EE4121" w:rsidRPr="005C639D">
        <w:t xml:space="preserve"> </w:t>
      </w:r>
      <w:r w:rsidR="00A764F1" w:rsidRPr="005C639D">
        <w:t>Evaluation</w:t>
      </w:r>
      <w:bookmarkEnd w:id="46"/>
      <w:bookmarkEnd w:id="47"/>
    </w:p>
    <w:p w14:paraId="73F830C9" w14:textId="5DC78641" w:rsidR="006E546C" w:rsidRPr="0093371B" w:rsidRDefault="006E546C" w:rsidP="00617FB7">
      <w:pPr>
        <w:pStyle w:val="BodyText2"/>
        <w:ind w:left="0"/>
      </w:pPr>
      <w:bookmarkStart w:id="61" w:name="_Toc511019412"/>
      <w:bookmarkStart w:id="62" w:name="_Toc53979270"/>
      <w:bookmarkStart w:id="63" w:name="_Toc136926925"/>
      <w:r w:rsidRPr="0093371B">
        <w:t xml:space="preserve">Without prejudice to </w:t>
      </w:r>
      <w:r w:rsidR="00AC6C48" w:rsidRPr="00AC6C48">
        <w:rPr>
          <w:iCs/>
        </w:rPr>
        <w:t>AEMO</w:t>
      </w:r>
      <w:r w:rsidRPr="0006426E">
        <w:rPr>
          <w:i/>
          <w:iCs/>
        </w:rPr>
        <w:t>’s</w:t>
      </w:r>
      <w:r w:rsidRPr="0093371B">
        <w:t xml:space="preserve"> right to reject non-conforming </w:t>
      </w:r>
      <w:r w:rsidR="00EE4121" w:rsidRPr="0093371B">
        <w:t>EOIs</w:t>
      </w:r>
      <w:r w:rsidRPr="0093371B">
        <w:t xml:space="preserve">, during the </w:t>
      </w:r>
      <w:r w:rsidR="00832B43" w:rsidRPr="0093371B">
        <w:t>EOI</w:t>
      </w:r>
      <w:r w:rsidR="00EE4121" w:rsidRPr="0093371B">
        <w:t xml:space="preserve"> </w:t>
      </w:r>
      <w:r w:rsidRPr="0093371B">
        <w:t xml:space="preserve">evaluation process, </w:t>
      </w:r>
      <w:r w:rsidR="00AC6C48" w:rsidRPr="00AC6C48">
        <w:rPr>
          <w:iCs/>
        </w:rPr>
        <w:t>AEMO</w:t>
      </w:r>
      <w:r w:rsidRPr="0093371B">
        <w:t xml:space="preserve"> may seek clarification from </w:t>
      </w:r>
      <w:r w:rsidR="00832B43" w:rsidRPr="0093371B">
        <w:t>Recipient</w:t>
      </w:r>
      <w:r w:rsidRPr="0093371B">
        <w:t xml:space="preserve">s of matters raised and rectification or resolution of errors or omissions in </w:t>
      </w:r>
      <w:r w:rsidR="00DC17CA" w:rsidRPr="0093371B">
        <w:t>EOIs</w:t>
      </w:r>
      <w:r w:rsidRPr="0093371B">
        <w:t xml:space="preserve">.  </w:t>
      </w:r>
      <w:r w:rsidR="00832B43" w:rsidRPr="0093371B">
        <w:t>Recipient</w:t>
      </w:r>
      <w:r w:rsidRPr="0093371B">
        <w:t xml:space="preserve">s may be required to attend meetings with </w:t>
      </w:r>
      <w:r w:rsidR="00AC6C48" w:rsidRPr="00AC6C48">
        <w:rPr>
          <w:iCs/>
        </w:rPr>
        <w:t>AEMO</w:t>
      </w:r>
      <w:r w:rsidRPr="0093371B">
        <w:t xml:space="preserve"> at a time and place to be notified by the </w:t>
      </w:r>
      <w:r w:rsidR="0031549E" w:rsidRPr="0093371B">
        <w:t>AEMO RERT Manager</w:t>
      </w:r>
      <w:r w:rsidRPr="0093371B">
        <w:t xml:space="preserve"> to review and discuss any such matters.</w:t>
      </w:r>
    </w:p>
    <w:p w14:paraId="13747693" w14:textId="4A766393" w:rsidR="006E546C" w:rsidRPr="0093371B" w:rsidRDefault="00AC6C48" w:rsidP="00617FB7">
      <w:pPr>
        <w:pStyle w:val="BodyText2"/>
        <w:ind w:left="0"/>
      </w:pPr>
      <w:r w:rsidRPr="00AC6C48">
        <w:rPr>
          <w:iCs/>
        </w:rPr>
        <w:t>AEMO</w:t>
      </w:r>
      <w:r w:rsidR="00B613CA" w:rsidRPr="0093371B">
        <w:t xml:space="preserve"> will </w:t>
      </w:r>
      <w:r w:rsidR="006E546C" w:rsidRPr="0093371B">
        <w:t xml:space="preserve">evaluate the </w:t>
      </w:r>
      <w:r w:rsidR="00DC17CA" w:rsidRPr="0093371B">
        <w:t>EOIs</w:t>
      </w:r>
      <w:r w:rsidR="006E546C" w:rsidRPr="0093371B">
        <w:t xml:space="preserve"> </w:t>
      </w:r>
      <w:proofErr w:type="gramStart"/>
      <w:r w:rsidR="006E546C" w:rsidRPr="0093371B">
        <w:t>taking into account</w:t>
      </w:r>
      <w:proofErr w:type="gramEnd"/>
      <w:r w:rsidR="006E546C" w:rsidRPr="0093371B">
        <w:t xml:space="preserve"> the following</w:t>
      </w:r>
      <w:r w:rsidR="00880E4A" w:rsidRPr="0093371B">
        <w:t xml:space="preserve"> criteria</w:t>
      </w:r>
      <w:r w:rsidR="006E546C" w:rsidRPr="0093371B">
        <w:t>:</w:t>
      </w:r>
    </w:p>
    <w:p w14:paraId="3F58AD33" w14:textId="77777777" w:rsidR="00DA7265" w:rsidRDefault="009365E6" w:rsidP="00396F1E">
      <w:pPr>
        <w:pStyle w:val="BodyText2"/>
        <w:numPr>
          <w:ilvl w:val="0"/>
          <w:numId w:val="21"/>
        </w:numPr>
        <w:tabs>
          <w:tab w:val="num" w:pos="1134"/>
        </w:tabs>
      </w:pPr>
      <w:r>
        <w:t xml:space="preserve">the nature </w:t>
      </w:r>
      <w:r w:rsidR="0093270F">
        <w:t xml:space="preserve">and location </w:t>
      </w:r>
      <w:r>
        <w:t xml:space="preserve">of the </w:t>
      </w:r>
      <w:proofErr w:type="gramStart"/>
      <w:r w:rsidR="00395A30">
        <w:t>Reserve</w:t>
      </w:r>
      <w:r>
        <w:t>;</w:t>
      </w:r>
      <w:proofErr w:type="gramEnd"/>
      <w:r w:rsidR="687696F2">
        <w:t xml:space="preserve"> </w:t>
      </w:r>
    </w:p>
    <w:p w14:paraId="6A24BF57" w14:textId="6286A440" w:rsidR="009D245C" w:rsidRPr="0093371B" w:rsidRDefault="009D245C" w:rsidP="00396F1E">
      <w:pPr>
        <w:pStyle w:val="BodyText2"/>
        <w:numPr>
          <w:ilvl w:val="0"/>
          <w:numId w:val="21"/>
        </w:numPr>
        <w:tabs>
          <w:tab w:val="num" w:pos="1134"/>
        </w:tabs>
      </w:pPr>
      <w:r>
        <w:t xml:space="preserve">the expected reliability and availability of the </w:t>
      </w:r>
      <w:proofErr w:type="gramStart"/>
      <w:r w:rsidR="00F403A4" w:rsidRPr="00A52EA5">
        <w:t>R</w:t>
      </w:r>
      <w:r w:rsidR="00EE208B" w:rsidRPr="00A52EA5">
        <w:t>eserve</w:t>
      </w:r>
      <w:r>
        <w:t>;</w:t>
      </w:r>
      <w:proofErr w:type="gramEnd"/>
      <w:r>
        <w:t xml:space="preserve"> </w:t>
      </w:r>
    </w:p>
    <w:p w14:paraId="1ECD50F0" w14:textId="77777777" w:rsidR="00657826" w:rsidRPr="0093371B" w:rsidRDefault="00225E49" w:rsidP="00396F1E">
      <w:pPr>
        <w:pStyle w:val="BodyText2"/>
        <w:numPr>
          <w:ilvl w:val="0"/>
          <w:numId w:val="21"/>
        </w:numPr>
        <w:tabs>
          <w:tab w:val="num" w:pos="1134"/>
        </w:tabs>
      </w:pPr>
      <w:r w:rsidRPr="0093371B">
        <w:t xml:space="preserve">the impact of any requested changes to the </w:t>
      </w:r>
      <w:r w:rsidR="00DF1C06" w:rsidRPr="0093371B">
        <w:t xml:space="preserve">proposed </w:t>
      </w:r>
      <w:r w:rsidR="00063A76" w:rsidRPr="0093371B">
        <w:t xml:space="preserve">RERT Panel </w:t>
      </w:r>
      <w:proofErr w:type="gramStart"/>
      <w:r w:rsidR="00063A76" w:rsidRPr="0093371B">
        <w:t>Agreement</w:t>
      </w:r>
      <w:r w:rsidRPr="0093371B">
        <w:t>;</w:t>
      </w:r>
      <w:proofErr w:type="gramEnd"/>
      <w:r w:rsidRPr="0093371B">
        <w:t xml:space="preserve">  </w:t>
      </w:r>
    </w:p>
    <w:p w14:paraId="45A6C2FB" w14:textId="77777777" w:rsidR="006E546C" w:rsidRPr="0093371B" w:rsidRDefault="00657826" w:rsidP="00396F1E">
      <w:pPr>
        <w:pStyle w:val="BodyText2"/>
        <w:numPr>
          <w:ilvl w:val="0"/>
          <w:numId w:val="21"/>
        </w:numPr>
        <w:tabs>
          <w:tab w:val="num" w:pos="1134"/>
        </w:tabs>
      </w:pPr>
      <w:r w:rsidRPr="0093371B">
        <w:t>compliance with the</w:t>
      </w:r>
      <w:r w:rsidR="00395A30" w:rsidRPr="0093371B">
        <w:t xml:space="preserve"> </w:t>
      </w:r>
      <w:r w:rsidR="0093270F" w:rsidRPr="0093371B">
        <w:t xml:space="preserve">Procedure for the Exercise of RERT, the </w:t>
      </w:r>
      <w:r w:rsidR="009365E6" w:rsidRPr="0006426E">
        <w:rPr>
          <w:i/>
          <w:iCs/>
        </w:rPr>
        <w:t>RERT Principles</w:t>
      </w:r>
      <w:r w:rsidR="009365E6" w:rsidRPr="0093371B">
        <w:t xml:space="preserve">, </w:t>
      </w:r>
      <w:r w:rsidR="009365E6" w:rsidRPr="0006426E">
        <w:rPr>
          <w:i/>
          <w:iCs/>
        </w:rPr>
        <w:t>RERT Guidelines</w:t>
      </w:r>
      <w:r w:rsidR="009365E6" w:rsidRPr="0093371B">
        <w:t xml:space="preserve"> and the</w:t>
      </w:r>
      <w:r w:rsidRPr="0093371B">
        <w:t xml:space="preserve"> </w:t>
      </w:r>
      <w:proofErr w:type="gramStart"/>
      <w:r w:rsidR="00F6563F" w:rsidRPr="00F6563F">
        <w:t>Rules</w:t>
      </w:r>
      <w:r w:rsidRPr="0093371B">
        <w:t xml:space="preserve">;  </w:t>
      </w:r>
      <w:r w:rsidR="006E546C" w:rsidRPr="0093371B">
        <w:t>and</w:t>
      </w:r>
      <w:proofErr w:type="gramEnd"/>
    </w:p>
    <w:p w14:paraId="2992EF14" w14:textId="5E1600FF" w:rsidR="006E546C" w:rsidRPr="0093371B" w:rsidRDefault="006E546C" w:rsidP="00396F1E">
      <w:pPr>
        <w:pStyle w:val="BodyText2"/>
        <w:numPr>
          <w:ilvl w:val="0"/>
          <w:numId w:val="21"/>
        </w:numPr>
        <w:tabs>
          <w:tab w:val="num" w:pos="1134"/>
        </w:tabs>
      </w:pPr>
      <w:r w:rsidRPr="0093371B">
        <w:t xml:space="preserve">any other </w:t>
      </w:r>
      <w:r w:rsidR="00657826" w:rsidRPr="0093371B">
        <w:t xml:space="preserve">factors </w:t>
      </w:r>
      <w:r w:rsidR="00AC6C48" w:rsidRPr="00AC6C48">
        <w:rPr>
          <w:iCs/>
        </w:rPr>
        <w:t>AEMO</w:t>
      </w:r>
      <w:r w:rsidRPr="0006426E">
        <w:rPr>
          <w:i/>
          <w:iCs/>
        </w:rPr>
        <w:t xml:space="preserve"> </w:t>
      </w:r>
      <w:r w:rsidR="00657826" w:rsidRPr="0093371B">
        <w:t>considers</w:t>
      </w:r>
      <w:r w:rsidR="00657826" w:rsidRPr="0006426E">
        <w:rPr>
          <w:i/>
          <w:iCs/>
        </w:rPr>
        <w:t xml:space="preserve"> </w:t>
      </w:r>
      <w:r w:rsidRPr="0093371B">
        <w:t>to be relevant.</w:t>
      </w:r>
    </w:p>
    <w:p w14:paraId="04EA8838" w14:textId="31E6E0BD" w:rsidR="00DF7A7A" w:rsidRPr="00447FBB" w:rsidRDefault="00AC6C48" w:rsidP="00617FB7">
      <w:pPr>
        <w:pStyle w:val="BodyText2"/>
        <w:ind w:left="0"/>
        <w:rPr>
          <w:rFonts w:eastAsia="Arial" w:cs="Arial"/>
        </w:rPr>
      </w:pPr>
      <w:r w:rsidRPr="00AC6C48">
        <w:rPr>
          <w:iCs/>
        </w:rPr>
        <w:t>AEMO</w:t>
      </w:r>
      <w:r w:rsidR="00DF7A7A" w:rsidRPr="0006426E">
        <w:t xml:space="preserve"> may, in its absolute discretion, </w:t>
      </w:r>
      <w:r w:rsidR="00225E49" w:rsidRPr="0006426E">
        <w:t xml:space="preserve">evaluate and </w:t>
      </w:r>
      <w:r w:rsidR="00DF7A7A" w:rsidRPr="0006426E">
        <w:t xml:space="preserve">accept </w:t>
      </w:r>
      <w:r w:rsidR="00EE4121" w:rsidRPr="0006426E">
        <w:t>EOIs</w:t>
      </w:r>
      <w:r w:rsidR="00DF7A7A" w:rsidRPr="00447FBB">
        <w:rPr>
          <w:rFonts w:eastAsia="Arial" w:cs="Arial"/>
        </w:rPr>
        <w:t xml:space="preserve"> </w:t>
      </w:r>
      <w:r w:rsidR="00225E49" w:rsidRPr="00447FBB">
        <w:t>that do not meet the lodgement</w:t>
      </w:r>
      <w:r w:rsidR="009A76C5" w:rsidRPr="00447FBB">
        <w:t xml:space="preserve"> requirements </w:t>
      </w:r>
      <w:r w:rsidR="00225E49" w:rsidRPr="00447FBB">
        <w:t xml:space="preserve">in </w:t>
      </w:r>
      <w:r w:rsidR="009A76C5" w:rsidRPr="00447FBB">
        <w:rPr>
          <w:b/>
          <w:bCs/>
        </w:rPr>
        <w:t>Section C.1</w:t>
      </w:r>
      <w:r w:rsidR="005F3256" w:rsidRPr="00447FBB">
        <w:rPr>
          <w:rFonts w:eastAsia="Arial" w:cs="Arial"/>
        </w:rPr>
        <w:t>,</w:t>
      </w:r>
      <w:r w:rsidR="003814F9" w:rsidRPr="00447FBB">
        <w:t xml:space="preserve"> but </w:t>
      </w:r>
      <w:r w:rsidRPr="00AC6C48">
        <w:rPr>
          <w:iCs/>
        </w:rPr>
        <w:t>AEMO</w:t>
      </w:r>
      <w:r w:rsidR="005F3256" w:rsidRPr="00447FBB">
        <w:t xml:space="preserve"> is </w:t>
      </w:r>
      <w:r w:rsidR="003814F9" w:rsidRPr="00447FBB">
        <w:t>not obliged to do so</w:t>
      </w:r>
      <w:r w:rsidR="009A76C5" w:rsidRPr="00447FBB">
        <w:rPr>
          <w:rFonts w:eastAsia="Arial" w:cs="Arial"/>
        </w:rPr>
        <w:t>.</w:t>
      </w:r>
      <w:r w:rsidR="00225E49" w:rsidRPr="00447FBB">
        <w:rPr>
          <w:rFonts w:eastAsia="Arial" w:cs="Arial"/>
        </w:rPr>
        <w:t xml:space="preserve">  </w:t>
      </w:r>
      <w:bookmarkEnd w:id="61"/>
      <w:bookmarkEnd w:id="62"/>
      <w:bookmarkEnd w:id="63"/>
    </w:p>
    <w:p w14:paraId="3478776E" w14:textId="494D446D" w:rsidR="003814F9" w:rsidRPr="00447FBB" w:rsidRDefault="003814F9" w:rsidP="00617FB7">
      <w:pPr>
        <w:pStyle w:val="BodyText2"/>
        <w:ind w:left="0"/>
        <w:rPr>
          <w:rFonts w:eastAsia="Arial" w:cs="Arial"/>
        </w:rPr>
      </w:pPr>
      <w:r w:rsidRPr="00447FBB">
        <w:t xml:space="preserve">Subject to </w:t>
      </w:r>
      <w:r w:rsidRPr="00447FBB">
        <w:rPr>
          <w:b/>
          <w:bCs/>
        </w:rPr>
        <w:t>Section</w:t>
      </w:r>
      <w:r w:rsidR="00B613CA" w:rsidRPr="00447FBB">
        <w:rPr>
          <w:b/>
          <w:bCs/>
        </w:rPr>
        <w:t>s</w:t>
      </w:r>
      <w:r w:rsidRPr="00447FBB">
        <w:rPr>
          <w:b/>
          <w:bCs/>
        </w:rPr>
        <w:t xml:space="preserve"> C.1</w:t>
      </w:r>
      <w:r w:rsidR="00036C27">
        <w:rPr>
          <w:b/>
          <w:bCs/>
        </w:rPr>
        <w:t>2</w:t>
      </w:r>
      <w:r w:rsidRPr="00447FBB">
        <w:t xml:space="preserve"> and </w:t>
      </w:r>
      <w:r w:rsidRPr="00447FBB">
        <w:rPr>
          <w:b/>
          <w:bCs/>
        </w:rPr>
        <w:t>C.1</w:t>
      </w:r>
      <w:r w:rsidR="00036C27">
        <w:rPr>
          <w:b/>
          <w:bCs/>
        </w:rPr>
        <w:t>3</w:t>
      </w:r>
      <w:r w:rsidRPr="00447FBB">
        <w:rPr>
          <w:rFonts w:eastAsia="Arial" w:cs="Arial"/>
        </w:rPr>
        <w:t xml:space="preserve">, </w:t>
      </w:r>
      <w:r w:rsidR="00AC6C48" w:rsidRPr="00AC6C48">
        <w:rPr>
          <w:iCs/>
        </w:rPr>
        <w:t>AEMO</w:t>
      </w:r>
      <w:r w:rsidRPr="00447FBB">
        <w:t xml:space="preserve"> will advise </w:t>
      </w:r>
      <w:r w:rsidR="00832B43" w:rsidRPr="00447FBB">
        <w:t>Recipient</w:t>
      </w:r>
      <w:r w:rsidRPr="00447FBB">
        <w:t xml:space="preserve">s of the outcome of this </w:t>
      </w:r>
      <w:r w:rsidR="00EE4121" w:rsidRPr="00447FBB">
        <w:t>Request for Expressions of Interest</w:t>
      </w:r>
      <w:r w:rsidRPr="00447FBB">
        <w:t xml:space="preserve"> within </w:t>
      </w:r>
      <w:r w:rsidR="00292EC3" w:rsidRPr="00447FBB">
        <w:t>5</w:t>
      </w:r>
      <w:r w:rsidRPr="00447FBB">
        <w:t xml:space="preserve"> weeks of the Closing Date.</w:t>
      </w:r>
    </w:p>
    <w:p w14:paraId="0C8A7B73" w14:textId="77777777" w:rsidR="00691805" w:rsidRPr="005C639D" w:rsidRDefault="00F678B5" w:rsidP="00143B68">
      <w:pPr>
        <w:pStyle w:val="ITTHeading2"/>
      </w:pPr>
      <w:bookmarkStart w:id="64" w:name="_Toc511019428"/>
      <w:bookmarkStart w:id="65" w:name="_Toc53979286"/>
      <w:bookmarkStart w:id="66" w:name="_Toc137014555"/>
      <w:bookmarkStart w:id="67" w:name="_Toc137442206"/>
      <w:r w:rsidRPr="005C639D">
        <w:t>AEMO</w:t>
      </w:r>
      <w:r w:rsidR="00C8014C" w:rsidRPr="005C639D">
        <w:t xml:space="preserve"> not Bound to </w:t>
      </w:r>
      <w:bookmarkEnd w:id="64"/>
      <w:bookmarkEnd w:id="65"/>
      <w:bookmarkEnd w:id="66"/>
      <w:bookmarkEnd w:id="67"/>
      <w:r w:rsidR="004A4584" w:rsidRPr="005C639D">
        <w:t>Proceed</w:t>
      </w:r>
    </w:p>
    <w:p w14:paraId="37AE9F01" w14:textId="6982CAC7" w:rsidR="004A4584" w:rsidRPr="00447FBB" w:rsidRDefault="00AC6C48" w:rsidP="00912C77">
      <w:pPr>
        <w:pStyle w:val="BodyText2"/>
        <w:ind w:left="0"/>
        <w:rPr>
          <w:rFonts w:eastAsia="Arial" w:cs="Arial"/>
        </w:rPr>
      </w:pPr>
      <w:bookmarkStart w:id="68" w:name="_Toc136926933"/>
      <w:r w:rsidRPr="00AC6C48">
        <w:rPr>
          <w:iCs/>
        </w:rPr>
        <w:t>AEMO</w:t>
      </w:r>
      <w:r w:rsidR="00C8014C" w:rsidRPr="0006426E">
        <w:t xml:space="preserve"> is under no obligation to</w:t>
      </w:r>
      <w:r w:rsidR="004A4584" w:rsidRPr="0006426E">
        <w:t xml:space="preserve"> proceed with, or accept any </w:t>
      </w:r>
      <w:r w:rsidR="00EE4121" w:rsidRPr="0006426E">
        <w:t>EOI</w:t>
      </w:r>
      <w:r w:rsidR="004A4584" w:rsidRPr="0006426E">
        <w:t xml:space="preserve">, to complete the process outlined in this </w:t>
      </w:r>
      <w:r w:rsidR="00EE4121" w:rsidRPr="0006426E">
        <w:t xml:space="preserve">Request for Expressions of Interest </w:t>
      </w:r>
      <w:r w:rsidR="004A4584" w:rsidRPr="00B67211">
        <w:t xml:space="preserve">or ultimately purchase </w:t>
      </w:r>
      <w:r w:rsidR="006018A6" w:rsidRPr="00B67211">
        <w:t>any</w:t>
      </w:r>
      <w:r w:rsidR="004A4584" w:rsidRPr="00B67211">
        <w:t xml:space="preserve"> goods or services that </w:t>
      </w:r>
      <w:r w:rsidR="004720CC" w:rsidRPr="008B0F46">
        <w:t xml:space="preserve">comprise any part of the </w:t>
      </w:r>
      <w:r w:rsidR="00C339A8" w:rsidRPr="008B0F46">
        <w:t>Reserve</w:t>
      </w:r>
      <w:r w:rsidR="004A4584" w:rsidRPr="00447FBB">
        <w:rPr>
          <w:rFonts w:eastAsia="Arial" w:cs="Arial"/>
        </w:rPr>
        <w:t>.</w:t>
      </w:r>
    </w:p>
    <w:bookmarkEnd w:id="68"/>
    <w:p w14:paraId="4116B3FE" w14:textId="77777777" w:rsidR="00691805" w:rsidRPr="005C639D" w:rsidRDefault="004A4584" w:rsidP="00143B68">
      <w:pPr>
        <w:pStyle w:val="ITTHeading2"/>
      </w:pPr>
      <w:r w:rsidRPr="005C639D">
        <w:t>No Obligation to Debrief</w:t>
      </w:r>
    </w:p>
    <w:p w14:paraId="1F03EDD1" w14:textId="523123F6" w:rsidR="00C8014C" w:rsidRPr="00447FBB" w:rsidRDefault="00AC6C48" w:rsidP="00912C77">
      <w:pPr>
        <w:pStyle w:val="BodyText2"/>
        <w:ind w:left="0"/>
        <w:rPr>
          <w:rFonts w:eastAsia="Arial" w:cs="Arial"/>
        </w:rPr>
      </w:pPr>
      <w:bookmarkStart w:id="69" w:name="_Toc511019430"/>
      <w:bookmarkStart w:id="70" w:name="_Toc53979288"/>
      <w:bookmarkStart w:id="71" w:name="_Toc136926935"/>
      <w:r w:rsidRPr="00AC6C48">
        <w:rPr>
          <w:iCs/>
        </w:rPr>
        <w:t>AEMO</w:t>
      </w:r>
      <w:r w:rsidR="004A4584" w:rsidRPr="0006426E">
        <w:t xml:space="preserve"> is under no obligation to debrief any </w:t>
      </w:r>
      <w:r w:rsidR="00832B43" w:rsidRPr="0006426E">
        <w:t>Recipient</w:t>
      </w:r>
      <w:r w:rsidR="004A4584" w:rsidRPr="0006426E">
        <w:t xml:space="preserve"> as to </w:t>
      </w:r>
      <w:r w:rsidRPr="00AC6C48">
        <w:rPr>
          <w:iCs/>
        </w:rPr>
        <w:t>AEMO</w:t>
      </w:r>
      <w:r w:rsidR="004A4584" w:rsidRPr="0006426E">
        <w:rPr>
          <w:i/>
          <w:iCs/>
        </w:rPr>
        <w:t>’s</w:t>
      </w:r>
      <w:r w:rsidR="004A4584" w:rsidRPr="0006426E">
        <w:t xml:space="preserve"> evaluation of </w:t>
      </w:r>
      <w:proofErr w:type="gramStart"/>
      <w:r w:rsidR="00EE4121" w:rsidRPr="0006426E">
        <w:t>EOIs</w:t>
      </w:r>
      <w:r w:rsidR="004A4584" w:rsidRPr="00B67211">
        <w:t>, or</w:t>
      </w:r>
      <w:proofErr w:type="gramEnd"/>
      <w:r w:rsidR="004A4584" w:rsidRPr="00B67211">
        <w:t xml:space="preserve"> </w:t>
      </w:r>
      <w:r w:rsidR="00C8014C" w:rsidRPr="008B0F46">
        <w:t xml:space="preserve">give any reason for the acceptance of or non-acceptance of any </w:t>
      </w:r>
      <w:r w:rsidR="00EE4121" w:rsidRPr="008B0F46">
        <w:t>EOI</w:t>
      </w:r>
      <w:r w:rsidR="00C8014C" w:rsidRPr="00447FBB">
        <w:rPr>
          <w:rFonts w:eastAsia="Arial" w:cs="Arial"/>
        </w:rPr>
        <w:t>.</w:t>
      </w:r>
      <w:bookmarkEnd w:id="69"/>
      <w:bookmarkEnd w:id="70"/>
      <w:bookmarkEnd w:id="71"/>
    </w:p>
    <w:p w14:paraId="74C73CE5" w14:textId="77777777" w:rsidR="00691805" w:rsidRPr="005C639D" w:rsidRDefault="002666AE" w:rsidP="00143B68">
      <w:pPr>
        <w:pStyle w:val="ITTHeading2"/>
      </w:pPr>
      <w:bookmarkStart w:id="72" w:name="_Toc511019431"/>
      <w:bookmarkStart w:id="73" w:name="_Toc53979289"/>
      <w:bookmarkStart w:id="74" w:name="_Toc137014556"/>
      <w:bookmarkStart w:id="75" w:name="_Toc137442207"/>
      <w:r w:rsidRPr="005C639D">
        <w:lastRenderedPageBreak/>
        <w:t xml:space="preserve">No Reimbursement for Costs of </w:t>
      </w:r>
      <w:bookmarkEnd w:id="72"/>
      <w:bookmarkEnd w:id="73"/>
      <w:bookmarkEnd w:id="74"/>
      <w:bookmarkEnd w:id="75"/>
      <w:r w:rsidR="00EE4121" w:rsidRPr="005C639D">
        <w:t>Preparing and Submitting an EOI</w:t>
      </w:r>
    </w:p>
    <w:p w14:paraId="1A781275" w14:textId="22C45F28" w:rsidR="00691805" w:rsidRPr="00447FBB" w:rsidRDefault="002666AE" w:rsidP="00912C77">
      <w:pPr>
        <w:pStyle w:val="BodyText2"/>
        <w:ind w:left="0"/>
        <w:rPr>
          <w:rFonts w:eastAsia="Arial" w:cs="Arial"/>
        </w:rPr>
      </w:pPr>
      <w:r w:rsidRPr="0006426E">
        <w:t xml:space="preserve">No </w:t>
      </w:r>
      <w:r w:rsidR="00832B43" w:rsidRPr="0006426E">
        <w:t>Recipient</w:t>
      </w:r>
      <w:r w:rsidRPr="0006426E">
        <w:t xml:space="preserve"> is entitled to be reimbursed for any expense or loss incurred in the preparation and submission of its </w:t>
      </w:r>
      <w:r w:rsidR="00832B43" w:rsidRPr="0006426E">
        <w:t>EOI</w:t>
      </w:r>
      <w:r w:rsidR="00EE4121" w:rsidRPr="00447FBB">
        <w:rPr>
          <w:rFonts w:eastAsia="Arial" w:cs="Arial"/>
        </w:rPr>
        <w:t xml:space="preserve"> </w:t>
      </w:r>
      <w:r w:rsidRPr="00447FBB">
        <w:t xml:space="preserve">or for any costs incurred in attending meetings with </w:t>
      </w:r>
      <w:r w:rsidR="00AC6C48" w:rsidRPr="00AC6C48">
        <w:rPr>
          <w:iCs/>
        </w:rPr>
        <w:t>AEMO</w:t>
      </w:r>
      <w:r w:rsidRPr="00447FBB">
        <w:t xml:space="preserve"> during the </w:t>
      </w:r>
      <w:r w:rsidR="00832B43" w:rsidRPr="00447FBB">
        <w:t>EOI</w:t>
      </w:r>
      <w:r w:rsidR="00EE4121" w:rsidRPr="00447FBB">
        <w:rPr>
          <w:rFonts w:eastAsia="Arial" w:cs="Arial"/>
        </w:rPr>
        <w:t xml:space="preserve"> </w:t>
      </w:r>
      <w:r w:rsidRPr="00447FBB">
        <w:t>evaluation process.</w:t>
      </w:r>
    </w:p>
    <w:p w14:paraId="0B68D053" w14:textId="77777777" w:rsidR="006018A6" w:rsidRPr="005C639D" w:rsidRDefault="006018A6" w:rsidP="00143B68">
      <w:pPr>
        <w:pStyle w:val="ITTHeading2"/>
      </w:pPr>
      <w:bookmarkStart w:id="76" w:name="_Toc511019433"/>
      <w:bookmarkStart w:id="77" w:name="_Toc53979291"/>
      <w:bookmarkStart w:id="78" w:name="_Toc137014558"/>
      <w:bookmarkStart w:id="79" w:name="_Toc137442209"/>
      <w:r w:rsidRPr="005C639D">
        <w:t xml:space="preserve">Ownership of </w:t>
      </w:r>
      <w:r w:rsidR="00EE4121" w:rsidRPr="005C639D">
        <w:t>EOIs</w:t>
      </w:r>
    </w:p>
    <w:p w14:paraId="4F0CAE02" w14:textId="3446DB92" w:rsidR="006018A6" w:rsidRPr="0093371B" w:rsidRDefault="00AC6C48" w:rsidP="00912C77">
      <w:pPr>
        <w:pStyle w:val="BodyText2"/>
        <w:ind w:left="0"/>
      </w:pPr>
      <w:r w:rsidRPr="00AC6C48">
        <w:rPr>
          <w:iCs/>
        </w:rPr>
        <w:t>AEMO</w:t>
      </w:r>
      <w:r w:rsidR="006018A6" w:rsidRPr="0093371B">
        <w:t xml:space="preserve"> will retain and own all </w:t>
      </w:r>
      <w:r w:rsidR="00DC17CA" w:rsidRPr="0093371B">
        <w:t>EOIs</w:t>
      </w:r>
      <w:r w:rsidR="006018A6" w:rsidRPr="0093371B">
        <w:t xml:space="preserve"> </w:t>
      </w:r>
      <w:r w:rsidR="00DC17CA" w:rsidRPr="0093371B">
        <w:t>submitted</w:t>
      </w:r>
      <w:r w:rsidR="006018A6" w:rsidRPr="0093371B">
        <w:t xml:space="preserve"> </w:t>
      </w:r>
      <w:proofErr w:type="gramStart"/>
      <w:r w:rsidR="006018A6" w:rsidRPr="0093371B">
        <w:t>as a result of</w:t>
      </w:r>
      <w:proofErr w:type="gramEnd"/>
      <w:r w:rsidR="006018A6" w:rsidRPr="0093371B">
        <w:t xml:space="preserve"> this </w:t>
      </w:r>
      <w:r w:rsidR="00EE4121" w:rsidRPr="0093371B">
        <w:t>Request for Expressions of Interest</w:t>
      </w:r>
      <w:r w:rsidR="006018A6" w:rsidRPr="0093371B">
        <w:t xml:space="preserve">.  Apart from </w:t>
      </w:r>
      <w:r w:rsidRPr="00AC6C48">
        <w:rPr>
          <w:iCs/>
        </w:rPr>
        <w:t>AEMO</w:t>
      </w:r>
      <w:r w:rsidR="006018A6" w:rsidRPr="0006426E">
        <w:rPr>
          <w:i/>
          <w:iCs/>
        </w:rPr>
        <w:t>’s</w:t>
      </w:r>
      <w:r w:rsidR="006018A6" w:rsidRPr="0093371B">
        <w:t xml:space="preserve"> right to copy </w:t>
      </w:r>
      <w:r w:rsidR="00EE4121" w:rsidRPr="0093371B">
        <w:t>EOIs</w:t>
      </w:r>
      <w:r w:rsidR="006018A6" w:rsidRPr="0093371B">
        <w:t xml:space="preserve"> for the purposes of evaluation, </w:t>
      </w:r>
      <w:r w:rsidR="00832B43" w:rsidRPr="0093371B">
        <w:t>Recipient</w:t>
      </w:r>
      <w:r w:rsidR="006018A6" w:rsidRPr="0093371B">
        <w:t xml:space="preserve">s’ intellectual property rights in their </w:t>
      </w:r>
      <w:r w:rsidR="00EE4121" w:rsidRPr="0093371B">
        <w:t>EOIs</w:t>
      </w:r>
      <w:r w:rsidR="006018A6" w:rsidRPr="0093371B">
        <w:t xml:space="preserve"> are not affected by </w:t>
      </w:r>
      <w:r w:rsidRPr="00AC6C48">
        <w:rPr>
          <w:iCs/>
        </w:rPr>
        <w:t>AEMO</w:t>
      </w:r>
      <w:r w:rsidR="006018A6" w:rsidRPr="0006426E">
        <w:rPr>
          <w:i/>
          <w:iCs/>
        </w:rPr>
        <w:t>’s</w:t>
      </w:r>
      <w:r w:rsidR="006018A6" w:rsidRPr="0093371B">
        <w:t xml:space="preserve"> rights under this </w:t>
      </w:r>
      <w:r w:rsidR="006018A6" w:rsidRPr="0006426E">
        <w:rPr>
          <w:b/>
          <w:bCs/>
        </w:rPr>
        <w:t>Section C1</w:t>
      </w:r>
      <w:r w:rsidR="00036C27">
        <w:rPr>
          <w:b/>
          <w:bCs/>
        </w:rPr>
        <w:t>5</w:t>
      </w:r>
      <w:r w:rsidR="006018A6" w:rsidRPr="0093371B">
        <w:t>.</w:t>
      </w:r>
    </w:p>
    <w:p w14:paraId="347C62DC" w14:textId="77777777" w:rsidR="00691805" w:rsidRPr="005C639D" w:rsidRDefault="002666AE" w:rsidP="00143B68">
      <w:pPr>
        <w:pStyle w:val="ITTHeading2"/>
      </w:pPr>
      <w:r w:rsidRPr="005C639D">
        <w:t xml:space="preserve">Acceptance Of </w:t>
      </w:r>
      <w:bookmarkEnd w:id="76"/>
      <w:bookmarkEnd w:id="77"/>
      <w:bookmarkEnd w:id="78"/>
      <w:bookmarkEnd w:id="79"/>
      <w:r w:rsidR="00EE4121" w:rsidRPr="005C639D">
        <w:t>EOI</w:t>
      </w:r>
    </w:p>
    <w:p w14:paraId="22E96D7D" w14:textId="77777777" w:rsidR="00691805" w:rsidRPr="00143B68" w:rsidRDefault="002666AE" w:rsidP="00912C77">
      <w:pPr>
        <w:pStyle w:val="BodyText2"/>
        <w:ind w:left="0"/>
      </w:pPr>
      <w:r w:rsidRPr="00143B68">
        <w:t xml:space="preserve">No </w:t>
      </w:r>
      <w:r w:rsidR="00832B43" w:rsidRPr="00143B68">
        <w:t>EOI</w:t>
      </w:r>
      <w:r w:rsidR="00EE4121" w:rsidRPr="00143B68">
        <w:t xml:space="preserve"> </w:t>
      </w:r>
      <w:r w:rsidRPr="00143B68">
        <w:t xml:space="preserve">shall be taken to have been accepted by </w:t>
      </w:r>
      <w:r w:rsidR="00F678B5" w:rsidRPr="00143B68">
        <w:t>AEMO</w:t>
      </w:r>
      <w:r w:rsidRPr="00143B68">
        <w:t xml:space="preserve"> until notification of acceptance has been given in writing by </w:t>
      </w:r>
      <w:r w:rsidR="00F678B5" w:rsidRPr="00143B68">
        <w:t>AEMO</w:t>
      </w:r>
      <w:r w:rsidRPr="00143B68">
        <w:t xml:space="preserve"> to the successful </w:t>
      </w:r>
      <w:r w:rsidR="00832B43" w:rsidRPr="00143B68">
        <w:t>Recipient</w:t>
      </w:r>
      <w:r w:rsidRPr="00143B68">
        <w:t>.</w:t>
      </w:r>
    </w:p>
    <w:p w14:paraId="701A0689" w14:textId="77777777" w:rsidR="00456147" w:rsidRPr="005C639D" w:rsidRDefault="00456147" w:rsidP="00143B68">
      <w:pPr>
        <w:pStyle w:val="ITTHeading2"/>
      </w:pPr>
      <w:bookmarkStart w:id="80" w:name="_Toc511019434"/>
      <w:bookmarkStart w:id="81" w:name="_Toc53979292"/>
      <w:bookmarkStart w:id="82" w:name="_Toc137014559"/>
      <w:bookmarkStart w:id="83" w:name="_Toc137442210"/>
      <w:r w:rsidRPr="005C639D">
        <w:t>No Publicity</w:t>
      </w:r>
    </w:p>
    <w:p w14:paraId="3179A377" w14:textId="12BCA8ED" w:rsidR="00456147" w:rsidRPr="0093371B" w:rsidRDefault="00832B43" w:rsidP="00912C77">
      <w:pPr>
        <w:pStyle w:val="BodyText2"/>
        <w:ind w:left="0"/>
      </w:pPr>
      <w:r w:rsidRPr="0093371B">
        <w:t>Recipient</w:t>
      </w:r>
      <w:r w:rsidR="00456147" w:rsidRPr="0093371B">
        <w:t xml:space="preserve">s must not make any public or media announcement about this </w:t>
      </w:r>
      <w:r w:rsidR="00EE4121" w:rsidRPr="0093371B">
        <w:t xml:space="preserve">Request for Expressions of Interest </w:t>
      </w:r>
      <w:r w:rsidR="00456147" w:rsidRPr="0093371B">
        <w:t xml:space="preserve">or the outcome of this </w:t>
      </w:r>
      <w:r w:rsidR="00EE4121" w:rsidRPr="0093371B">
        <w:t xml:space="preserve">Request for Expressions of Interest </w:t>
      </w:r>
      <w:r w:rsidR="00456147" w:rsidRPr="0093371B">
        <w:t xml:space="preserve">without </w:t>
      </w:r>
      <w:r w:rsidR="00AC6C48" w:rsidRPr="00AC6C48">
        <w:rPr>
          <w:iCs/>
        </w:rPr>
        <w:t>AEMO</w:t>
      </w:r>
      <w:r w:rsidR="00456147" w:rsidRPr="0006426E">
        <w:rPr>
          <w:i/>
          <w:iCs/>
        </w:rPr>
        <w:t>’s</w:t>
      </w:r>
      <w:r w:rsidR="00456147" w:rsidRPr="0093371B">
        <w:t xml:space="preserve"> prior permission.</w:t>
      </w:r>
    </w:p>
    <w:p w14:paraId="2280E313" w14:textId="77777777" w:rsidR="00456147" w:rsidRPr="005C639D" w:rsidRDefault="00456147" w:rsidP="00143B68">
      <w:pPr>
        <w:pStyle w:val="ITTHeading2"/>
      </w:pPr>
      <w:r w:rsidRPr="005C639D">
        <w:t>No Collusion or Dealings with Competitors</w:t>
      </w:r>
    </w:p>
    <w:p w14:paraId="45941762" w14:textId="77777777" w:rsidR="00456147" w:rsidRPr="0093371B" w:rsidRDefault="00832B43" w:rsidP="00912C77">
      <w:pPr>
        <w:pStyle w:val="BodyText2"/>
        <w:ind w:left="0"/>
      </w:pPr>
      <w:r w:rsidRPr="0093371B">
        <w:t>Recipient</w:t>
      </w:r>
      <w:r w:rsidR="00456147" w:rsidRPr="0093371B">
        <w:t xml:space="preserve">s must ensure that they (and their principals, employees, </w:t>
      </w:r>
      <w:proofErr w:type="gramStart"/>
      <w:r w:rsidR="00456147" w:rsidRPr="0093371B">
        <w:t>agents</w:t>
      </w:r>
      <w:proofErr w:type="gramEnd"/>
      <w:r w:rsidR="00456147" w:rsidRPr="0093371B">
        <w:t xml:space="preserve"> and contractors) do not:</w:t>
      </w:r>
    </w:p>
    <w:p w14:paraId="5D51EF61" w14:textId="4B1C110B" w:rsidR="00456147" w:rsidRPr="005C639D" w:rsidRDefault="00456147" w:rsidP="00396F1E">
      <w:pPr>
        <w:pStyle w:val="ITTHeading3"/>
        <w:keepNext w:val="0"/>
        <w:numPr>
          <w:ilvl w:val="0"/>
          <w:numId w:val="23"/>
        </w:numPr>
        <w:ind w:left="567" w:hanging="567"/>
      </w:pPr>
      <w:r w:rsidRPr="005C639D">
        <w:t xml:space="preserve">discuss this </w:t>
      </w:r>
      <w:r w:rsidR="00EE4121" w:rsidRPr="005C639D">
        <w:t xml:space="preserve">Request for Expressions of Interest </w:t>
      </w:r>
      <w:r w:rsidRPr="005C639D">
        <w:t xml:space="preserve">with any </w:t>
      </w:r>
      <w:r w:rsidR="00A655F3">
        <w:t>other</w:t>
      </w:r>
      <w:r w:rsidR="00AA0E2D">
        <w:t xml:space="preserve"> provider or potential provider of </w:t>
      </w:r>
      <w:proofErr w:type="gramStart"/>
      <w:r w:rsidR="00AA0E2D">
        <w:rPr>
          <w:i/>
        </w:rPr>
        <w:t>reserve</w:t>
      </w:r>
      <w:r w:rsidRPr="005C639D">
        <w:t>;  or</w:t>
      </w:r>
      <w:proofErr w:type="gramEnd"/>
    </w:p>
    <w:p w14:paraId="2B5941D8" w14:textId="0E140FB9" w:rsidR="00447FBB" w:rsidRDefault="00456147" w:rsidP="00396F1E">
      <w:pPr>
        <w:pStyle w:val="ITTHeading3"/>
        <w:keepNext w:val="0"/>
        <w:numPr>
          <w:ilvl w:val="0"/>
          <w:numId w:val="23"/>
        </w:numPr>
        <w:ind w:left="567" w:hanging="567"/>
      </w:pPr>
      <w:r w:rsidRPr="005C639D">
        <w:t xml:space="preserve">engage in any conduct that is designed to, or might have the effect of, lessening competition in the supply to </w:t>
      </w:r>
      <w:r w:rsidR="00AC6C48" w:rsidRPr="00AC6C48">
        <w:rPr>
          <w:iCs/>
        </w:rPr>
        <w:t>AEMO</w:t>
      </w:r>
      <w:r w:rsidRPr="005C639D">
        <w:t xml:space="preserve"> of </w:t>
      </w:r>
      <w:r w:rsidR="00DC17CA" w:rsidRPr="0006426E">
        <w:rPr>
          <w:i/>
          <w:iCs/>
        </w:rPr>
        <w:t>reserve</w:t>
      </w:r>
      <w:r w:rsidRPr="005C639D">
        <w:t>.</w:t>
      </w:r>
    </w:p>
    <w:p w14:paraId="19E7B76A" w14:textId="32ABF3EA" w:rsidR="00456147" w:rsidRPr="0093371B" w:rsidRDefault="00832B43" w:rsidP="00912C77">
      <w:pPr>
        <w:pStyle w:val="BodyText2"/>
        <w:ind w:left="0"/>
      </w:pPr>
      <w:r w:rsidRPr="0093371B">
        <w:t>Recipient</w:t>
      </w:r>
      <w:r w:rsidR="00456147" w:rsidRPr="0093371B">
        <w:t xml:space="preserve">s who wish to engage in legitimate teaming or sub-contracting discussions with persons who might </w:t>
      </w:r>
      <w:r w:rsidR="004B1122" w:rsidRPr="0093371B">
        <w:t xml:space="preserve">be </w:t>
      </w:r>
      <w:proofErr w:type="gramStart"/>
      <w:r w:rsidR="004B1122" w:rsidRPr="0093371B">
        <w:t>in a position</w:t>
      </w:r>
      <w:proofErr w:type="gramEnd"/>
      <w:r w:rsidR="004B1122" w:rsidRPr="0093371B">
        <w:t xml:space="preserve"> to offer </w:t>
      </w:r>
      <w:r w:rsidR="00C339A8" w:rsidRPr="0093371B">
        <w:t>Reserve</w:t>
      </w:r>
      <w:r w:rsidR="00456147" w:rsidRPr="0093371B">
        <w:t xml:space="preserve"> must gain </w:t>
      </w:r>
      <w:r w:rsidR="00AC6C48" w:rsidRPr="00AC6C48">
        <w:rPr>
          <w:iCs/>
        </w:rPr>
        <w:t>AEMO</w:t>
      </w:r>
      <w:r w:rsidR="00456147" w:rsidRPr="0006426E">
        <w:rPr>
          <w:i/>
          <w:iCs/>
        </w:rPr>
        <w:t>’s</w:t>
      </w:r>
      <w:r w:rsidR="00456147" w:rsidRPr="0093371B">
        <w:t xml:space="preserve"> prior approval</w:t>
      </w:r>
      <w:r w:rsidR="00212C42" w:rsidRPr="0093371B">
        <w:t xml:space="preserve"> to do so</w:t>
      </w:r>
      <w:r w:rsidR="00456147" w:rsidRPr="0093371B">
        <w:t xml:space="preserve">.  </w:t>
      </w:r>
    </w:p>
    <w:bookmarkEnd w:id="80"/>
    <w:bookmarkEnd w:id="81"/>
    <w:bookmarkEnd w:id="82"/>
    <w:bookmarkEnd w:id="83"/>
    <w:p w14:paraId="697419D3" w14:textId="7349FEDD" w:rsidR="00691805" w:rsidRPr="005C639D" w:rsidRDefault="00063A76" w:rsidP="00576143">
      <w:pPr>
        <w:pStyle w:val="ITTHeading2"/>
      </w:pPr>
      <w:r w:rsidRPr="005C639D">
        <w:t>RERT Panel Agreement</w:t>
      </w:r>
    </w:p>
    <w:p w14:paraId="260F95F6" w14:textId="78C35F77" w:rsidR="00456147" w:rsidRPr="0093371B" w:rsidRDefault="00DC17CA" w:rsidP="00912C77">
      <w:pPr>
        <w:pStyle w:val="BodyText2"/>
        <w:ind w:left="0"/>
      </w:pPr>
      <w:bookmarkStart w:id="84" w:name="_Toc511019435"/>
      <w:bookmarkStart w:id="85" w:name="_Toc53979293"/>
      <w:bookmarkStart w:id="86" w:name="_Toc136926936"/>
      <w:r w:rsidRPr="0093371B">
        <w:t>RERT Panel membership will be governed by the terms of the</w:t>
      </w:r>
      <w:r w:rsidR="00456147" w:rsidRPr="0093371B">
        <w:t xml:space="preserve"> </w:t>
      </w:r>
      <w:r w:rsidR="00063A76" w:rsidRPr="0093371B">
        <w:t>RERT Panel Agreement</w:t>
      </w:r>
      <w:r w:rsidRPr="0093371B">
        <w:t xml:space="preserve"> contained in </w:t>
      </w:r>
      <w:r w:rsidRPr="00AC524A">
        <w:t xml:space="preserve">Schedule </w:t>
      </w:r>
      <w:r w:rsidR="006830E9">
        <w:t>6</w:t>
      </w:r>
      <w:r w:rsidR="006830E9" w:rsidRPr="0093371B">
        <w:t xml:space="preserve"> </w:t>
      </w:r>
      <w:r w:rsidRPr="0093371B">
        <w:t>to the EOI Form</w:t>
      </w:r>
      <w:r w:rsidR="00DF1C06" w:rsidRPr="0093371B">
        <w:t>.</w:t>
      </w:r>
    </w:p>
    <w:p w14:paraId="49ECEC89" w14:textId="2A90BC67" w:rsidR="00036C27" w:rsidRPr="00CA7183" w:rsidRDefault="00832B43" w:rsidP="00912C77">
      <w:pPr>
        <w:pStyle w:val="BodyText2"/>
        <w:ind w:left="0"/>
        <w:rPr>
          <w:b/>
          <w:bCs/>
        </w:rPr>
      </w:pPr>
      <w:r w:rsidRPr="00CA7183">
        <w:rPr>
          <w:b/>
          <w:bCs/>
        </w:rPr>
        <w:t>Recipient</w:t>
      </w:r>
      <w:r w:rsidR="006018A6" w:rsidRPr="00CA7183">
        <w:rPr>
          <w:b/>
          <w:bCs/>
        </w:rPr>
        <w:t xml:space="preserve">s must </w:t>
      </w:r>
      <w:r w:rsidR="15D93615" w:rsidRPr="00CA7183">
        <w:rPr>
          <w:b/>
          <w:bCs/>
        </w:rPr>
        <w:t xml:space="preserve">mark up the </w:t>
      </w:r>
      <w:r w:rsidR="00036C27" w:rsidRPr="00CA7183">
        <w:rPr>
          <w:b/>
          <w:bCs/>
        </w:rPr>
        <w:t xml:space="preserve">RERT Panel Agreement </w:t>
      </w:r>
      <w:r w:rsidR="15D93615" w:rsidRPr="00CA7183">
        <w:rPr>
          <w:b/>
          <w:bCs/>
        </w:rPr>
        <w:t xml:space="preserve">to complete the </w:t>
      </w:r>
      <w:r w:rsidR="00036C27">
        <w:rPr>
          <w:b/>
          <w:bCs/>
        </w:rPr>
        <w:t>party details</w:t>
      </w:r>
      <w:r w:rsidR="00036C27" w:rsidRPr="00CA7183">
        <w:rPr>
          <w:b/>
          <w:bCs/>
        </w:rPr>
        <w:t xml:space="preserve"> </w:t>
      </w:r>
      <w:r w:rsidR="15D93615" w:rsidRPr="00CA7183">
        <w:rPr>
          <w:b/>
          <w:bCs/>
        </w:rPr>
        <w:t xml:space="preserve">and any other variables using the “Track Changes” function in Microsoft Word.  </w:t>
      </w:r>
    </w:p>
    <w:p w14:paraId="763BE0B3" w14:textId="77777777" w:rsidR="00036C27" w:rsidRDefault="15D93615" w:rsidP="00912C77">
      <w:pPr>
        <w:pStyle w:val="BodyText2"/>
        <w:ind w:left="0"/>
      </w:pPr>
      <w:r>
        <w:t xml:space="preserve">Recipients must </w:t>
      </w:r>
      <w:r w:rsidR="006018A6">
        <w:t xml:space="preserve">not include their own standard or general conditions of contract with their </w:t>
      </w:r>
      <w:r w:rsidR="00DC17CA">
        <w:t>EOIs</w:t>
      </w:r>
      <w:r w:rsidR="006018A6">
        <w:t xml:space="preserve">.  </w:t>
      </w:r>
    </w:p>
    <w:p w14:paraId="3EF8BDD5" w14:textId="30D3DFF6" w:rsidR="00987247" w:rsidRPr="0093371B" w:rsidRDefault="00832B43" w:rsidP="00912C77">
      <w:pPr>
        <w:pStyle w:val="BodyText2"/>
        <w:ind w:left="0"/>
      </w:pPr>
      <w:r>
        <w:t>Recipient</w:t>
      </w:r>
      <w:r w:rsidR="00987247">
        <w:t xml:space="preserve">s who wish to propose any change to the </w:t>
      </w:r>
      <w:r w:rsidR="00036C27">
        <w:t>RERT Panel Agreement</w:t>
      </w:r>
      <w:r w:rsidR="004F6B99">
        <w:t xml:space="preserve"> </w:t>
      </w:r>
      <w:r w:rsidR="00987247">
        <w:t xml:space="preserve">should include their comments in the Statement of Compliance and </w:t>
      </w:r>
      <w:r w:rsidR="00036C27">
        <w:t xml:space="preserve">must </w:t>
      </w:r>
      <w:r w:rsidR="00987247">
        <w:t xml:space="preserve">provide a copy of the </w:t>
      </w:r>
      <w:r w:rsidR="00036C27">
        <w:t xml:space="preserve">panel agreement </w:t>
      </w:r>
      <w:r w:rsidR="00987247">
        <w:t xml:space="preserve">document showing the exact change proposed by using the “Track Changes” function in Microsoft Word. </w:t>
      </w:r>
      <w:r w:rsidR="006018A6">
        <w:t xml:space="preserve"> </w:t>
      </w:r>
    </w:p>
    <w:p w14:paraId="67791D44" w14:textId="26D5D65D" w:rsidR="00B24E17" w:rsidRPr="0093371B" w:rsidRDefault="384CA295" w:rsidP="02FC1004">
      <w:pPr>
        <w:pStyle w:val="BodyText2"/>
        <w:ind w:left="1440"/>
        <w:rPr>
          <w:i/>
          <w:iCs/>
        </w:rPr>
      </w:pPr>
      <w:r w:rsidRPr="02FC1004">
        <w:rPr>
          <w:i/>
          <w:iCs/>
        </w:rPr>
        <w:t xml:space="preserve"> Note: AEMO will consider responses proposing minimal changes to the standard RERT Panel Agreement (other than to the variables) more favourably than those that provide for significant or extensive </w:t>
      </w:r>
      <w:proofErr w:type="gramStart"/>
      <w:r w:rsidRPr="02FC1004">
        <w:rPr>
          <w:i/>
          <w:iCs/>
        </w:rPr>
        <w:t>changes</w:t>
      </w:r>
      <w:proofErr w:type="gramEnd"/>
      <w:r w:rsidRPr="02FC1004">
        <w:rPr>
          <w:i/>
          <w:iCs/>
        </w:rPr>
        <w:t xml:space="preserve"> but AEMO reserves the right to accept proposed changes or otherwise at its discretion.</w:t>
      </w:r>
    </w:p>
    <w:p w14:paraId="368ED5F9" w14:textId="77777777" w:rsidR="00F115B6" w:rsidRPr="005C639D" w:rsidRDefault="00832B43" w:rsidP="000E04D2">
      <w:pPr>
        <w:pStyle w:val="ITTHeading1"/>
      </w:pPr>
      <w:bookmarkStart w:id="87" w:name="_Toc137014561"/>
      <w:bookmarkStart w:id="88" w:name="_Toc137442212"/>
      <w:bookmarkStart w:id="89" w:name="_Toc111456355"/>
      <w:bookmarkEnd w:id="84"/>
      <w:bookmarkEnd w:id="85"/>
      <w:bookmarkEnd w:id="86"/>
      <w:r w:rsidRPr="005C639D">
        <w:lastRenderedPageBreak/>
        <w:t>EOI</w:t>
      </w:r>
      <w:r w:rsidR="00EE4121" w:rsidRPr="005C639D">
        <w:t xml:space="preserve"> </w:t>
      </w:r>
      <w:r w:rsidR="00B11F15" w:rsidRPr="005C639D">
        <w:t>FORM</w:t>
      </w:r>
      <w:bookmarkEnd w:id="87"/>
      <w:bookmarkEnd w:id="88"/>
      <w:bookmarkEnd w:id="89"/>
    </w:p>
    <w:p w14:paraId="20B39544" w14:textId="77777777" w:rsidR="006E13AF" w:rsidRPr="00447FBB" w:rsidRDefault="00EE4121" w:rsidP="00912C77">
      <w:pPr>
        <w:pStyle w:val="BodyText2"/>
        <w:ind w:left="0"/>
        <w:outlineLvl w:val="0"/>
        <w:rPr>
          <w:b/>
          <w:bCs/>
        </w:rPr>
      </w:pPr>
      <w:r w:rsidRPr="0006426E">
        <w:rPr>
          <w:b/>
          <w:bCs/>
        </w:rPr>
        <w:t>RERT Panel</w:t>
      </w:r>
    </w:p>
    <w:p w14:paraId="24720315" w14:textId="6A9D440D" w:rsidR="008D161C" w:rsidRPr="00C26F00" w:rsidRDefault="008D161C" w:rsidP="00EB19B7">
      <w:pPr>
        <w:ind w:left="720" w:hanging="720"/>
      </w:pPr>
      <w:r w:rsidRPr="00912C77">
        <w:rPr>
          <w:b/>
        </w:rPr>
        <w:t>To:</w:t>
      </w:r>
      <w:r w:rsidRPr="00C26F00">
        <w:tab/>
      </w:r>
      <w:r w:rsidR="005D7A99" w:rsidRPr="00C26F00">
        <w:t xml:space="preserve">Australian Energy Market Operator </w:t>
      </w:r>
      <w:r w:rsidRPr="00C26F00">
        <w:t>Ltd</w:t>
      </w:r>
      <w:r w:rsidRPr="00C26F00">
        <w:br/>
      </w:r>
      <w:r w:rsidR="001B2A5B" w:rsidRPr="00C26F00">
        <w:t>L</w:t>
      </w:r>
      <w:r w:rsidR="00223495" w:rsidRPr="00C26F00">
        <w:t xml:space="preserve">evel </w:t>
      </w:r>
      <w:r w:rsidR="00713A84">
        <w:t>1</w:t>
      </w:r>
      <w:r w:rsidR="00223495" w:rsidRPr="00C26F00">
        <w:t>2</w:t>
      </w:r>
      <w:r w:rsidR="006018A6" w:rsidRPr="014B3EB3">
        <w:t xml:space="preserve">, </w:t>
      </w:r>
      <w:r w:rsidR="00713A84">
        <w:t>171</w:t>
      </w:r>
      <w:r w:rsidR="00713A84" w:rsidRPr="00C26F00">
        <w:t xml:space="preserve"> </w:t>
      </w:r>
      <w:r w:rsidR="001B2A5B" w:rsidRPr="00C26F00">
        <w:t>Collins</w:t>
      </w:r>
      <w:r w:rsidRPr="00C26F00">
        <w:t xml:space="preserve"> Street</w:t>
      </w:r>
      <w:r w:rsidRPr="00C26F00">
        <w:br/>
      </w:r>
      <w:proofErr w:type="gramStart"/>
      <w:r w:rsidRPr="00C26F00">
        <w:t>MELBOURNE  VIC</w:t>
      </w:r>
      <w:proofErr w:type="gramEnd"/>
      <w:r w:rsidRPr="00C26F00">
        <w:t xml:space="preserve">  3000</w:t>
      </w:r>
    </w:p>
    <w:p w14:paraId="44ED0B01" w14:textId="77777777" w:rsidR="008D161C" w:rsidRPr="00447FBB" w:rsidRDefault="004F699A" w:rsidP="00447FBB">
      <w:pPr>
        <w:spacing w:after="220"/>
        <w:jc w:val="center"/>
        <w:outlineLvl w:val="0"/>
        <w:rPr>
          <w:rFonts w:eastAsia="Arial" w:cs="Arial"/>
          <w:sz w:val="28"/>
          <w:szCs w:val="28"/>
        </w:rPr>
      </w:pPr>
      <w:r w:rsidRPr="0006426E">
        <w:rPr>
          <w:b/>
          <w:bCs/>
          <w:sz w:val="28"/>
          <w:szCs w:val="28"/>
        </w:rPr>
        <w:t>Expression of Interest</w:t>
      </w:r>
    </w:p>
    <w:p w14:paraId="54CBFF0D" w14:textId="77777777" w:rsidR="006018A6" w:rsidRPr="00447FBB" w:rsidRDefault="004B1122" w:rsidP="00447FBB">
      <w:pPr>
        <w:spacing w:after="220"/>
        <w:outlineLvl w:val="0"/>
        <w:rPr>
          <w:rFonts w:eastAsia="Arial" w:cs="Arial"/>
          <w:b/>
          <w:bCs/>
        </w:rPr>
      </w:pPr>
      <w:r w:rsidRPr="0006426E">
        <w:rPr>
          <w:b/>
          <w:bCs/>
        </w:rPr>
        <w:t>From</w:t>
      </w:r>
      <w:r w:rsidR="008D161C" w:rsidRPr="00447FBB">
        <w:rPr>
          <w:rFonts w:eastAsia="Arial" w:cs="Arial"/>
          <w:b/>
          <w:bCs/>
        </w:rPr>
        <w:t xml:space="preserve">:  </w:t>
      </w:r>
    </w:p>
    <w:tbl>
      <w:tblPr>
        <w:tblW w:w="9072" w:type="dxa"/>
        <w:tblInd w:w="-15" w:type="dxa"/>
        <w:tblLook w:val="01E0" w:firstRow="1" w:lastRow="1" w:firstColumn="1" w:lastColumn="1" w:noHBand="0" w:noVBand="0"/>
      </w:tblPr>
      <w:tblGrid>
        <w:gridCol w:w="1667"/>
        <w:gridCol w:w="1695"/>
        <w:gridCol w:w="5710"/>
      </w:tblGrid>
      <w:tr w:rsidR="006018A6" w:rsidRPr="00B51324" w14:paraId="1ECD3736" w14:textId="77777777" w:rsidTr="446C7090">
        <w:tc>
          <w:tcPr>
            <w:tcW w:w="16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1047FD3" w14:textId="77777777" w:rsidR="006018A6" w:rsidRPr="00447FBB" w:rsidRDefault="00832B43" w:rsidP="00447FBB">
            <w:pPr>
              <w:spacing w:after="220"/>
              <w:rPr>
                <w:rFonts w:ascii="Arial," w:eastAsia="Arial," w:hAnsi="Arial," w:cs="Arial,"/>
                <w:b/>
                <w:bCs/>
              </w:rPr>
            </w:pPr>
            <w:r w:rsidRPr="00447FBB">
              <w:rPr>
                <w:b/>
                <w:bCs/>
              </w:rPr>
              <w:t>Recipient</w:t>
            </w:r>
            <w:r w:rsidR="006018A6" w:rsidRPr="00447FBB">
              <w:rPr>
                <w:rFonts w:ascii="Arial," w:eastAsia="Arial," w:hAnsi="Arial," w:cs="Arial,"/>
                <w:b/>
                <w:bCs/>
              </w:rPr>
              <w:t>:</w:t>
            </w:r>
          </w:p>
        </w:tc>
        <w:tc>
          <w:tcPr>
            <w:tcW w:w="7405" w:type="dxa"/>
            <w:gridSpan w:val="2"/>
            <w:tcBorders>
              <w:top w:val="single" w:sz="12" w:space="0" w:color="auto"/>
              <w:left w:val="single" w:sz="4" w:space="0" w:color="auto"/>
              <w:bottom w:val="single" w:sz="4" w:space="0" w:color="auto"/>
              <w:right w:val="single" w:sz="12" w:space="0" w:color="auto"/>
            </w:tcBorders>
          </w:tcPr>
          <w:p w14:paraId="14A87CEC" w14:textId="77777777" w:rsidR="006018A6" w:rsidRPr="005C639D" w:rsidRDefault="006018A6" w:rsidP="00E32F6F">
            <w:pPr>
              <w:spacing w:after="220"/>
              <w:rPr>
                <w:rFonts w:eastAsiaTheme="minorEastAsia" w:cs="Arial"/>
              </w:rPr>
            </w:pPr>
          </w:p>
        </w:tc>
      </w:tr>
      <w:tr w:rsidR="00A853CA" w:rsidRPr="00B51324" w14:paraId="42F3B404" w14:textId="77777777" w:rsidTr="446C7090">
        <w:tc>
          <w:tcPr>
            <w:tcW w:w="16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1CBE56A" w14:textId="77777777" w:rsidR="00A853CA" w:rsidRPr="00447FBB" w:rsidRDefault="00A853CA" w:rsidP="00447FBB">
            <w:pPr>
              <w:spacing w:after="220"/>
              <w:rPr>
                <w:rFonts w:ascii="Arial," w:eastAsia="Arial," w:hAnsi="Arial," w:cs="Arial,"/>
                <w:b/>
                <w:bCs/>
              </w:rPr>
            </w:pPr>
            <w:r w:rsidRPr="00447FBB">
              <w:rPr>
                <w:b/>
                <w:bCs/>
              </w:rPr>
              <w:t>ABN:</w:t>
            </w:r>
          </w:p>
        </w:tc>
        <w:tc>
          <w:tcPr>
            <w:tcW w:w="7405" w:type="dxa"/>
            <w:gridSpan w:val="2"/>
            <w:tcBorders>
              <w:top w:val="single" w:sz="4" w:space="0" w:color="auto"/>
              <w:left w:val="single" w:sz="4" w:space="0" w:color="auto"/>
              <w:bottom w:val="single" w:sz="4" w:space="0" w:color="auto"/>
              <w:right w:val="single" w:sz="12" w:space="0" w:color="auto"/>
            </w:tcBorders>
          </w:tcPr>
          <w:p w14:paraId="462CE255" w14:textId="77777777" w:rsidR="00A853CA" w:rsidRPr="005C639D" w:rsidRDefault="00A853CA" w:rsidP="00E32F6F">
            <w:pPr>
              <w:spacing w:after="220"/>
              <w:rPr>
                <w:rFonts w:eastAsiaTheme="minorEastAsia" w:cs="Arial"/>
              </w:rPr>
            </w:pPr>
          </w:p>
        </w:tc>
      </w:tr>
      <w:tr w:rsidR="006018A6" w:rsidRPr="00B51324" w14:paraId="5FC5381D" w14:textId="77777777" w:rsidTr="446C7090">
        <w:tc>
          <w:tcPr>
            <w:tcW w:w="16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A4DCED4" w14:textId="77777777" w:rsidR="006018A6" w:rsidRPr="00447FBB" w:rsidRDefault="006018A6" w:rsidP="00447FBB">
            <w:pPr>
              <w:spacing w:after="220"/>
              <w:rPr>
                <w:rFonts w:ascii="Arial," w:eastAsia="Arial," w:hAnsi="Arial," w:cs="Arial,"/>
                <w:b/>
                <w:bCs/>
              </w:rPr>
            </w:pPr>
            <w:r w:rsidRPr="00447FBB">
              <w:rPr>
                <w:b/>
                <w:bCs/>
              </w:rPr>
              <w:t>Address:</w:t>
            </w:r>
          </w:p>
        </w:tc>
        <w:tc>
          <w:tcPr>
            <w:tcW w:w="7405" w:type="dxa"/>
            <w:gridSpan w:val="2"/>
            <w:tcBorders>
              <w:top w:val="single" w:sz="4" w:space="0" w:color="auto"/>
              <w:left w:val="single" w:sz="4" w:space="0" w:color="auto"/>
              <w:bottom w:val="single" w:sz="4" w:space="0" w:color="auto"/>
              <w:right w:val="single" w:sz="12" w:space="0" w:color="auto"/>
            </w:tcBorders>
          </w:tcPr>
          <w:p w14:paraId="36045888" w14:textId="77777777" w:rsidR="006018A6" w:rsidRPr="005C639D" w:rsidRDefault="006018A6" w:rsidP="00E32F6F">
            <w:pPr>
              <w:spacing w:after="220"/>
              <w:rPr>
                <w:rFonts w:eastAsiaTheme="minorEastAsia" w:cs="Arial"/>
              </w:rPr>
            </w:pPr>
          </w:p>
        </w:tc>
      </w:tr>
      <w:tr w:rsidR="00A853CA" w:rsidRPr="00B51324" w14:paraId="46282D1E" w14:textId="77777777" w:rsidTr="446C7090">
        <w:tc>
          <w:tcPr>
            <w:tcW w:w="1667" w:type="dxa"/>
            <w:tcBorders>
              <w:top w:val="single" w:sz="4" w:space="0" w:color="auto"/>
              <w:left w:val="single" w:sz="12" w:space="0" w:color="auto"/>
              <w:right w:val="single" w:sz="4" w:space="0" w:color="auto"/>
            </w:tcBorders>
            <w:shd w:val="clear" w:color="auto" w:fill="D9D9D9" w:themeFill="background1" w:themeFillShade="D9"/>
          </w:tcPr>
          <w:p w14:paraId="2C06A127" w14:textId="77777777" w:rsidR="00A853CA" w:rsidRPr="00447FBB" w:rsidRDefault="00A853CA" w:rsidP="00447FBB">
            <w:pPr>
              <w:spacing w:after="220"/>
              <w:rPr>
                <w:rFonts w:ascii="Arial," w:eastAsia="Arial," w:hAnsi="Arial," w:cs="Arial,"/>
                <w:b/>
                <w:bCs/>
              </w:rPr>
            </w:pPr>
            <w:r w:rsidRPr="00447FBB">
              <w:rPr>
                <w:b/>
                <w:bCs/>
              </w:rPr>
              <w:t>Contact Person:</w:t>
            </w:r>
          </w:p>
        </w:tc>
        <w:tc>
          <w:tcPr>
            <w:tcW w:w="1695" w:type="dxa"/>
            <w:tcBorders>
              <w:top w:val="single" w:sz="4" w:space="0" w:color="auto"/>
              <w:left w:val="single" w:sz="4" w:space="0" w:color="auto"/>
              <w:bottom w:val="single" w:sz="4" w:space="0" w:color="auto"/>
              <w:right w:val="single" w:sz="4" w:space="0" w:color="auto"/>
            </w:tcBorders>
          </w:tcPr>
          <w:p w14:paraId="15612F3C" w14:textId="77777777" w:rsidR="00A853CA" w:rsidRPr="00447FBB" w:rsidRDefault="00A853CA" w:rsidP="00447FBB">
            <w:pPr>
              <w:spacing w:after="220"/>
              <w:rPr>
                <w:rFonts w:ascii="Arial," w:eastAsia="Arial," w:hAnsi="Arial," w:cs="Arial,"/>
              </w:rPr>
            </w:pPr>
            <w:r w:rsidRPr="00447FBB">
              <w:t>Name:</w:t>
            </w:r>
          </w:p>
        </w:tc>
        <w:tc>
          <w:tcPr>
            <w:tcW w:w="5710" w:type="dxa"/>
            <w:tcBorders>
              <w:top w:val="single" w:sz="4" w:space="0" w:color="auto"/>
              <w:left w:val="single" w:sz="4" w:space="0" w:color="auto"/>
              <w:bottom w:val="single" w:sz="4" w:space="0" w:color="auto"/>
              <w:right w:val="single" w:sz="12" w:space="0" w:color="auto"/>
            </w:tcBorders>
          </w:tcPr>
          <w:p w14:paraId="4C5DD103" w14:textId="77777777" w:rsidR="00A853CA" w:rsidRPr="005C639D" w:rsidRDefault="00A853CA" w:rsidP="00E32F6F">
            <w:pPr>
              <w:spacing w:after="220"/>
              <w:rPr>
                <w:rFonts w:eastAsiaTheme="minorEastAsia" w:cs="Arial"/>
              </w:rPr>
            </w:pPr>
          </w:p>
        </w:tc>
      </w:tr>
      <w:tr w:rsidR="00A853CA" w:rsidRPr="00B51324" w14:paraId="2DCA7FE8" w14:textId="77777777" w:rsidTr="446C7090">
        <w:tc>
          <w:tcPr>
            <w:tcW w:w="1667" w:type="dxa"/>
            <w:tcBorders>
              <w:left w:val="single" w:sz="12" w:space="0" w:color="auto"/>
              <w:right w:val="single" w:sz="4" w:space="0" w:color="auto"/>
            </w:tcBorders>
            <w:shd w:val="clear" w:color="auto" w:fill="D9D9D9" w:themeFill="background1" w:themeFillShade="D9"/>
          </w:tcPr>
          <w:p w14:paraId="0E57A740" w14:textId="77777777" w:rsidR="00A853CA" w:rsidRPr="005C639D" w:rsidRDefault="00A853CA" w:rsidP="00E32F6F">
            <w:pPr>
              <w:spacing w:after="220"/>
              <w:rPr>
                <w:rFonts w:eastAsiaTheme="minorEastAsia" w:cs="Arial"/>
                <w:b/>
              </w:rPr>
            </w:pPr>
          </w:p>
        </w:tc>
        <w:tc>
          <w:tcPr>
            <w:tcW w:w="1695" w:type="dxa"/>
            <w:tcBorders>
              <w:top w:val="single" w:sz="4" w:space="0" w:color="auto"/>
              <w:left w:val="single" w:sz="4" w:space="0" w:color="auto"/>
              <w:bottom w:val="single" w:sz="4" w:space="0" w:color="auto"/>
              <w:right w:val="single" w:sz="4" w:space="0" w:color="auto"/>
            </w:tcBorders>
          </w:tcPr>
          <w:p w14:paraId="53B80370" w14:textId="77777777" w:rsidR="00A853CA" w:rsidRPr="00447FBB" w:rsidRDefault="00A853CA" w:rsidP="00447FBB">
            <w:pPr>
              <w:spacing w:after="220"/>
              <w:rPr>
                <w:rFonts w:ascii="Arial," w:eastAsia="Arial," w:hAnsi="Arial," w:cs="Arial,"/>
              </w:rPr>
            </w:pPr>
            <w:r w:rsidRPr="00447FBB">
              <w:t>Title:</w:t>
            </w:r>
          </w:p>
        </w:tc>
        <w:tc>
          <w:tcPr>
            <w:tcW w:w="5710" w:type="dxa"/>
            <w:tcBorders>
              <w:top w:val="single" w:sz="4" w:space="0" w:color="auto"/>
              <w:left w:val="single" w:sz="4" w:space="0" w:color="auto"/>
              <w:bottom w:val="single" w:sz="4" w:space="0" w:color="auto"/>
              <w:right w:val="single" w:sz="12" w:space="0" w:color="auto"/>
            </w:tcBorders>
          </w:tcPr>
          <w:p w14:paraId="5568BA93" w14:textId="77777777" w:rsidR="00A853CA" w:rsidRPr="005C639D" w:rsidRDefault="00A853CA" w:rsidP="00E32F6F">
            <w:pPr>
              <w:spacing w:after="220"/>
              <w:rPr>
                <w:rFonts w:eastAsiaTheme="minorEastAsia" w:cs="Arial"/>
              </w:rPr>
            </w:pPr>
          </w:p>
        </w:tc>
      </w:tr>
      <w:tr w:rsidR="00A853CA" w:rsidRPr="00B51324" w14:paraId="2DE883AD" w14:textId="77777777" w:rsidTr="446C7090">
        <w:tc>
          <w:tcPr>
            <w:tcW w:w="1667" w:type="dxa"/>
            <w:tcBorders>
              <w:left w:val="single" w:sz="12" w:space="0" w:color="auto"/>
              <w:right w:val="single" w:sz="4" w:space="0" w:color="auto"/>
            </w:tcBorders>
            <w:shd w:val="clear" w:color="auto" w:fill="D9D9D9" w:themeFill="background1" w:themeFillShade="D9"/>
          </w:tcPr>
          <w:p w14:paraId="4C99AD57" w14:textId="77777777" w:rsidR="00A853CA" w:rsidRPr="005C639D" w:rsidRDefault="00A853CA" w:rsidP="00E32F6F">
            <w:pPr>
              <w:spacing w:after="220"/>
              <w:rPr>
                <w:rFonts w:eastAsiaTheme="minorEastAsia" w:cs="Arial"/>
                <w:b/>
              </w:rPr>
            </w:pPr>
          </w:p>
        </w:tc>
        <w:tc>
          <w:tcPr>
            <w:tcW w:w="1695" w:type="dxa"/>
            <w:tcBorders>
              <w:top w:val="single" w:sz="4" w:space="0" w:color="auto"/>
              <w:left w:val="single" w:sz="4" w:space="0" w:color="auto"/>
              <w:bottom w:val="single" w:sz="4" w:space="0" w:color="auto"/>
              <w:right w:val="single" w:sz="4" w:space="0" w:color="auto"/>
            </w:tcBorders>
          </w:tcPr>
          <w:p w14:paraId="3E9BB613" w14:textId="77777777" w:rsidR="00A853CA" w:rsidRPr="00447FBB" w:rsidRDefault="00A853CA" w:rsidP="00447FBB">
            <w:pPr>
              <w:spacing w:after="220"/>
              <w:rPr>
                <w:rFonts w:ascii="Arial," w:eastAsia="Arial," w:hAnsi="Arial," w:cs="Arial,"/>
              </w:rPr>
            </w:pPr>
            <w:r w:rsidRPr="00447FBB">
              <w:t>Telephone No:</w:t>
            </w:r>
          </w:p>
        </w:tc>
        <w:tc>
          <w:tcPr>
            <w:tcW w:w="5710" w:type="dxa"/>
            <w:tcBorders>
              <w:top w:val="single" w:sz="4" w:space="0" w:color="auto"/>
              <w:left w:val="single" w:sz="4" w:space="0" w:color="auto"/>
              <w:bottom w:val="single" w:sz="4" w:space="0" w:color="auto"/>
              <w:right w:val="single" w:sz="12" w:space="0" w:color="auto"/>
            </w:tcBorders>
          </w:tcPr>
          <w:p w14:paraId="76A4DE13" w14:textId="77777777" w:rsidR="00A853CA" w:rsidRPr="005C639D" w:rsidRDefault="00A853CA" w:rsidP="00E32F6F">
            <w:pPr>
              <w:spacing w:after="220"/>
              <w:rPr>
                <w:rFonts w:eastAsiaTheme="minorEastAsia" w:cs="Arial"/>
              </w:rPr>
            </w:pPr>
          </w:p>
        </w:tc>
      </w:tr>
      <w:tr w:rsidR="00A853CA" w:rsidRPr="00B51324" w14:paraId="3C073E26" w14:textId="77777777" w:rsidTr="446C7090">
        <w:tc>
          <w:tcPr>
            <w:tcW w:w="1667" w:type="dxa"/>
            <w:tcBorders>
              <w:left w:val="single" w:sz="12" w:space="0" w:color="auto"/>
              <w:bottom w:val="single" w:sz="12" w:space="0" w:color="auto"/>
              <w:right w:val="single" w:sz="4" w:space="0" w:color="auto"/>
            </w:tcBorders>
            <w:shd w:val="clear" w:color="auto" w:fill="D9D9D9" w:themeFill="background1" w:themeFillShade="D9"/>
          </w:tcPr>
          <w:p w14:paraId="1AA9664C" w14:textId="77777777" w:rsidR="00A853CA" w:rsidRPr="005C639D" w:rsidRDefault="00A853CA" w:rsidP="00E32F6F">
            <w:pPr>
              <w:spacing w:after="220"/>
              <w:rPr>
                <w:rFonts w:eastAsiaTheme="minorEastAsia" w:cs="Arial"/>
                <w:b/>
              </w:rPr>
            </w:pPr>
          </w:p>
        </w:tc>
        <w:tc>
          <w:tcPr>
            <w:tcW w:w="1695" w:type="dxa"/>
            <w:tcBorders>
              <w:top w:val="single" w:sz="4" w:space="0" w:color="auto"/>
              <w:left w:val="single" w:sz="4" w:space="0" w:color="auto"/>
              <w:bottom w:val="single" w:sz="12" w:space="0" w:color="auto"/>
              <w:right w:val="single" w:sz="4" w:space="0" w:color="auto"/>
            </w:tcBorders>
          </w:tcPr>
          <w:p w14:paraId="6FC62B4D" w14:textId="77777777" w:rsidR="00A853CA" w:rsidRPr="00447FBB" w:rsidRDefault="00A853CA" w:rsidP="00447FBB">
            <w:pPr>
              <w:spacing w:after="220"/>
              <w:rPr>
                <w:rFonts w:ascii="Arial," w:eastAsia="Arial," w:hAnsi="Arial," w:cs="Arial,"/>
              </w:rPr>
            </w:pPr>
            <w:r w:rsidRPr="00447FBB">
              <w:t>E-mail:</w:t>
            </w:r>
          </w:p>
        </w:tc>
        <w:tc>
          <w:tcPr>
            <w:tcW w:w="5710" w:type="dxa"/>
            <w:tcBorders>
              <w:top w:val="single" w:sz="4" w:space="0" w:color="auto"/>
              <w:left w:val="single" w:sz="4" w:space="0" w:color="auto"/>
              <w:bottom w:val="single" w:sz="12" w:space="0" w:color="auto"/>
              <w:right w:val="single" w:sz="12" w:space="0" w:color="auto"/>
            </w:tcBorders>
          </w:tcPr>
          <w:p w14:paraId="207823EF" w14:textId="77777777" w:rsidR="00A853CA" w:rsidRPr="005C639D" w:rsidRDefault="00A853CA" w:rsidP="00E32F6F">
            <w:pPr>
              <w:spacing w:after="220"/>
              <w:rPr>
                <w:rFonts w:eastAsiaTheme="minorEastAsia" w:cs="Arial"/>
              </w:rPr>
            </w:pPr>
          </w:p>
        </w:tc>
      </w:tr>
    </w:tbl>
    <w:p w14:paraId="7CE805BA" w14:textId="0F7D3BF9" w:rsidR="008D161C" w:rsidRPr="00447FBB" w:rsidRDefault="006E7985" w:rsidP="00447FBB">
      <w:pPr>
        <w:keepNext/>
        <w:spacing w:before="120"/>
        <w:rPr>
          <w:rFonts w:eastAsia="Arial" w:cs="Arial"/>
        </w:rPr>
      </w:pPr>
      <w:bookmarkStart w:id="90" w:name="_Toc136926939"/>
      <w:r>
        <w:rPr>
          <w:b/>
          <w:bCs/>
        </w:rPr>
        <w:t>D.</w:t>
      </w:r>
      <w:r w:rsidR="008D161C" w:rsidRPr="0006426E">
        <w:rPr>
          <w:b/>
          <w:bCs/>
        </w:rPr>
        <w:t>1.</w:t>
      </w:r>
      <w:r w:rsidR="008D161C" w:rsidRPr="005C639D">
        <w:rPr>
          <w:rFonts w:cs="Arial"/>
          <w:b/>
        </w:rPr>
        <w:tab/>
      </w:r>
      <w:bookmarkEnd w:id="90"/>
      <w:r w:rsidR="00DC17CA" w:rsidRPr="0006426E">
        <w:rPr>
          <w:b/>
          <w:bCs/>
        </w:rPr>
        <w:t>Expression of Interest</w:t>
      </w:r>
    </w:p>
    <w:p w14:paraId="6C30AD2C" w14:textId="77777777" w:rsidR="008D161C" w:rsidRPr="00A57DC7" w:rsidRDefault="008D161C" w:rsidP="005A0CBC">
      <w:pPr>
        <w:jc w:val="both"/>
      </w:pPr>
      <w:r w:rsidRPr="00B51324">
        <w:t xml:space="preserve">The </w:t>
      </w:r>
      <w:r w:rsidR="00832B43" w:rsidRPr="00B51324">
        <w:t>Recipient</w:t>
      </w:r>
      <w:r w:rsidRPr="00B51324">
        <w:t xml:space="preserve"> hereby </w:t>
      </w:r>
      <w:r w:rsidR="00EE4121" w:rsidRPr="00B51324">
        <w:t>submits an Expression of Interest in becoming a member of the RERT Panel</w:t>
      </w:r>
      <w:r w:rsidR="00705DCF" w:rsidRPr="00B51324">
        <w:t xml:space="preserve"> </w:t>
      </w:r>
      <w:r w:rsidRPr="00B51324">
        <w:t>in accordance with the requirements of th</w:t>
      </w:r>
      <w:r w:rsidR="00212C42" w:rsidRPr="00B51324">
        <w:t>e</w:t>
      </w:r>
      <w:r w:rsidRPr="00B51324">
        <w:t xml:space="preserve"> </w:t>
      </w:r>
      <w:r w:rsidR="00EE4121" w:rsidRPr="00B51324">
        <w:t>Request for Expressions of Interest</w:t>
      </w:r>
      <w:r w:rsidR="00DC17CA" w:rsidRPr="00B51324">
        <w:t xml:space="preserve">, subject to </w:t>
      </w:r>
      <w:r w:rsidRPr="00B51324">
        <w:t>the Statement of Compliance</w:t>
      </w:r>
      <w:r w:rsidR="00585107" w:rsidRPr="00B51324">
        <w:t xml:space="preserve"> in </w:t>
      </w:r>
      <w:r w:rsidR="00585107" w:rsidRPr="00447FBB">
        <w:rPr>
          <w:b/>
          <w:bCs/>
        </w:rPr>
        <w:t>Schedule 1</w:t>
      </w:r>
      <w:r w:rsidR="00212C42" w:rsidRPr="00A57DC7">
        <w:t>.</w:t>
      </w:r>
      <w:r w:rsidR="00033AA5" w:rsidRPr="00A57DC7">
        <w:t xml:space="preserve">  </w:t>
      </w:r>
    </w:p>
    <w:p w14:paraId="227073E3" w14:textId="0D7917F0" w:rsidR="00657826" w:rsidRPr="00447FBB" w:rsidRDefault="006E7985" w:rsidP="00447FBB">
      <w:pPr>
        <w:keepNext/>
        <w:spacing w:before="120"/>
        <w:rPr>
          <w:rFonts w:eastAsia="Arial" w:cs="Arial"/>
          <w:b/>
          <w:bCs/>
        </w:rPr>
      </w:pPr>
      <w:r>
        <w:rPr>
          <w:b/>
          <w:bCs/>
        </w:rPr>
        <w:t>D.</w:t>
      </w:r>
      <w:r w:rsidR="00E95886" w:rsidRPr="0006426E">
        <w:rPr>
          <w:b/>
          <w:bCs/>
        </w:rPr>
        <w:t>2.</w:t>
      </w:r>
      <w:r w:rsidR="006018A6" w:rsidRPr="005C639D">
        <w:rPr>
          <w:rFonts w:cs="Arial"/>
          <w:b/>
        </w:rPr>
        <w:tab/>
      </w:r>
      <w:r w:rsidR="00657826" w:rsidRPr="0006426E">
        <w:rPr>
          <w:b/>
          <w:bCs/>
        </w:rPr>
        <w:t xml:space="preserve">Agency/Joint </w:t>
      </w:r>
      <w:r w:rsidR="00DC17CA" w:rsidRPr="0006426E">
        <w:rPr>
          <w:b/>
          <w:bCs/>
        </w:rPr>
        <w:t>Submission</w:t>
      </w:r>
    </w:p>
    <w:p w14:paraId="4F1A8B87" w14:textId="282E50CE" w:rsidR="00657826" w:rsidRPr="00A57DC7" w:rsidRDefault="00657826" w:rsidP="005A0CBC">
      <w:pPr>
        <w:jc w:val="both"/>
      </w:pPr>
      <w:r w:rsidRPr="00A57DC7">
        <w:t xml:space="preserve">The </w:t>
      </w:r>
      <w:r w:rsidR="00832B43" w:rsidRPr="00A57DC7">
        <w:t>Recipient</w:t>
      </w:r>
      <w:r w:rsidRPr="00A57DC7">
        <w:t xml:space="preserve"> is/is not</w:t>
      </w:r>
      <w:r w:rsidRPr="00447FBB">
        <w:rPr>
          <w:rStyle w:val="FootnoteReference"/>
          <w:rFonts w:eastAsia="Arial" w:cs="Arial"/>
        </w:rPr>
        <w:footnoteReference w:id="7"/>
      </w:r>
      <w:r w:rsidRPr="00A57DC7">
        <w:t xml:space="preserve"> acting as agent or trustee for another </w:t>
      </w:r>
      <w:proofErr w:type="gramStart"/>
      <w:r w:rsidRPr="00A57DC7">
        <w:t>person, or</w:t>
      </w:r>
      <w:proofErr w:type="gramEnd"/>
      <w:r w:rsidRPr="00A57DC7">
        <w:t xml:space="preserve"> lodging </w:t>
      </w:r>
      <w:r w:rsidR="002A294F" w:rsidRPr="00A57DC7">
        <w:t>an</w:t>
      </w:r>
      <w:r w:rsidRPr="00A57DC7">
        <w:t xml:space="preserve"> </w:t>
      </w:r>
      <w:r w:rsidR="00832B43" w:rsidRPr="00A57DC7">
        <w:t>EOI</w:t>
      </w:r>
      <w:r w:rsidR="00DC17CA" w:rsidRPr="00A57DC7">
        <w:t xml:space="preserve"> </w:t>
      </w:r>
      <w:r w:rsidRPr="00A57DC7">
        <w:t>jointly with other persons.</w:t>
      </w:r>
    </w:p>
    <w:p w14:paraId="48679F7F" w14:textId="77777777" w:rsidR="00657826" w:rsidRPr="00447FBB" w:rsidRDefault="00657826" w:rsidP="005A0CBC">
      <w:pPr>
        <w:ind w:firstLine="11"/>
        <w:jc w:val="both"/>
        <w:rPr>
          <w:rFonts w:eastAsia="Arial" w:cs="Arial"/>
        </w:rPr>
      </w:pPr>
      <w:r w:rsidRPr="00447FBB">
        <w:t xml:space="preserve">(If the </w:t>
      </w:r>
      <w:r w:rsidR="00832B43" w:rsidRPr="00447FBB">
        <w:t>Recipient</w:t>
      </w:r>
      <w:r w:rsidRPr="00447FBB">
        <w:t xml:space="preserve"> is acting as an agent or trustee, full details must be provided in this section</w:t>
      </w:r>
      <w:r w:rsidR="00EB19B7" w:rsidRPr="00447FBB">
        <w:rPr>
          <w:rFonts w:eastAsia="Arial" w:cs="Arial"/>
        </w:rPr>
        <w:t>.</w:t>
      </w:r>
      <w:r w:rsidRPr="00447FBB">
        <w:rPr>
          <w:rFonts w:eastAsia="Arial" w:cs="Arial"/>
        </w:rPr>
        <w:t>)</w:t>
      </w:r>
    </w:p>
    <w:p w14:paraId="4A5EA2BA" w14:textId="57970282" w:rsidR="006D2C17" w:rsidRPr="00447FBB" w:rsidRDefault="006E7985" w:rsidP="00447FBB">
      <w:pPr>
        <w:keepNext/>
        <w:spacing w:before="120"/>
        <w:rPr>
          <w:rFonts w:eastAsia="Arial" w:cs="Arial"/>
        </w:rPr>
      </w:pPr>
      <w:r>
        <w:rPr>
          <w:b/>
          <w:bCs/>
        </w:rPr>
        <w:t>D.</w:t>
      </w:r>
      <w:r w:rsidR="007331F1" w:rsidRPr="0006426E">
        <w:rPr>
          <w:b/>
          <w:bCs/>
        </w:rPr>
        <w:t>3</w:t>
      </w:r>
      <w:r w:rsidR="00657826" w:rsidRPr="00447FBB">
        <w:rPr>
          <w:rFonts w:eastAsia="Arial" w:cs="Arial"/>
          <w:b/>
          <w:bCs/>
        </w:rPr>
        <w:t>.</w:t>
      </w:r>
      <w:r w:rsidR="00657826" w:rsidRPr="005C639D">
        <w:rPr>
          <w:rFonts w:cs="Arial"/>
          <w:b/>
        </w:rPr>
        <w:tab/>
      </w:r>
      <w:r w:rsidR="00DC17CA" w:rsidRPr="0006426E">
        <w:rPr>
          <w:b/>
          <w:bCs/>
        </w:rPr>
        <w:t xml:space="preserve">Ability to Offer Reserve </w:t>
      </w:r>
    </w:p>
    <w:p w14:paraId="2B95A060" w14:textId="20A9726F" w:rsidR="006D2C17" w:rsidRPr="00A57DC7" w:rsidRDefault="00DC17CA" w:rsidP="005A0CBC">
      <w:pPr>
        <w:jc w:val="both"/>
      </w:pPr>
      <w:r w:rsidRPr="00A57DC7">
        <w:t>The Recipient is in a position to respon</w:t>
      </w:r>
      <w:r w:rsidR="00696126" w:rsidRPr="00A57DC7">
        <w:t>d</w:t>
      </w:r>
      <w:r w:rsidRPr="00A57DC7">
        <w:t xml:space="preserve"> to any invitation to tender to provide </w:t>
      </w:r>
      <w:r w:rsidRPr="00447FBB">
        <w:rPr>
          <w:i/>
          <w:iCs/>
        </w:rPr>
        <w:t>reserve</w:t>
      </w:r>
      <w:r w:rsidRPr="00A57DC7">
        <w:t xml:space="preserve"> in the circumstances referred to in </w:t>
      </w:r>
      <w:r w:rsidR="00A57DC7" w:rsidRPr="00447FBB">
        <w:fldChar w:fldCharType="begin"/>
      </w:r>
      <w:r w:rsidR="00A57DC7" w:rsidRPr="005C639D">
        <w:rPr>
          <w:rFonts w:cs="Arial"/>
        </w:rPr>
        <w:instrText xml:space="preserve"> REF _Ref517695601 \r \h </w:instrText>
      </w:r>
      <w:r w:rsidR="005C639D">
        <w:rPr>
          <w:rFonts w:cs="Arial"/>
          <w:b/>
        </w:rPr>
        <w:instrText xml:space="preserve"> \* MERGEFORMAT </w:instrText>
      </w:r>
      <w:r w:rsidR="00A57DC7" w:rsidRPr="00447FBB">
        <w:rPr>
          <w:rFonts w:cs="Arial"/>
          <w:b/>
        </w:rPr>
        <w:fldChar w:fldCharType="separate"/>
      </w:r>
      <w:r w:rsidR="00F427AF" w:rsidRPr="006B444D">
        <w:t>Schedule 2</w:t>
      </w:r>
      <w:r w:rsidR="00A57DC7" w:rsidRPr="00447FBB">
        <w:fldChar w:fldCharType="end"/>
      </w:r>
      <w:r w:rsidR="00054FDC" w:rsidRPr="00A57DC7">
        <w:t xml:space="preserve"> and the prices referred to in </w:t>
      </w:r>
      <w:r w:rsidR="00A57DC7" w:rsidRPr="00447FBB">
        <w:fldChar w:fldCharType="begin"/>
      </w:r>
      <w:r w:rsidR="00A57DC7" w:rsidRPr="005C639D">
        <w:rPr>
          <w:rFonts w:cs="Arial"/>
        </w:rPr>
        <w:instrText xml:space="preserve"> REF _Ref517695611 \r \h </w:instrText>
      </w:r>
      <w:r w:rsidR="005C639D">
        <w:rPr>
          <w:rFonts w:cs="Arial"/>
          <w:b/>
        </w:rPr>
        <w:instrText xml:space="preserve"> \* MERGEFORMAT </w:instrText>
      </w:r>
      <w:r w:rsidR="00A57DC7" w:rsidRPr="00447FBB">
        <w:rPr>
          <w:rFonts w:cs="Arial"/>
          <w:b/>
        </w:rPr>
        <w:fldChar w:fldCharType="separate"/>
      </w:r>
      <w:r w:rsidR="00F427AF" w:rsidRPr="006B444D">
        <w:t>Schedule 3</w:t>
      </w:r>
      <w:r w:rsidR="00A57DC7" w:rsidRPr="00447FBB">
        <w:fldChar w:fldCharType="end"/>
      </w:r>
      <w:r w:rsidR="006D2C17" w:rsidRPr="00A57DC7">
        <w:t>.</w:t>
      </w:r>
      <w:r w:rsidR="00EE208B" w:rsidRPr="00A57DC7">
        <w:t xml:space="preserve"> </w:t>
      </w:r>
    </w:p>
    <w:p w14:paraId="26363E72" w14:textId="02B04E44" w:rsidR="00212C42" w:rsidRPr="00447FBB" w:rsidRDefault="006E7985" w:rsidP="00447FBB">
      <w:pPr>
        <w:keepNext/>
        <w:spacing w:before="120"/>
        <w:rPr>
          <w:rFonts w:eastAsia="Arial" w:cs="Arial"/>
          <w:b/>
          <w:bCs/>
        </w:rPr>
      </w:pPr>
      <w:r>
        <w:rPr>
          <w:b/>
          <w:bCs/>
        </w:rPr>
        <w:t>D.</w:t>
      </w:r>
      <w:r w:rsidR="007331F1" w:rsidRPr="0006426E">
        <w:rPr>
          <w:b/>
          <w:bCs/>
        </w:rPr>
        <w:t>4.</w:t>
      </w:r>
      <w:r w:rsidR="007331F1" w:rsidRPr="005C639D">
        <w:rPr>
          <w:rFonts w:cs="Arial"/>
          <w:b/>
        </w:rPr>
        <w:tab/>
      </w:r>
      <w:r w:rsidR="00212C42" w:rsidRPr="0006426E">
        <w:rPr>
          <w:b/>
          <w:bCs/>
        </w:rPr>
        <w:t>Validity Period</w:t>
      </w:r>
    </w:p>
    <w:p w14:paraId="0A065E67" w14:textId="77777777" w:rsidR="008F0572" w:rsidRPr="00A57DC7" w:rsidRDefault="00212C42" w:rsidP="005A0CBC">
      <w:pPr>
        <w:keepNext/>
        <w:ind w:left="11" w:hanging="11"/>
        <w:jc w:val="both"/>
      </w:pPr>
      <w:r w:rsidRPr="00A57DC7">
        <w:t xml:space="preserve">This </w:t>
      </w:r>
      <w:r w:rsidR="00832B43" w:rsidRPr="00A57DC7">
        <w:t>EOI</w:t>
      </w:r>
      <w:r w:rsidR="00EE4121" w:rsidRPr="00A57DC7">
        <w:t xml:space="preserve"> </w:t>
      </w:r>
      <w:r w:rsidRPr="00A57DC7">
        <w:t xml:space="preserve">and the offer it contains will remain open for acceptance by </w:t>
      </w:r>
      <w:r w:rsidR="00F678B5" w:rsidRPr="00A57DC7">
        <w:t>AEMO</w:t>
      </w:r>
      <w:r w:rsidRPr="00A57DC7">
        <w:t xml:space="preserve"> for the Validity Period.</w:t>
      </w:r>
      <w:r w:rsidR="006D2C17" w:rsidRPr="00447FBB">
        <w:tab/>
      </w:r>
    </w:p>
    <w:p w14:paraId="316057BB" w14:textId="4F5412FD" w:rsidR="007929D8" w:rsidRPr="00447FBB" w:rsidRDefault="006E7985" w:rsidP="00447FBB">
      <w:pPr>
        <w:keepNext/>
        <w:spacing w:before="120"/>
        <w:rPr>
          <w:rFonts w:eastAsia="Arial" w:cs="Arial"/>
          <w:b/>
          <w:bCs/>
        </w:rPr>
      </w:pPr>
      <w:r>
        <w:rPr>
          <w:b/>
          <w:bCs/>
        </w:rPr>
        <w:t>D.</w:t>
      </w:r>
      <w:r w:rsidR="007929D8" w:rsidRPr="0006426E">
        <w:rPr>
          <w:b/>
          <w:bCs/>
        </w:rPr>
        <w:t>5.</w:t>
      </w:r>
      <w:r w:rsidR="007929D8" w:rsidRPr="005C639D">
        <w:rPr>
          <w:rFonts w:cs="Arial"/>
          <w:b/>
        </w:rPr>
        <w:tab/>
      </w:r>
      <w:r w:rsidR="007929D8" w:rsidRPr="0006426E">
        <w:rPr>
          <w:b/>
          <w:bCs/>
        </w:rPr>
        <w:t xml:space="preserve">Reserve Availability </w:t>
      </w:r>
    </w:p>
    <w:p w14:paraId="58127141" w14:textId="1F97CF16" w:rsidR="007929D8" w:rsidRPr="00A57DC7" w:rsidRDefault="007929D8" w:rsidP="005A0CBC">
      <w:pPr>
        <w:keepNext/>
        <w:jc w:val="both"/>
      </w:pPr>
      <w:r w:rsidRPr="00A57DC7">
        <w:t xml:space="preserve">The Reserve that is likely to be offered by the Recipient must not have been offered to anyone else for provision in the National Electricity Market and must not be so offered, except on terms to be agreed with AEMO.  The Recipient provides the consent specified in </w:t>
      </w:r>
      <w:r w:rsidR="00A57DC7" w:rsidRPr="00447FBB">
        <w:fldChar w:fldCharType="begin"/>
      </w:r>
      <w:r w:rsidR="00A57DC7" w:rsidRPr="005C639D">
        <w:rPr>
          <w:rFonts w:cs="Arial"/>
        </w:rPr>
        <w:instrText xml:space="preserve"> REF _Ref517695496 \r \h </w:instrText>
      </w:r>
      <w:r w:rsidR="005C639D">
        <w:rPr>
          <w:rFonts w:cs="Arial"/>
          <w:b/>
        </w:rPr>
        <w:instrText xml:space="preserve"> \* MERGEFORMAT </w:instrText>
      </w:r>
      <w:r w:rsidR="00A57DC7" w:rsidRPr="00447FBB">
        <w:rPr>
          <w:rFonts w:cs="Arial"/>
          <w:b/>
        </w:rPr>
        <w:fldChar w:fldCharType="separate"/>
      </w:r>
      <w:r w:rsidR="00F427AF" w:rsidRPr="006B444D">
        <w:t>Schedule 4</w:t>
      </w:r>
      <w:r w:rsidR="00A57DC7" w:rsidRPr="00447FBB">
        <w:fldChar w:fldCharType="end"/>
      </w:r>
      <w:r w:rsidRPr="00A57DC7">
        <w:t xml:space="preserve"> to assist </w:t>
      </w:r>
      <w:r w:rsidRPr="00A57DC7">
        <w:lastRenderedPageBreak/>
        <w:t>AEMO in making its inquiries in respect of the availability of the Reserve should the Recipient be offering Reserve at any time during the proposed RERT Panel Agreement.</w:t>
      </w:r>
    </w:p>
    <w:p w14:paraId="568FC006" w14:textId="708BDDA1" w:rsidR="00212C42" w:rsidRPr="00447FBB" w:rsidRDefault="006E7985" w:rsidP="00447FBB">
      <w:pPr>
        <w:keepNext/>
        <w:spacing w:before="120"/>
        <w:rPr>
          <w:rFonts w:eastAsia="Arial" w:cs="Arial"/>
          <w:b/>
          <w:bCs/>
        </w:rPr>
      </w:pPr>
      <w:r>
        <w:rPr>
          <w:b/>
          <w:bCs/>
        </w:rPr>
        <w:t>D.</w:t>
      </w:r>
      <w:r w:rsidR="007929D8" w:rsidRPr="0006426E">
        <w:rPr>
          <w:b/>
          <w:bCs/>
        </w:rPr>
        <w:t>6</w:t>
      </w:r>
      <w:r w:rsidR="008F0572" w:rsidRPr="00447FBB">
        <w:rPr>
          <w:rFonts w:eastAsia="Arial" w:cs="Arial"/>
          <w:b/>
          <w:bCs/>
        </w:rPr>
        <w:t>.</w:t>
      </w:r>
      <w:r w:rsidR="008F0572" w:rsidRPr="005C639D">
        <w:rPr>
          <w:rFonts w:cs="Arial"/>
          <w:b/>
        </w:rPr>
        <w:tab/>
      </w:r>
      <w:r w:rsidR="00063A76" w:rsidRPr="00CA7183">
        <w:rPr>
          <w:b/>
          <w:bCs/>
          <w:u w:val="single"/>
        </w:rPr>
        <w:t>RERT Panel Agreement</w:t>
      </w:r>
    </w:p>
    <w:p w14:paraId="63C69838" w14:textId="1DF052C4" w:rsidR="006D2C17" w:rsidRPr="00A57DC7" w:rsidRDefault="00212C42" w:rsidP="00CA7183">
      <w:pPr>
        <w:ind w:left="720"/>
        <w:jc w:val="both"/>
      </w:pPr>
      <w:r w:rsidRPr="00A57DC7">
        <w:t xml:space="preserve">The </w:t>
      </w:r>
      <w:r w:rsidR="00832B43" w:rsidRPr="00A57DC7">
        <w:t>Recipient</w:t>
      </w:r>
      <w:r w:rsidRPr="00A57DC7">
        <w:t xml:space="preserve"> provides in </w:t>
      </w:r>
      <w:r w:rsidR="00A57DC7" w:rsidRPr="00447FBB">
        <w:fldChar w:fldCharType="begin"/>
      </w:r>
      <w:r w:rsidR="00A57DC7" w:rsidRPr="005C639D">
        <w:rPr>
          <w:rFonts w:cs="Arial"/>
        </w:rPr>
        <w:instrText xml:space="preserve"> REF _Ref517695535 \r \h </w:instrText>
      </w:r>
      <w:r w:rsidR="005C639D">
        <w:rPr>
          <w:rFonts w:cs="Arial"/>
          <w:b/>
        </w:rPr>
        <w:instrText xml:space="preserve"> \* MERGEFORMAT </w:instrText>
      </w:r>
      <w:r w:rsidR="00A57DC7" w:rsidRPr="00447FBB">
        <w:rPr>
          <w:rFonts w:cs="Arial"/>
          <w:b/>
        </w:rPr>
        <w:fldChar w:fldCharType="separate"/>
      </w:r>
      <w:r w:rsidR="00F427AF" w:rsidRPr="006B444D">
        <w:t>Schedule 6</w:t>
      </w:r>
      <w:r w:rsidR="00A57DC7" w:rsidRPr="00447FBB">
        <w:fldChar w:fldCharType="end"/>
      </w:r>
      <w:r w:rsidRPr="00A57DC7">
        <w:t xml:space="preserve"> a copy of </w:t>
      </w:r>
      <w:r w:rsidR="00DF1C06" w:rsidRPr="00A57DC7">
        <w:t xml:space="preserve">the proposed </w:t>
      </w:r>
      <w:r w:rsidR="00063A76" w:rsidRPr="00A57DC7">
        <w:t xml:space="preserve">RERT Panel Agreement </w:t>
      </w:r>
      <w:r w:rsidRPr="00A57DC7">
        <w:t xml:space="preserve">with the </w:t>
      </w:r>
      <w:r w:rsidR="00832B43" w:rsidRPr="00A57DC7">
        <w:t>Recipient</w:t>
      </w:r>
      <w:r w:rsidRPr="00A57DC7">
        <w:t>’s proposed changes in “track changes” mode.</w:t>
      </w:r>
    </w:p>
    <w:p w14:paraId="54CA87B7" w14:textId="77777777" w:rsidR="00657826" w:rsidRPr="00763E96" w:rsidRDefault="00657826" w:rsidP="00CA7183">
      <w:pPr>
        <w:ind w:left="720"/>
        <w:jc w:val="both"/>
        <w:outlineLvl w:val="0"/>
      </w:pPr>
      <w:r w:rsidRPr="00447FBB">
        <w:rPr>
          <w:b/>
          <w:bCs/>
        </w:rPr>
        <w:t>OR</w:t>
      </w:r>
    </w:p>
    <w:p w14:paraId="78C55C7B" w14:textId="77777777" w:rsidR="00657826" w:rsidRPr="00763E96" w:rsidRDefault="00657826" w:rsidP="00CA7183">
      <w:pPr>
        <w:ind w:left="720"/>
        <w:jc w:val="both"/>
        <w:outlineLvl w:val="0"/>
      </w:pPr>
      <w:r w:rsidRPr="00763E96">
        <w:t xml:space="preserve">The </w:t>
      </w:r>
      <w:r w:rsidR="00832B43" w:rsidRPr="00763E96">
        <w:t>Recipient</w:t>
      </w:r>
      <w:r w:rsidRPr="00763E96">
        <w:t xml:space="preserve"> accepts </w:t>
      </w:r>
      <w:r w:rsidR="00DF1C06" w:rsidRPr="00763E96">
        <w:t xml:space="preserve">the proposed </w:t>
      </w:r>
      <w:r w:rsidR="00063A76" w:rsidRPr="00763E96">
        <w:t xml:space="preserve">RERT Panel Agreement </w:t>
      </w:r>
      <w:r w:rsidRPr="00763E96">
        <w:t>as provided.</w:t>
      </w:r>
      <w:r w:rsidRPr="00447FBB">
        <w:rPr>
          <w:rStyle w:val="FootnoteReference"/>
          <w:rFonts w:eastAsia="Arial" w:cs="Arial"/>
        </w:rPr>
        <w:footnoteReference w:id="8"/>
      </w:r>
    </w:p>
    <w:p w14:paraId="4679D531" w14:textId="629BC5CD" w:rsidR="006D2C17" w:rsidRPr="00447FBB" w:rsidRDefault="006E7985" w:rsidP="00447FBB">
      <w:pPr>
        <w:keepNext/>
        <w:spacing w:before="120"/>
        <w:rPr>
          <w:rFonts w:eastAsia="Arial" w:cs="Arial"/>
        </w:rPr>
      </w:pPr>
      <w:r>
        <w:rPr>
          <w:b/>
          <w:bCs/>
        </w:rPr>
        <w:t>D.</w:t>
      </w:r>
      <w:r w:rsidR="007929D8" w:rsidRPr="0006426E">
        <w:rPr>
          <w:b/>
          <w:bCs/>
        </w:rPr>
        <w:t>7</w:t>
      </w:r>
      <w:r w:rsidR="006D2C17" w:rsidRPr="00447FBB">
        <w:rPr>
          <w:rFonts w:eastAsia="Arial" w:cs="Arial"/>
          <w:b/>
          <w:bCs/>
        </w:rPr>
        <w:t>.</w:t>
      </w:r>
      <w:r w:rsidR="006D2C17" w:rsidRPr="005C639D">
        <w:rPr>
          <w:rFonts w:cs="Arial"/>
          <w:b/>
        </w:rPr>
        <w:tab/>
      </w:r>
      <w:r w:rsidR="0067232D" w:rsidRPr="0006426E">
        <w:rPr>
          <w:b/>
          <w:bCs/>
        </w:rPr>
        <w:t xml:space="preserve">Addenda to </w:t>
      </w:r>
      <w:r w:rsidR="004F699A" w:rsidRPr="0006426E">
        <w:rPr>
          <w:b/>
          <w:bCs/>
        </w:rPr>
        <w:t xml:space="preserve">Request for Expressions of Interest </w:t>
      </w:r>
      <w:r w:rsidR="00212C42" w:rsidRPr="0006426E">
        <w:rPr>
          <w:b/>
          <w:bCs/>
        </w:rPr>
        <w:t>(only if Addenda received)</w:t>
      </w:r>
      <w:r w:rsidR="00AF2EDA" w:rsidRPr="00AF2EDA">
        <w:rPr>
          <w:rStyle w:val="FootnoteReference"/>
          <w:rFonts w:eastAsia="Arial" w:cs="Arial"/>
        </w:rPr>
        <w:t xml:space="preserve"> </w:t>
      </w:r>
      <w:r w:rsidR="00AF2EDA" w:rsidRPr="00447FBB">
        <w:rPr>
          <w:rStyle w:val="FootnoteReference"/>
          <w:rFonts w:eastAsia="Arial" w:cs="Arial"/>
        </w:rPr>
        <w:footnoteReference w:id="9"/>
      </w:r>
    </w:p>
    <w:p w14:paraId="4AF4920A" w14:textId="77777777" w:rsidR="006D2C17" w:rsidRPr="00447FBB" w:rsidRDefault="0067232D" w:rsidP="005A0CBC">
      <w:pPr>
        <w:spacing w:before="120"/>
        <w:jc w:val="both"/>
        <w:rPr>
          <w:rFonts w:eastAsia="Arial" w:cs="Arial"/>
        </w:rPr>
      </w:pPr>
      <w:r w:rsidRPr="00447FBB">
        <w:t xml:space="preserve">In the preparation of its </w:t>
      </w:r>
      <w:r w:rsidR="004F699A" w:rsidRPr="00447FBB">
        <w:t>EOI</w:t>
      </w:r>
      <w:r w:rsidRPr="00447FBB">
        <w:t xml:space="preserve">, the </w:t>
      </w:r>
      <w:r w:rsidR="00832B43" w:rsidRPr="00447FBB">
        <w:t>Recipient</w:t>
      </w:r>
      <w:r w:rsidRPr="00447FBB">
        <w:t xml:space="preserve"> acknowledges having received the following Addenda, if any, to the </w:t>
      </w:r>
      <w:r w:rsidR="00EE4121" w:rsidRPr="00447FBB">
        <w:t>Request for Expressions of Interest</w:t>
      </w:r>
      <w:r w:rsidRPr="00447FBB">
        <w:rPr>
          <w:rFonts w:eastAsia="Arial" w:cs="Arial"/>
        </w:rPr>
        <w:t>:</w:t>
      </w:r>
    </w:p>
    <w:p w14:paraId="23937049" w14:textId="77777777" w:rsidR="0067232D" w:rsidRPr="00447FBB" w:rsidRDefault="0067232D" w:rsidP="005A0CBC">
      <w:pPr>
        <w:spacing w:before="120"/>
        <w:rPr>
          <w:rFonts w:eastAsia="Arial" w:cs="Arial"/>
        </w:rPr>
      </w:pPr>
      <w:r w:rsidRPr="00447FBB">
        <w:t>Addendum No.</w:t>
      </w:r>
      <w:r w:rsidRPr="005C639D">
        <w:rPr>
          <w:rFonts w:cs="Arial"/>
        </w:rPr>
        <w:tab/>
      </w:r>
      <w:r w:rsidR="00401C9E" w:rsidRPr="0006426E">
        <w:t xml:space="preserve">1 </w:t>
      </w:r>
      <w:r w:rsidR="00401C9E" w:rsidRPr="005C639D">
        <w:rPr>
          <w:rFonts w:cs="Arial"/>
        </w:rPr>
        <w:tab/>
      </w:r>
      <w:r w:rsidR="00C4674B" w:rsidRPr="005C639D">
        <w:rPr>
          <w:rFonts w:cs="Arial"/>
        </w:rPr>
        <w:tab/>
      </w:r>
      <w:r w:rsidRPr="0006426E">
        <w:t>Dated</w:t>
      </w:r>
    </w:p>
    <w:p w14:paraId="6A477483" w14:textId="77777777" w:rsidR="0067232D" w:rsidRPr="00447FBB" w:rsidRDefault="0067232D" w:rsidP="005A0CBC">
      <w:pPr>
        <w:spacing w:before="120"/>
        <w:rPr>
          <w:rFonts w:eastAsia="Arial" w:cs="Arial"/>
        </w:rPr>
      </w:pPr>
      <w:r w:rsidRPr="00447FBB">
        <w:t>Addendum No.</w:t>
      </w:r>
      <w:r w:rsidRPr="005C639D">
        <w:rPr>
          <w:rFonts w:cs="Arial"/>
        </w:rPr>
        <w:tab/>
      </w:r>
      <w:r w:rsidR="00401C9E" w:rsidRPr="0006426E">
        <w:t>2</w:t>
      </w:r>
      <w:r w:rsidR="00401C9E" w:rsidRPr="005C639D">
        <w:rPr>
          <w:rFonts w:cs="Arial"/>
        </w:rPr>
        <w:tab/>
      </w:r>
      <w:r w:rsidR="00C4674B" w:rsidRPr="005C639D">
        <w:rPr>
          <w:rFonts w:cs="Arial"/>
        </w:rPr>
        <w:tab/>
      </w:r>
      <w:r w:rsidRPr="0006426E">
        <w:t>Dated</w:t>
      </w:r>
    </w:p>
    <w:p w14:paraId="524DB72E" w14:textId="77777777" w:rsidR="0067232D" w:rsidRPr="00447FBB" w:rsidRDefault="0067232D" w:rsidP="005A0CBC">
      <w:pPr>
        <w:spacing w:before="120"/>
        <w:rPr>
          <w:rFonts w:eastAsia="Arial" w:cs="Arial"/>
        </w:rPr>
      </w:pPr>
      <w:r w:rsidRPr="00447FBB">
        <w:t>Addendum No.</w:t>
      </w:r>
      <w:r w:rsidRPr="005C639D">
        <w:rPr>
          <w:rFonts w:cs="Arial"/>
        </w:rPr>
        <w:tab/>
      </w:r>
      <w:r w:rsidR="00401C9E" w:rsidRPr="0006426E">
        <w:t>3</w:t>
      </w:r>
      <w:r w:rsidR="00401C9E" w:rsidRPr="005C639D">
        <w:rPr>
          <w:rFonts w:cs="Arial"/>
        </w:rPr>
        <w:tab/>
      </w:r>
      <w:r w:rsidR="00C4674B" w:rsidRPr="005C639D">
        <w:rPr>
          <w:rFonts w:cs="Arial"/>
        </w:rPr>
        <w:tab/>
      </w:r>
      <w:r w:rsidRPr="0006426E">
        <w:t>Dated</w:t>
      </w:r>
    </w:p>
    <w:p w14:paraId="0A7947A4" w14:textId="77777777" w:rsidR="006D2C17" w:rsidRPr="00447FBB" w:rsidRDefault="006D2C17" w:rsidP="008D161C">
      <w:pPr>
        <w:spacing w:after="220"/>
        <w:rPr>
          <w:rFonts w:cs="Arial"/>
        </w:rPr>
      </w:pPr>
    </w:p>
    <w:p w14:paraId="69BE0F94" w14:textId="2E4894CB" w:rsidR="00A853CA" w:rsidRPr="00763E96" w:rsidRDefault="00A853CA" w:rsidP="005A0CBC">
      <w:r w:rsidRPr="00447FBB">
        <w:rPr>
          <w:b/>
          <w:bCs/>
        </w:rPr>
        <w:t>NOTE</w:t>
      </w:r>
      <w:r w:rsidRPr="00763E96">
        <w:t xml:space="preserve">:  Capitalised terms in this </w:t>
      </w:r>
      <w:r w:rsidR="00832B43" w:rsidRPr="00763E96">
        <w:t>EOI</w:t>
      </w:r>
      <w:r w:rsidR="00EE4121" w:rsidRPr="00763E96">
        <w:t xml:space="preserve"> </w:t>
      </w:r>
      <w:r w:rsidR="00212C42" w:rsidRPr="00763E96">
        <w:t>Form</w:t>
      </w:r>
      <w:r w:rsidRPr="00763E96">
        <w:t xml:space="preserve"> and Schedules are defined in the </w:t>
      </w:r>
      <w:r w:rsidR="00EE4121" w:rsidRPr="00763E96">
        <w:t>Request for Expressions of Interest</w:t>
      </w:r>
      <w:r w:rsidR="004B1122" w:rsidRPr="00763E96">
        <w:t>; italicised terms are defined in the National Electricity Rules</w:t>
      </w:r>
      <w:r w:rsidRPr="00763E96">
        <w:t>.</w:t>
      </w:r>
    </w:p>
    <w:p w14:paraId="3B689907" w14:textId="77777777" w:rsidR="00A853CA" w:rsidRPr="005C639D" w:rsidRDefault="00A853CA" w:rsidP="008D161C">
      <w:pPr>
        <w:spacing w:after="220"/>
        <w:rPr>
          <w:rFonts w:cs="Arial"/>
        </w:rPr>
      </w:pPr>
    </w:p>
    <w:p w14:paraId="36C3697A" w14:textId="77777777" w:rsidR="0067232D" w:rsidRPr="00447FBB" w:rsidRDefault="0067232D" w:rsidP="00447FBB">
      <w:pPr>
        <w:tabs>
          <w:tab w:val="left" w:pos="3969"/>
          <w:tab w:val="left" w:pos="7513"/>
        </w:tabs>
        <w:spacing w:after="220"/>
        <w:rPr>
          <w:rFonts w:eastAsia="Arial" w:cs="Arial"/>
        </w:rPr>
      </w:pPr>
      <w:r w:rsidRPr="0006426E">
        <w:t>Dated this</w:t>
      </w:r>
      <w:r w:rsidRPr="005C639D">
        <w:rPr>
          <w:rFonts w:cs="Arial"/>
        </w:rPr>
        <w:tab/>
      </w:r>
      <w:r w:rsidRPr="0006426E">
        <w:t>day of</w:t>
      </w:r>
      <w:r w:rsidRPr="005C639D">
        <w:rPr>
          <w:rFonts w:cs="Arial"/>
        </w:rPr>
        <w:tab/>
      </w:r>
      <w:r w:rsidRPr="005C639D">
        <w:rPr>
          <w:rFonts w:cs="Arial"/>
        </w:rPr>
        <w:tab/>
      </w:r>
    </w:p>
    <w:tbl>
      <w:tblPr>
        <w:tblW w:w="9741" w:type="dxa"/>
        <w:tblLayout w:type="fixed"/>
        <w:tblLook w:val="0000" w:firstRow="0" w:lastRow="0" w:firstColumn="0" w:lastColumn="0" w:noHBand="0" w:noVBand="0"/>
      </w:tblPr>
      <w:tblGrid>
        <w:gridCol w:w="4587"/>
        <w:gridCol w:w="567"/>
        <w:gridCol w:w="4587"/>
      </w:tblGrid>
      <w:tr w:rsidR="00497D98" w:rsidRPr="007C4D95" w14:paraId="464FC9A8" w14:textId="77777777" w:rsidTr="339236C2">
        <w:trPr>
          <w:cantSplit/>
        </w:trPr>
        <w:tc>
          <w:tcPr>
            <w:tcW w:w="4587" w:type="dxa"/>
          </w:tcPr>
          <w:p w14:paraId="01B22F30" w14:textId="3294376C" w:rsidR="00497D98" w:rsidRPr="00447FBB" w:rsidRDefault="00497D98">
            <w:pPr>
              <w:keepNext/>
              <w:rPr>
                <w:rFonts w:ascii="Arial," w:eastAsia="Arial," w:hAnsi="Arial," w:cs="Arial,"/>
              </w:rPr>
            </w:pPr>
            <w:r w:rsidRPr="00447FBB">
              <w:rPr>
                <w:b/>
                <w:bCs/>
              </w:rPr>
              <w:t xml:space="preserve">EXECUTED </w:t>
            </w:r>
            <w:r w:rsidRPr="00447FBB">
              <w:t xml:space="preserve">by </w:t>
            </w:r>
            <w:r w:rsidRPr="00447FBB">
              <w:rPr>
                <w:b/>
                <w:bCs/>
                <w:i/>
                <w:iCs/>
                <w:caps/>
              </w:rPr>
              <w:t xml:space="preserve">[name of </w:t>
            </w:r>
            <w:r w:rsidR="00832B43" w:rsidRPr="00447FBB">
              <w:rPr>
                <w:b/>
                <w:bCs/>
                <w:i/>
                <w:iCs/>
                <w:caps/>
              </w:rPr>
              <w:t>Recipient</w:t>
            </w:r>
            <w:r w:rsidRPr="00447FBB">
              <w:rPr>
                <w:rFonts w:ascii="Arial," w:eastAsia="Arial," w:hAnsi="Arial," w:cs="Arial,"/>
                <w:b/>
                <w:bCs/>
                <w:i/>
                <w:iCs/>
                <w:caps/>
              </w:rPr>
              <w:t>]</w:t>
            </w:r>
            <w:r w:rsidRPr="00447FBB">
              <w:t xml:space="preserve"> by its duly </w:t>
            </w:r>
            <w:r w:rsidR="006A1F29">
              <w:t>authorised</w:t>
            </w:r>
            <w:r w:rsidR="006A1F29" w:rsidRPr="00447FBB">
              <w:t xml:space="preserve"> </w:t>
            </w:r>
            <w:r w:rsidR="00A853CA" w:rsidRPr="00447FBB">
              <w:t>representative</w:t>
            </w:r>
            <w:r w:rsidRPr="00447FBB">
              <w:t xml:space="preserve"> in the presence of:</w:t>
            </w:r>
          </w:p>
          <w:p w14:paraId="2BC8EAF4" w14:textId="77777777" w:rsidR="00497D98" w:rsidRPr="005C639D" w:rsidRDefault="00497D98" w:rsidP="00A853CA">
            <w:pPr>
              <w:keepNext/>
              <w:rPr>
                <w:rFonts w:eastAsiaTheme="minorEastAsia" w:cs="Arial"/>
              </w:rPr>
            </w:pPr>
          </w:p>
          <w:p w14:paraId="55EA540E" w14:textId="77777777" w:rsidR="00497D98" w:rsidRPr="005C639D" w:rsidRDefault="00497D98" w:rsidP="00A853CA">
            <w:pPr>
              <w:keepNext/>
              <w:rPr>
                <w:rFonts w:eastAsiaTheme="minorEastAsia" w:cs="Arial"/>
              </w:rPr>
            </w:pPr>
          </w:p>
        </w:tc>
        <w:tc>
          <w:tcPr>
            <w:tcW w:w="567" w:type="dxa"/>
          </w:tcPr>
          <w:p w14:paraId="19A77D85" w14:textId="77777777" w:rsidR="00497D98" w:rsidRPr="00447FBB" w:rsidRDefault="00497D98">
            <w:pPr>
              <w:keepNext/>
              <w:rPr>
                <w:rFonts w:ascii="Arial," w:eastAsia="Arial," w:hAnsi="Arial," w:cs="Arial,"/>
                <w:sz w:val="20"/>
                <w:szCs w:val="20"/>
              </w:rPr>
            </w:pPr>
            <w:r w:rsidRPr="00447FBB">
              <w:rPr>
                <w:rFonts w:ascii="Arial," w:eastAsia="Arial," w:hAnsi="Arial," w:cs="Arial,"/>
                <w:sz w:val="20"/>
                <w:szCs w:val="20"/>
              </w:rPr>
              <w:t>)</w:t>
            </w:r>
          </w:p>
          <w:p w14:paraId="49872863" w14:textId="77777777" w:rsidR="00497D98" w:rsidRPr="00447FBB" w:rsidRDefault="00497D98">
            <w:pPr>
              <w:keepNext/>
              <w:rPr>
                <w:rFonts w:ascii="Arial," w:eastAsia="Arial," w:hAnsi="Arial," w:cs="Arial,"/>
                <w:sz w:val="20"/>
                <w:szCs w:val="20"/>
              </w:rPr>
            </w:pPr>
            <w:r w:rsidRPr="00447FBB">
              <w:rPr>
                <w:rFonts w:ascii="Arial," w:eastAsia="Arial," w:hAnsi="Arial," w:cs="Arial,"/>
                <w:sz w:val="20"/>
                <w:szCs w:val="20"/>
              </w:rPr>
              <w:t>)</w:t>
            </w:r>
          </w:p>
          <w:p w14:paraId="61254C55" w14:textId="77777777" w:rsidR="00497D98" w:rsidRPr="00447FBB" w:rsidRDefault="00497D98">
            <w:pPr>
              <w:keepNext/>
              <w:rPr>
                <w:rFonts w:ascii="Arial," w:eastAsia="Arial," w:hAnsi="Arial," w:cs="Arial,"/>
                <w:sz w:val="20"/>
                <w:szCs w:val="20"/>
              </w:rPr>
            </w:pPr>
            <w:r w:rsidRPr="00447FBB">
              <w:rPr>
                <w:rFonts w:ascii="Arial," w:eastAsia="Arial," w:hAnsi="Arial," w:cs="Arial,"/>
                <w:sz w:val="20"/>
                <w:szCs w:val="20"/>
              </w:rPr>
              <w:t>)</w:t>
            </w:r>
          </w:p>
        </w:tc>
        <w:tc>
          <w:tcPr>
            <w:tcW w:w="4587" w:type="dxa"/>
          </w:tcPr>
          <w:p w14:paraId="6EEE4812" w14:textId="77777777" w:rsidR="00497D98" w:rsidRPr="005C639D" w:rsidRDefault="00497D98" w:rsidP="00A853CA">
            <w:pPr>
              <w:keepNext/>
              <w:rPr>
                <w:rFonts w:eastAsiaTheme="minorEastAsia" w:cs="Arial"/>
                <w:sz w:val="20"/>
              </w:rPr>
            </w:pPr>
          </w:p>
        </w:tc>
      </w:tr>
      <w:tr w:rsidR="00497D98" w:rsidRPr="007C4D95" w14:paraId="366D13A5" w14:textId="77777777" w:rsidTr="339236C2">
        <w:trPr>
          <w:cantSplit/>
        </w:trPr>
        <w:tc>
          <w:tcPr>
            <w:tcW w:w="4587" w:type="dxa"/>
          </w:tcPr>
          <w:p w14:paraId="7DF81A41" w14:textId="77777777" w:rsidR="00497D98" w:rsidRPr="00447FBB" w:rsidRDefault="00497D98">
            <w:pPr>
              <w:rPr>
                <w:rFonts w:ascii="Arial," w:eastAsia="Arial," w:hAnsi="Arial," w:cs="Arial,"/>
              </w:rPr>
            </w:pPr>
            <w:r w:rsidRPr="00447FBB">
              <w:rPr>
                <w:rFonts w:ascii="Arial," w:eastAsia="Arial," w:hAnsi="Arial," w:cs="Arial,"/>
              </w:rPr>
              <w:t>..............................................................……..</w:t>
            </w:r>
          </w:p>
          <w:p w14:paraId="321422DB" w14:textId="77777777" w:rsidR="00497D98" w:rsidRPr="00447FBB" w:rsidRDefault="00497D98">
            <w:pPr>
              <w:rPr>
                <w:rFonts w:ascii="Arial," w:eastAsia="Arial," w:hAnsi="Arial," w:cs="Arial,"/>
              </w:rPr>
            </w:pPr>
            <w:r w:rsidRPr="00447FBB">
              <w:t>Witness</w:t>
            </w:r>
          </w:p>
          <w:p w14:paraId="4989ED1F" w14:textId="77777777" w:rsidR="00497D98" w:rsidRPr="005C639D" w:rsidRDefault="00497D98" w:rsidP="00A853CA">
            <w:pPr>
              <w:rPr>
                <w:rFonts w:eastAsiaTheme="minorEastAsia" w:cs="Arial"/>
              </w:rPr>
            </w:pPr>
          </w:p>
          <w:p w14:paraId="4B5A95A1" w14:textId="77777777" w:rsidR="00497D98" w:rsidRPr="00447FBB" w:rsidRDefault="00497D98">
            <w:pPr>
              <w:rPr>
                <w:rFonts w:ascii="Arial," w:eastAsia="Arial," w:hAnsi="Arial," w:cs="Arial,"/>
              </w:rPr>
            </w:pPr>
            <w:r w:rsidRPr="00447FBB">
              <w:rPr>
                <w:rFonts w:ascii="Arial," w:eastAsia="Arial," w:hAnsi="Arial," w:cs="Arial,"/>
              </w:rPr>
              <w:t>..............................................................……..</w:t>
            </w:r>
          </w:p>
          <w:p w14:paraId="6D2B1362" w14:textId="77777777" w:rsidR="00497D98" w:rsidRPr="00447FBB" w:rsidRDefault="00497D98">
            <w:pPr>
              <w:rPr>
                <w:rFonts w:ascii="Arial," w:eastAsia="Arial," w:hAnsi="Arial," w:cs="Arial,"/>
              </w:rPr>
            </w:pPr>
            <w:r w:rsidRPr="00447FBB">
              <w:t>Name of Witness (print)</w:t>
            </w:r>
          </w:p>
          <w:p w14:paraId="289384E6" w14:textId="77777777" w:rsidR="00497D98" w:rsidRPr="005C639D" w:rsidRDefault="00497D98" w:rsidP="00A853CA">
            <w:pPr>
              <w:rPr>
                <w:rFonts w:eastAsiaTheme="minorEastAsia" w:cs="Arial"/>
              </w:rPr>
            </w:pPr>
          </w:p>
        </w:tc>
        <w:tc>
          <w:tcPr>
            <w:tcW w:w="567" w:type="dxa"/>
          </w:tcPr>
          <w:p w14:paraId="3E5E2D6B" w14:textId="77777777" w:rsidR="00497D98" w:rsidRPr="005C639D" w:rsidRDefault="00497D98" w:rsidP="00A853CA">
            <w:pPr>
              <w:rPr>
                <w:rFonts w:eastAsiaTheme="minorEastAsia" w:cs="Arial"/>
                <w:sz w:val="20"/>
              </w:rPr>
            </w:pPr>
          </w:p>
        </w:tc>
        <w:tc>
          <w:tcPr>
            <w:tcW w:w="4587" w:type="dxa"/>
          </w:tcPr>
          <w:p w14:paraId="3E012EBF" w14:textId="77777777" w:rsidR="00497D98" w:rsidRPr="00447FBB" w:rsidRDefault="00497D98">
            <w:pPr>
              <w:rPr>
                <w:rFonts w:ascii="Arial," w:eastAsia="Arial," w:hAnsi="Arial," w:cs="Arial,"/>
              </w:rPr>
            </w:pPr>
            <w:r w:rsidRPr="00447FBB">
              <w:rPr>
                <w:rFonts w:ascii="Arial," w:eastAsia="Arial," w:hAnsi="Arial," w:cs="Arial,"/>
              </w:rPr>
              <w:t>..............................................................……..</w:t>
            </w:r>
          </w:p>
          <w:p w14:paraId="4E6B3D29" w14:textId="77777777" w:rsidR="00497D98" w:rsidRPr="00447FBB" w:rsidRDefault="004B1122">
            <w:pPr>
              <w:rPr>
                <w:rFonts w:ascii="Arial," w:eastAsia="Arial," w:hAnsi="Arial," w:cs="Arial,"/>
              </w:rPr>
            </w:pPr>
            <w:r w:rsidRPr="00447FBB">
              <w:t>Authorised</w:t>
            </w:r>
            <w:r w:rsidR="00212C42" w:rsidRPr="00447FBB">
              <w:rPr>
                <w:rFonts w:ascii="Arial," w:eastAsia="Arial," w:hAnsi="Arial," w:cs="Arial,"/>
              </w:rPr>
              <w:t xml:space="preserve"> </w:t>
            </w:r>
            <w:r w:rsidR="00497D98" w:rsidRPr="00447FBB">
              <w:t>Officer</w:t>
            </w:r>
          </w:p>
          <w:p w14:paraId="03163DB1" w14:textId="77777777" w:rsidR="00497D98" w:rsidRPr="005C639D" w:rsidRDefault="00497D98" w:rsidP="00A853CA">
            <w:pPr>
              <w:rPr>
                <w:rFonts w:eastAsiaTheme="minorEastAsia" w:cs="Arial"/>
              </w:rPr>
            </w:pPr>
          </w:p>
          <w:p w14:paraId="07496314" w14:textId="77777777" w:rsidR="004B1122" w:rsidRPr="00447FBB" w:rsidRDefault="004B1122">
            <w:pPr>
              <w:rPr>
                <w:rFonts w:ascii="Arial," w:eastAsia="Arial," w:hAnsi="Arial," w:cs="Arial,"/>
              </w:rPr>
            </w:pPr>
            <w:r w:rsidRPr="00447FBB">
              <w:rPr>
                <w:rFonts w:ascii="Arial," w:eastAsia="Arial," w:hAnsi="Arial," w:cs="Arial,"/>
              </w:rPr>
              <w:t>..............................................................……..</w:t>
            </w:r>
          </w:p>
          <w:p w14:paraId="256ABD74" w14:textId="77777777" w:rsidR="004B1122" w:rsidRPr="00447FBB" w:rsidRDefault="004B1122">
            <w:pPr>
              <w:rPr>
                <w:rFonts w:ascii="Arial," w:eastAsia="Arial," w:hAnsi="Arial," w:cs="Arial,"/>
              </w:rPr>
            </w:pPr>
            <w:r w:rsidRPr="00447FBB">
              <w:t>Name of Authorised Officer (print)</w:t>
            </w:r>
          </w:p>
          <w:p w14:paraId="0AF2C4AE" w14:textId="77777777" w:rsidR="004B1122" w:rsidRPr="005C639D" w:rsidRDefault="004B1122" w:rsidP="004B1122">
            <w:pPr>
              <w:rPr>
                <w:rFonts w:eastAsiaTheme="minorEastAsia" w:cs="Arial"/>
              </w:rPr>
            </w:pPr>
          </w:p>
          <w:p w14:paraId="1E6FFE9F" w14:textId="77777777" w:rsidR="004B1122" w:rsidRPr="00447FBB" w:rsidRDefault="004B1122">
            <w:pPr>
              <w:rPr>
                <w:rFonts w:ascii="Arial," w:eastAsia="Arial," w:hAnsi="Arial," w:cs="Arial,"/>
              </w:rPr>
            </w:pPr>
            <w:r w:rsidRPr="00447FBB">
              <w:rPr>
                <w:rFonts w:ascii="Arial," w:eastAsia="Arial," w:hAnsi="Arial," w:cs="Arial,"/>
              </w:rPr>
              <w:t>..............................................................……..</w:t>
            </w:r>
          </w:p>
          <w:p w14:paraId="4987ECD2" w14:textId="77777777" w:rsidR="004B1122" w:rsidRPr="00447FBB" w:rsidRDefault="004B1122">
            <w:pPr>
              <w:rPr>
                <w:rFonts w:ascii="Arial," w:eastAsia="Arial," w:hAnsi="Arial," w:cs="Arial,"/>
              </w:rPr>
            </w:pPr>
            <w:r w:rsidRPr="00447FBB">
              <w:t>Title of Authorised Officer (print)</w:t>
            </w:r>
          </w:p>
          <w:p w14:paraId="7E950851" w14:textId="77777777" w:rsidR="00497D98" w:rsidRPr="005C639D" w:rsidRDefault="00497D98" w:rsidP="00A853CA">
            <w:pPr>
              <w:rPr>
                <w:rFonts w:eastAsiaTheme="minorEastAsia" w:cs="Arial"/>
              </w:rPr>
            </w:pPr>
          </w:p>
        </w:tc>
      </w:tr>
    </w:tbl>
    <w:p w14:paraId="57559F53" w14:textId="7D3C01A8" w:rsidR="00F32310" w:rsidRDefault="00F32310" w:rsidP="00F32310"/>
    <w:p w14:paraId="4514A957" w14:textId="77777777" w:rsidR="00F32310" w:rsidRDefault="00F32310" w:rsidP="00F32310">
      <w:pPr>
        <w:sectPr w:rsidR="00F32310" w:rsidSect="00F32310">
          <w:pgSz w:w="11907" w:h="16840" w:code="9"/>
          <w:pgMar w:top="1440" w:right="1440" w:bottom="1304" w:left="1440" w:header="720" w:footer="680" w:gutter="0"/>
          <w:cols w:space="720"/>
          <w:docGrid w:linePitch="299"/>
        </w:sectPr>
      </w:pPr>
    </w:p>
    <w:p w14:paraId="7C9B8D53" w14:textId="77777777" w:rsidR="00B0763D" w:rsidRPr="005C639D" w:rsidRDefault="00C07AE0" w:rsidP="00396F1E">
      <w:pPr>
        <w:pStyle w:val="ITTScheduleHeading1"/>
        <w:numPr>
          <w:ilvl w:val="0"/>
          <w:numId w:val="15"/>
        </w:numPr>
      </w:pPr>
      <w:bookmarkStart w:id="91" w:name="_Toc137014563"/>
      <w:bookmarkStart w:id="92" w:name="_Toc137442214"/>
      <w:bookmarkStart w:id="93" w:name="_Toc111456356"/>
      <w:r w:rsidRPr="005C639D">
        <w:lastRenderedPageBreak/>
        <w:t>STATEMENT OF COMPLIANCE</w:t>
      </w:r>
      <w:bookmarkEnd w:id="91"/>
      <w:bookmarkEnd w:id="92"/>
      <w:bookmarkEnd w:id="93"/>
    </w:p>
    <w:p w14:paraId="76899738" w14:textId="77777777" w:rsidR="00B0763D" w:rsidRPr="00447FBB" w:rsidRDefault="004D473C" w:rsidP="339236C2">
      <w:pPr>
        <w:pStyle w:val="BodyText"/>
      </w:pPr>
      <w:r w:rsidRPr="00447FBB">
        <w:t xml:space="preserve">I </w:t>
      </w:r>
      <w:r w:rsidRPr="00447FBB">
        <w:rPr>
          <w:rFonts w:eastAsia="Arial" w:cs="Arial"/>
          <w:i/>
          <w:iCs/>
        </w:rPr>
        <w:t>[</w:t>
      </w:r>
      <w:r w:rsidR="00832B43" w:rsidRPr="00447FBB">
        <w:rPr>
          <w:i/>
          <w:iCs/>
        </w:rPr>
        <w:t>Recipient</w:t>
      </w:r>
      <w:r w:rsidRPr="00447FBB">
        <w:rPr>
          <w:rFonts w:eastAsia="Arial" w:cs="Arial"/>
          <w:i/>
          <w:iCs/>
        </w:rPr>
        <w:t>]</w:t>
      </w:r>
      <w:r w:rsidRPr="00447FBB">
        <w:t xml:space="preserve"> confirm that this </w:t>
      </w:r>
      <w:r w:rsidR="00832B43" w:rsidRPr="00447FBB">
        <w:t>EOI</w:t>
      </w:r>
      <w:r w:rsidR="00EE4121" w:rsidRPr="00447FBB">
        <w:t xml:space="preserve"> </w:t>
      </w:r>
      <w:r w:rsidRPr="00447FBB">
        <w:t xml:space="preserve">conforms in every respect with the </w:t>
      </w:r>
      <w:r w:rsidR="00EE4121" w:rsidRPr="00447FBB">
        <w:t>Request for Expressions of Interest</w:t>
      </w:r>
      <w:r w:rsidRPr="00447FBB">
        <w:t>.</w:t>
      </w:r>
    </w:p>
    <w:p w14:paraId="177B391B" w14:textId="77777777" w:rsidR="004D473C" w:rsidRPr="00447FBB" w:rsidRDefault="004D473C" w:rsidP="00B0763D">
      <w:pPr>
        <w:spacing w:after="220"/>
        <w:rPr>
          <w:rFonts w:cs="Arial"/>
        </w:rPr>
      </w:pPr>
    </w:p>
    <w:p w14:paraId="6D4A7ABA" w14:textId="77777777" w:rsidR="004D473C" w:rsidRPr="00447FBB" w:rsidRDefault="004D473C" w:rsidP="00447FBB">
      <w:pPr>
        <w:spacing w:after="220"/>
        <w:outlineLvl w:val="0"/>
        <w:rPr>
          <w:rFonts w:eastAsia="Arial" w:cs="Arial"/>
        </w:rPr>
      </w:pPr>
      <w:r w:rsidRPr="00447FBB">
        <w:t>OR</w:t>
      </w:r>
    </w:p>
    <w:p w14:paraId="5D531B11" w14:textId="77777777" w:rsidR="004D473C" w:rsidRPr="00447FBB" w:rsidRDefault="004D473C" w:rsidP="00B0763D">
      <w:pPr>
        <w:spacing w:after="220"/>
        <w:rPr>
          <w:rFonts w:cs="Arial"/>
        </w:rPr>
      </w:pPr>
    </w:p>
    <w:p w14:paraId="584251C9" w14:textId="77777777" w:rsidR="004D473C" w:rsidRPr="00447FBB" w:rsidRDefault="004D473C" w:rsidP="339236C2">
      <w:pPr>
        <w:spacing w:after="220"/>
        <w:jc w:val="both"/>
      </w:pPr>
      <w:r w:rsidRPr="00447FBB">
        <w:t xml:space="preserve">I </w:t>
      </w:r>
      <w:r w:rsidRPr="00447FBB">
        <w:rPr>
          <w:rFonts w:eastAsia="Arial" w:cs="Arial"/>
          <w:i/>
          <w:iCs/>
        </w:rPr>
        <w:t>[</w:t>
      </w:r>
      <w:r w:rsidR="00832B43" w:rsidRPr="00447FBB">
        <w:rPr>
          <w:i/>
          <w:iCs/>
        </w:rPr>
        <w:t>Recipient</w:t>
      </w:r>
      <w:r w:rsidRPr="00447FBB">
        <w:rPr>
          <w:rFonts w:eastAsia="Arial" w:cs="Arial"/>
          <w:i/>
          <w:iCs/>
        </w:rPr>
        <w:t>]</w:t>
      </w:r>
      <w:r w:rsidRPr="00447FBB">
        <w:t xml:space="preserve"> confirm that this </w:t>
      </w:r>
      <w:r w:rsidR="00832B43" w:rsidRPr="00447FBB">
        <w:t>EOI</w:t>
      </w:r>
      <w:r w:rsidR="00EE4121" w:rsidRPr="00447FBB">
        <w:t xml:space="preserve"> </w:t>
      </w:r>
      <w:r w:rsidRPr="00447FBB">
        <w:t xml:space="preserve">does not conform with the </w:t>
      </w:r>
      <w:r w:rsidR="00EE4121" w:rsidRPr="00447FBB">
        <w:t xml:space="preserve">Request for Expressions of Interest </w:t>
      </w:r>
      <w:r w:rsidRPr="00447FBB">
        <w:t>in the following ways:</w:t>
      </w:r>
    </w:p>
    <w:p w14:paraId="03487A78" w14:textId="77777777" w:rsidR="004D473C" w:rsidRPr="00447FBB" w:rsidRDefault="004D473C" w:rsidP="00B0763D">
      <w:pPr>
        <w:spacing w:after="220"/>
        <w:rPr>
          <w:rFonts w:cs="Arial"/>
        </w:rPr>
      </w:pPr>
    </w:p>
    <w:p w14:paraId="0E8EF708" w14:textId="77777777" w:rsidR="004D473C" w:rsidRPr="00447FBB" w:rsidRDefault="004D473C" w:rsidP="00B0763D">
      <w:pPr>
        <w:spacing w:after="220"/>
        <w:rPr>
          <w:rFonts w:cs="Arial"/>
        </w:rPr>
      </w:pPr>
    </w:p>
    <w:p w14:paraId="1DA7B28C" w14:textId="77777777" w:rsidR="00A33563" w:rsidRPr="00447FBB" w:rsidRDefault="00A33563" w:rsidP="00B0763D">
      <w:pPr>
        <w:spacing w:after="220"/>
        <w:rPr>
          <w:rFonts w:cs="Arial"/>
        </w:rPr>
      </w:pPr>
    </w:p>
    <w:p w14:paraId="457957A9" w14:textId="77777777" w:rsidR="00A33563" w:rsidRPr="00447FBB" w:rsidRDefault="00A33563" w:rsidP="00B0763D">
      <w:pPr>
        <w:spacing w:after="220"/>
        <w:rPr>
          <w:rFonts w:cs="Arial"/>
        </w:rPr>
      </w:pPr>
    </w:p>
    <w:p w14:paraId="5B24CE14" w14:textId="77777777" w:rsidR="00A33563" w:rsidRPr="00447FBB" w:rsidRDefault="00A33563" w:rsidP="00B0763D">
      <w:pPr>
        <w:spacing w:after="220"/>
        <w:rPr>
          <w:rFonts w:cs="Arial"/>
        </w:rPr>
      </w:pPr>
    </w:p>
    <w:p w14:paraId="2E02AD62" w14:textId="77777777" w:rsidR="00B0763D" w:rsidRPr="00447FBB" w:rsidRDefault="00B0763D" w:rsidP="00B0763D">
      <w:pPr>
        <w:spacing w:after="220"/>
        <w:rPr>
          <w:rFonts w:cs="Arial"/>
        </w:rPr>
      </w:pPr>
    </w:p>
    <w:p w14:paraId="37C25375" w14:textId="77777777" w:rsidR="00C57BB8" w:rsidRPr="00447FBB" w:rsidRDefault="00C57BB8" w:rsidP="00B0763D">
      <w:pPr>
        <w:spacing w:after="220"/>
        <w:rPr>
          <w:rFonts w:cs="Arial"/>
        </w:rPr>
      </w:pPr>
    </w:p>
    <w:p w14:paraId="35087497" w14:textId="77777777" w:rsidR="00C57BB8" w:rsidRPr="00447FBB" w:rsidRDefault="00832B43" w:rsidP="00447FBB">
      <w:pPr>
        <w:spacing w:after="220"/>
        <w:rPr>
          <w:rFonts w:eastAsia="Arial" w:cs="Arial"/>
        </w:rPr>
      </w:pPr>
      <w:r w:rsidRPr="00447FBB">
        <w:t>Recipient</w:t>
      </w:r>
      <w:r w:rsidR="00B613CA" w:rsidRPr="00447FBB">
        <w:rPr>
          <w:rFonts w:eastAsia="Arial" w:cs="Arial"/>
        </w:rPr>
        <w:t>’</w:t>
      </w:r>
      <w:r w:rsidR="00C57BB8" w:rsidRPr="00447FBB">
        <w:t>s Name</w:t>
      </w:r>
      <w:r w:rsidR="00C57BB8" w:rsidRPr="00447FBB">
        <w:rPr>
          <w:rFonts w:cs="Arial"/>
        </w:rPr>
        <w:tab/>
      </w:r>
      <w:r w:rsidR="008F0572" w:rsidRPr="00447FBB">
        <w:rPr>
          <w:rFonts w:cs="Arial"/>
        </w:rPr>
        <w:tab/>
      </w:r>
      <w:r w:rsidR="00C57BB8" w:rsidRPr="00447FBB">
        <w:rPr>
          <w:rFonts w:eastAsia="Arial" w:cs="Arial"/>
        </w:rPr>
        <w:t>_________________________________</w:t>
      </w:r>
    </w:p>
    <w:p w14:paraId="206D8A77" w14:textId="77777777" w:rsidR="00C57BB8" w:rsidRPr="00447FBB" w:rsidRDefault="00C57BB8" w:rsidP="00B0763D">
      <w:pPr>
        <w:spacing w:after="220"/>
        <w:rPr>
          <w:rFonts w:cs="Arial"/>
        </w:rPr>
      </w:pPr>
    </w:p>
    <w:p w14:paraId="2565C741" w14:textId="77777777" w:rsidR="00C57BB8" w:rsidRPr="00447FBB" w:rsidRDefault="00832B43" w:rsidP="00447FBB">
      <w:pPr>
        <w:spacing w:after="220"/>
        <w:rPr>
          <w:rFonts w:eastAsia="Arial" w:cs="Arial"/>
        </w:rPr>
      </w:pPr>
      <w:r w:rsidRPr="00447FBB">
        <w:t>Recipient</w:t>
      </w:r>
      <w:r w:rsidR="00B613CA" w:rsidRPr="00447FBB">
        <w:rPr>
          <w:rFonts w:eastAsia="Arial" w:cs="Arial"/>
        </w:rPr>
        <w:t>’</w:t>
      </w:r>
      <w:r w:rsidR="00A853CA" w:rsidRPr="00447FBB">
        <w:t xml:space="preserve">s </w:t>
      </w:r>
      <w:r w:rsidR="008F0572" w:rsidRPr="00447FBB">
        <w:t>Signature</w:t>
      </w:r>
      <w:r w:rsidR="00A853CA" w:rsidRPr="00447FBB">
        <w:rPr>
          <w:rFonts w:cs="Arial"/>
        </w:rPr>
        <w:tab/>
      </w:r>
      <w:r w:rsidR="00C57BB8" w:rsidRPr="00447FBB">
        <w:rPr>
          <w:rFonts w:cs="Arial"/>
        </w:rPr>
        <w:tab/>
      </w:r>
      <w:r w:rsidR="00C57BB8" w:rsidRPr="00447FBB">
        <w:rPr>
          <w:rFonts w:eastAsia="Arial" w:cs="Arial"/>
        </w:rPr>
        <w:t>_________________________________</w:t>
      </w:r>
    </w:p>
    <w:p w14:paraId="4C99E227" w14:textId="77777777" w:rsidR="00C57BB8" w:rsidRPr="00447FBB" w:rsidRDefault="00C57BB8" w:rsidP="00B0763D">
      <w:pPr>
        <w:spacing w:after="220"/>
        <w:rPr>
          <w:rFonts w:cs="Arial"/>
        </w:rPr>
      </w:pPr>
    </w:p>
    <w:p w14:paraId="4685CE54" w14:textId="77777777" w:rsidR="00C57BB8" w:rsidRPr="00447FBB" w:rsidRDefault="00C57BB8" w:rsidP="00447FBB">
      <w:pPr>
        <w:spacing w:after="220"/>
        <w:rPr>
          <w:rFonts w:eastAsia="Arial" w:cs="Arial"/>
        </w:rPr>
      </w:pPr>
      <w:r w:rsidRPr="00447FBB">
        <w:t>Date</w:t>
      </w:r>
      <w:r w:rsidRPr="00447FBB">
        <w:rPr>
          <w:rFonts w:cs="Arial"/>
        </w:rPr>
        <w:tab/>
      </w:r>
      <w:r w:rsidR="008F0572" w:rsidRPr="00447FBB">
        <w:rPr>
          <w:rFonts w:cs="Arial"/>
        </w:rPr>
        <w:tab/>
      </w:r>
      <w:r w:rsidR="008F0572" w:rsidRPr="00447FBB">
        <w:rPr>
          <w:rFonts w:cs="Arial"/>
        </w:rPr>
        <w:tab/>
      </w:r>
      <w:r w:rsidR="008F0572" w:rsidRPr="00447FBB">
        <w:rPr>
          <w:rFonts w:cs="Arial"/>
        </w:rPr>
        <w:tab/>
      </w:r>
      <w:r w:rsidRPr="00447FBB">
        <w:rPr>
          <w:rFonts w:eastAsia="Arial" w:cs="Arial"/>
        </w:rPr>
        <w:t>_________________________________</w:t>
      </w:r>
    </w:p>
    <w:p w14:paraId="16495664" w14:textId="77777777" w:rsidR="00C57BB8" w:rsidRPr="0093371B" w:rsidRDefault="00C57BB8" w:rsidP="00447FBB"/>
    <w:p w14:paraId="1684070F" w14:textId="77777777" w:rsidR="00E430C0" w:rsidRPr="0093371B" w:rsidRDefault="00E430C0" w:rsidP="00447FBB">
      <w:pPr>
        <w:sectPr w:rsidR="00E430C0" w:rsidRPr="0093371B" w:rsidSect="00F32310">
          <w:pgSz w:w="11907" w:h="16840" w:code="9"/>
          <w:pgMar w:top="1440" w:right="1440" w:bottom="1304" w:left="1440" w:header="720" w:footer="680" w:gutter="0"/>
          <w:cols w:space="720"/>
          <w:docGrid w:linePitch="299"/>
        </w:sectPr>
      </w:pPr>
      <w:bookmarkStart w:id="94" w:name="_Toc137014570"/>
      <w:bookmarkStart w:id="95" w:name="_Toc137442221"/>
    </w:p>
    <w:p w14:paraId="620F7DEC" w14:textId="77777777" w:rsidR="003A6FFB" w:rsidRPr="005C639D" w:rsidRDefault="00C07AE0" w:rsidP="00396F1E">
      <w:pPr>
        <w:pStyle w:val="ITTScheduleHeading1"/>
        <w:numPr>
          <w:ilvl w:val="0"/>
          <w:numId w:val="15"/>
        </w:numPr>
      </w:pPr>
      <w:bookmarkStart w:id="96" w:name="_Ref517695601"/>
      <w:bookmarkStart w:id="97" w:name="_Toc111456357"/>
      <w:bookmarkEnd w:id="94"/>
      <w:bookmarkEnd w:id="95"/>
      <w:r w:rsidRPr="005C639D">
        <w:lastRenderedPageBreak/>
        <w:t>THE RESERVE</w:t>
      </w:r>
      <w:bookmarkEnd w:id="96"/>
      <w:bookmarkEnd w:id="97"/>
    </w:p>
    <w:p w14:paraId="4132D93B" w14:textId="0582A63C" w:rsidR="0006585D" w:rsidRPr="00447FBB" w:rsidRDefault="0006585D" w:rsidP="00396F1E">
      <w:pPr>
        <w:pStyle w:val="Indent2"/>
        <w:numPr>
          <w:ilvl w:val="0"/>
          <w:numId w:val="6"/>
        </w:numPr>
        <w:ind w:left="567" w:hanging="567"/>
        <w:rPr>
          <w:rFonts w:ascii="Arial" w:eastAsia="Arial" w:hAnsi="Arial" w:cs="Arial"/>
          <w:b/>
          <w:sz w:val="24"/>
          <w:szCs w:val="24"/>
        </w:rPr>
      </w:pPr>
      <w:r w:rsidRPr="00447FBB">
        <w:rPr>
          <w:rFonts w:ascii="Arial" w:eastAsia="Arial" w:hAnsi="Arial" w:cs="Arial"/>
          <w:b/>
          <w:sz w:val="24"/>
          <w:szCs w:val="24"/>
        </w:rPr>
        <w:t>Reserve</w:t>
      </w:r>
    </w:p>
    <w:p w14:paraId="56C4782F" w14:textId="0F55F562" w:rsidR="001650FE" w:rsidRPr="00447FBB" w:rsidRDefault="001650FE" w:rsidP="0057239E">
      <w:pPr>
        <w:pStyle w:val="Indent2"/>
        <w:ind w:left="0"/>
        <w:rPr>
          <w:rFonts w:ascii="Arial" w:eastAsia="Arial" w:hAnsi="Arial" w:cs="Arial"/>
          <w:sz w:val="22"/>
          <w:szCs w:val="22"/>
        </w:rPr>
      </w:pPr>
      <w:r w:rsidRPr="00447FBB">
        <w:rPr>
          <w:rFonts w:ascii="Arial" w:eastAsia="Arial" w:hAnsi="Arial" w:cs="Arial"/>
          <w:sz w:val="22"/>
          <w:szCs w:val="22"/>
        </w:rPr>
        <w:t xml:space="preserve">The </w:t>
      </w:r>
      <w:r w:rsidR="00832B43" w:rsidRPr="00447FBB">
        <w:rPr>
          <w:rFonts w:ascii="Arial" w:eastAsia="Arial" w:hAnsi="Arial" w:cs="Arial"/>
          <w:sz w:val="22"/>
          <w:szCs w:val="22"/>
        </w:rPr>
        <w:t>Recipient</w:t>
      </w:r>
      <w:r w:rsidRPr="00447FBB">
        <w:rPr>
          <w:rFonts w:ascii="Arial" w:eastAsia="Arial" w:hAnsi="Arial" w:cs="Arial"/>
          <w:sz w:val="22"/>
          <w:szCs w:val="22"/>
        </w:rPr>
        <w:t xml:space="preserve"> </w:t>
      </w:r>
      <w:r w:rsidR="004F699A" w:rsidRPr="00447FBB">
        <w:rPr>
          <w:rFonts w:ascii="Arial" w:eastAsia="Arial" w:hAnsi="Arial" w:cs="Arial"/>
          <w:sz w:val="22"/>
          <w:szCs w:val="22"/>
        </w:rPr>
        <w:t xml:space="preserve">is </w:t>
      </w:r>
      <w:proofErr w:type="gramStart"/>
      <w:r w:rsidR="004F699A" w:rsidRPr="00447FBB">
        <w:rPr>
          <w:rFonts w:ascii="Arial" w:eastAsia="Arial" w:hAnsi="Arial" w:cs="Arial"/>
          <w:sz w:val="22"/>
          <w:szCs w:val="22"/>
        </w:rPr>
        <w:t>in a position</w:t>
      </w:r>
      <w:proofErr w:type="gramEnd"/>
      <w:r w:rsidR="004F699A" w:rsidRPr="00447FBB">
        <w:rPr>
          <w:rFonts w:ascii="Arial" w:eastAsia="Arial" w:hAnsi="Arial" w:cs="Arial"/>
          <w:sz w:val="22"/>
          <w:szCs w:val="22"/>
        </w:rPr>
        <w:t xml:space="preserve"> to offer to AEMO the following </w:t>
      </w:r>
      <w:r w:rsidR="00913680" w:rsidRPr="00184DD6">
        <w:rPr>
          <w:rFonts w:ascii="Arial" w:eastAsia="Arial" w:hAnsi="Arial" w:cs="Arial"/>
          <w:i/>
          <w:iCs/>
          <w:sz w:val="22"/>
          <w:szCs w:val="22"/>
        </w:rPr>
        <w:t>unscheduled r</w:t>
      </w:r>
      <w:r w:rsidR="00395A30" w:rsidRPr="00184DD6">
        <w:rPr>
          <w:rFonts w:ascii="Arial" w:eastAsia="Arial" w:hAnsi="Arial" w:cs="Arial"/>
          <w:i/>
          <w:iCs/>
          <w:sz w:val="22"/>
          <w:szCs w:val="22"/>
        </w:rPr>
        <w:t>eserve</w:t>
      </w:r>
      <w:r w:rsidRPr="00447FBB">
        <w:rPr>
          <w:rFonts w:ascii="Arial" w:eastAsia="Arial" w:hAnsi="Arial" w:cs="Arial"/>
          <w:sz w:val="22"/>
          <w:szCs w:val="22"/>
        </w:rPr>
        <w:t>:</w:t>
      </w:r>
    </w:p>
    <w:tbl>
      <w:tblPr>
        <w:tblW w:w="137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2268"/>
        <w:gridCol w:w="8788"/>
      </w:tblGrid>
      <w:tr w:rsidR="00B914E3" w:rsidRPr="00F32310" w14:paraId="0A7C81CD" w14:textId="194AED63" w:rsidTr="00CA7183">
        <w:trPr>
          <w:trHeight w:val="1643"/>
          <w:tblHeader/>
        </w:trPr>
        <w:tc>
          <w:tcPr>
            <w:tcW w:w="2704" w:type="dxa"/>
            <w:shd w:val="clear" w:color="auto" w:fill="D9D9D9" w:themeFill="background1" w:themeFillShade="D9"/>
          </w:tcPr>
          <w:p w14:paraId="4A43956A" w14:textId="77777777" w:rsidR="00B914E3" w:rsidRPr="00F32310" w:rsidRDefault="00B914E3" w:rsidP="00B914E3">
            <w:pPr>
              <w:spacing w:after="220"/>
              <w:jc w:val="center"/>
              <w:rPr>
                <w:rFonts w:eastAsiaTheme="minorEastAsia" w:cs="Arial"/>
                <w:b/>
                <w:sz w:val="20"/>
                <w:szCs w:val="20"/>
              </w:rPr>
            </w:pPr>
          </w:p>
          <w:p w14:paraId="1DC7E464" w14:textId="77777777" w:rsidR="00B914E3" w:rsidRPr="00F32310" w:rsidRDefault="00B914E3" w:rsidP="00B914E3">
            <w:pPr>
              <w:spacing w:after="220"/>
              <w:jc w:val="center"/>
              <w:rPr>
                <w:rFonts w:ascii="Arial," w:eastAsia="Arial," w:hAnsi="Arial," w:cs="Arial,"/>
                <w:b/>
                <w:bCs/>
                <w:sz w:val="20"/>
                <w:szCs w:val="20"/>
              </w:rPr>
            </w:pPr>
            <w:r w:rsidRPr="00F32310">
              <w:rPr>
                <w:b/>
                <w:bCs/>
                <w:sz w:val="20"/>
                <w:szCs w:val="20"/>
              </w:rPr>
              <w:t>Region</w:t>
            </w:r>
          </w:p>
        </w:tc>
        <w:tc>
          <w:tcPr>
            <w:tcW w:w="2268" w:type="dxa"/>
            <w:shd w:val="clear" w:color="auto" w:fill="D9D9D9" w:themeFill="background1" w:themeFillShade="D9"/>
          </w:tcPr>
          <w:p w14:paraId="1891A4DA" w14:textId="77777777" w:rsidR="00B914E3" w:rsidRPr="00F32310" w:rsidRDefault="00B914E3" w:rsidP="00B914E3">
            <w:pPr>
              <w:spacing w:after="220"/>
              <w:jc w:val="center"/>
              <w:rPr>
                <w:rFonts w:eastAsiaTheme="minorEastAsia" w:cs="Arial"/>
                <w:b/>
                <w:sz w:val="20"/>
                <w:szCs w:val="20"/>
              </w:rPr>
            </w:pPr>
          </w:p>
          <w:p w14:paraId="266DEE7A" w14:textId="46223D5D" w:rsidR="00B914E3" w:rsidRPr="00F32310" w:rsidRDefault="00B914E3" w:rsidP="00B914E3">
            <w:pPr>
              <w:spacing w:after="220"/>
              <w:jc w:val="center"/>
              <w:rPr>
                <w:rFonts w:ascii="Arial," w:eastAsia="Arial," w:hAnsi="Arial," w:cs="Arial,"/>
                <w:b/>
                <w:bCs/>
                <w:sz w:val="20"/>
                <w:szCs w:val="20"/>
              </w:rPr>
            </w:pPr>
            <w:r>
              <w:rPr>
                <w:b/>
                <w:bCs/>
                <w:sz w:val="20"/>
                <w:szCs w:val="20"/>
              </w:rPr>
              <w:t xml:space="preserve">Total </w:t>
            </w:r>
            <w:r w:rsidRPr="00F32310">
              <w:rPr>
                <w:b/>
                <w:bCs/>
                <w:sz w:val="20"/>
                <w:szCs w:val="20"/>
              </w:rPr>
              <w:t>Reserve</w:t>
            </w:r>
            <w:r w:rsidR="00A73344">
              <w:rPr>
                <w:b/>
                <w:bCs/>
                <w:sz w:val="20"/>
                <w:szCs w:val="20"/>
              </w:rPr>
              <w:t xml:space="preserve"> </w:t>
            </w:r>
          </w:p>
          <w:p w14:paraId="62628966" w14:textId="77777777" w:rsidR="00B914E3" w:rsidRPr="00F32310" w:rsidRDefault="00B914E3" w:rsidP="00B914E3">
            <w:pPr>
              <w:spacing w:after="220"/>
              <w:jc w:val="center"/>
              <w:rPr>
                <w:rFonts w:ascii="Arial," w:eastAsia="Arial," w:hAnsi="Arial," w:cs="Arial,"/>
                <w:b/>
                <w:bCs/>
                <w:sz w:val="20"/>
                <w:szCs w:val="20"/>
              </w:rPr>
            </w:pPr>
            <w:r w:rsidRPr="00F32310">
              <w:rPr>
                <w:sz w:val="20"/>
                <w:szCs w:val="20"/>
              </w:rPr>
              <w:t>(MW)</w:t>
            </w:r>
          </w:p>
        </w:tc>
        <w:tc>
          <w:tcPr>
            <w:tcW w:w="8788" w:type="dxa"/>
            <w:shd w:val="clear" w:color="auto" w:fill="D9D9D9" w:themeFill="background1" w:themeFillShade="D9"/>
          </w:tcPr>
          <w:p w14:paraId="4AF8C10D" w14:textId="77777777" w:rsidR="00B914E3" w:rsidRPr="00F32310" w:rsidRDefault="00B914E3" w:rsidP="00B914E3">
            <w:pPr>
              <w:spacing w:after="220"/>
              <w:jc w:val="center"/>
              <w:rPr>
                <w:rFonts w:eastAsiaTheme="minorEastAsia" w:cs="Arial"/>
                <w:b/>
                <w:sz w:val="20"/>
                <w:szCs w:val="20"/>
              </w:rPr>
            </w:pPr>
          </w:p>
          <w:p w14:paraId="53300D32" w14:textId="609F30FA" w:rsidR="000042F6" w:rsidRDefault="00B914E3" w:rsidP="00467F4E">
            <w:pPr>
              <w:spacing w:after="220"/>
              <w:jc w:val="center"/>
              <w:rPr>
                <w:b/>
                <w:bCs/>
                <w:sz w:val="20"/>
                <w:szCs w:val="20"/>
              </w:rPr>
            </w:pPr>
            <w:r w:rsidRPr="00CA7183">
              <w:rPr>
                <w:b/>
                <w:bCs/>
                <w:sz w:val="20"/>
                <w:szCs w:val="20"/>
              </w:rPr>
              <w:t xml:space="preserve">Please provide a summary of the </w:t>
            </w:r>
            <w:r w:rsidR="000042F6" w:rsidRPr="00CA7183">
              <w:rPr>
                <w:b/>
                <w:bCs/>
                <w:sz w:val="20"/>
                <w:szCs w:val="20"/>
              </w:rPr>
              <w:t>load type/</w:t>
            </w:r>
            <w:r w:rsidRPr="00CA7183">
              <w:rPr>
                <w:b/>
                <w:bCs/>
                <w:sz w:val="20"/>
                <w:szCs w:val="20"/>
              </w:rPr>
              <w:t xml:space="preserve">technology and the operational processes to deliver the reserves. </w:t>
            </w:r>
          </w:p>
          <w:p w14:paraId="6A81A450" w14:textId="12D09494" w:rsidR="000042F6" w:rsidRPr="00F32310" w:rsidRDefault="000042F6" w:rsidP="00CA7183">
            <w:pPr>
              <w:spacing w:after="220"/>
              <w:rPr>
                <w:rFonts w:eastAsiaTheme="minorEastAsia" w:cs="Arial"/>
                <w:b/>
                <w:sz w:val="20"/>
                <w:szCs w:val="20"/>
              </w:rPr>
            </w:pPr>
          </w:p>
        </w:tc>
      </w:tr>
      <w:tr w:rsidR="00B914E3" w:rsidRPr="00F32310" w14:paraId="315384B4" w14:textId="3DBB4E38" w:rsidTr="00CA7183">
        <w:tc>
          <w:tcPr>
            <w:tcW w:w="2704" w:type="dxa"/>
            <w:shd w:val="clear" w:color="auto" w:fill="D9D9D9" w:themeFill="background1" w:themeFillShade="D9"/>
          </w:tcPr>
          <w:p w14:paraId="1A5DF54B" w14:textId="77777777" w:rsidR="00B914E3" w:rsidRPr="00F32310" w:rsidRDefault="00B914E3" w:rsidP="00447FBB">
            <w:pPr>
              <w:spacing w:after="220"/>
              <w:jc w:val="both"/>
              <w:rPr>
                <w:rFonts w:ascii="Arial," w:eastAsia="Arial," w:hAnsi="Arial," w:cs="Arial,"/>
                <w:b/>
                <w:bCs/>
                <w:sz w:val="20"/>
                <w:szCs w:val="20"/>
              </w:rPr>
            </w:pPr>
            <w:r w:rsidRPr="00F32310">
              <w:rPr>
                <w:b/>
                <w:bCs/>
                <w:sz w:val="20"/>
                <w:szCs w:val="20"/>
              </w:rPr>
              <w:t>Queensland</w:t>
            </w:r>
          </w:p>
        </w:tc>
        <w:tc>
          <w:tcPr>
            <w:tcW w:w="2268" w:type="dxa"/>
          </w:tcPr>
          <w:p w14:paraId="2198062E" w14:textId="77777777" w:rsidR="00B914E3" w:rsidRPr="00F32310" w:rsidRDefault="00B914E3" w:rsidP="00E32F6F">
            <w:pPr>
              <w:spacing w:after="220"/>
              <w:jc w:val="both"/>
              <w:rPr>
                <w:rFonts w:eastAsiaTheme="minorEastAsia" w:cs="Arial"/>
                <w:sz w:val="20"/>
                <w:szCs w:val="20"/>
              </w:rPr>
            </w:pPr>
          </w:p>
        </w:tc>
        <w:tc>
          <w:tcPr>
            <w:tcW w:w="8788" w:type="dxa"/>
          </w:tcPr>
          <w:p w14:paraId="55B482A6" w14:textId="77777777" w:rsidR="00B914E3" w:rsidRPr="00F32310" w:rsidRDefault="00B914E3" w:rsidP="00E32F6F">
            <w:pPr>
              <w:spacing w:after="220"/>
              <w:jc w:val="both"/>
              <w:rPr>
                <w:rFonts w:eastAsiaTheme="minorEastAsia" w:cs="Arial"/>
                <w:sz w:val="20"/>
                <w:szCs w:val="20"/>
              </w:rPr>
            </w:pPr>
          </w:p>
        </w:tc>
      </w:tr>
      <w:tr w:rsidR="00B914E3" w:rsidRPr="00F32310" w14:paraId="5683C12E" w14:textId="69748912" w:rsidTr="00CA7183">
        <w:tc>
          <w:tcPr>
            <w:tcW w:w="2704" w:type="dxa"/>
            <w:shd w:val="clear" w:color="auto" w:fill="D9D9D9" w:themeFill="background1" w:themeFillShade="D9"/>
          </w:tcPr>
          <w:p w14:paraId="6C16B58B" w14:textId="77777777" w:rsidR="00B914E3" w:rsidRPr="00F32310" w:rsidRDefault="00B914E3" w:rsidP="00447FBB">
            <w:pPr>
              <w:spacing w:after="220"/>
              <w:rPr>
                <w:rFonts w:ascii="Arial," w:eastAsia="Arial," w:hAnsi="Arial," w:cs="Arial,"/>
                <w:b/>
                <w:bCs/>
                <w:sz w:val="20"/>
                <w:szCs w:val="20"/>
              </w:rPr>
            </w:pPr>
            <w:r w:rsidRPr="00F32310">
              <w:rPr>
                <w:b/>
                <w:bCs/>
                <w:sz w:val="20"/>
                <w:szCs w:val="20"/>
              </w:rPr>
              <w:t>New South Wales</w:t>
            </w:r>
          </w:p>
        </w:tc>
        <w:tc>
          <w:tcPr>
            <w:tcW w:w="2268" w:type="dxa"/>
          </w:tcPr>
          <w:p w14:paraId="3E3F92A0" w14:textId="77777777" w:rsidR="00B914E3" w:rsidRPr="00F32310" w:rsidRDefault="00B914E3" w:rsidP="00E32F6F">
            <w:pPr>
              <w:spacing w:after="220"/>
              <w:jc w:val="both"/>
              <w:rPr>
                <w:rFonts w:eastAsiaTheme="minorEastAsia" w:cs="Arial"/>
                <w:sz w:val="20"/>
                <w:szCs w:val="20"/>
              </w:rPr>
            </w:pPr>
          </w:p>
        </w:tc>
        <w:tc>
          <w:tcPr>
            <w:tcW w:w="8788" w:type="dxa"/>
          </w:tcPr>
          <w:p w14:paraId="36BB55BA" w14:textId="77777777" w:rsidR="00B914E3" w:rsidRPr="00F32310" w:rsidRDefault="00B914E3" w:rsidP="00E32F6F">
            <w:pPr>
              <w:spacing w:after="220"/>
              <w:jc w:val="both"/>
              <w:rPr>
                <w:rFonts w:eastAsiaTheme="minorEastAsia" w:cs="Arial"/>
                <w:sz w:val="20"/>
                <w:szCs w:val="20"/>
              </w:rPr>
            </w:pPr>
          </w:p>
        </w:tc>
      </w:tr>
      <w:tr w:rsidR="00B914E3" w:rsidRPr="00F32310" w14:paraId="6F3C7412" w14:textId="1DA6C642" w:rsidTr="00CA7183">
        <w:tc>
          <w:tcPr>
            <w:tcW w:w="2704" w:type="dxa"/>
            <w:shd w:val="clear" w:color="auto" w:fill="D9D9D9" w:themeFill="background1" w:themeFillShade="D9"/>
          </w:tcPr>
          <w:p w14:paraId="26B31317" w14:textId="77777777" w:rsidR="00B914E3" w:rsidRPr="00F32310" w:rsidRDefault="00B914E3" w:rsidP="00447FBB">
            <w:pPr>
              <w:spacing w:after="220"/>
              <w:jc w:val="both"/>
              <w:rPr>
                <w:rFonts w:ascii="Arial," w:eastAsia="Arial," w:hAnsi="Arial," w:cs="Arial,"/>
                <w:b/>
                <w:bCs/>
                <w:sz w:val="20"/>
                <w:szCs w:val="20"/>
              </w:rPr>
            </w:pPr>
            <w:r w:rsidRPr="00F32310">
              <w:rPr>
                <w:b/>
                <w:bCs/>
                <w:sz w:val="20"/>
                <w:szCs w:val="20"/>
              </w:rPr>
              <w:t>Tasmania</w:t>
            </w:r>
          </w:p>
        </w:tc>
        <w:tc>
          <w:tcPr>
            <w:tcW w:w="2268" w:type="dxa"/>
          </w:tcPr>
          <w:p w14:paraId="3EF01958" w14:textId="77777777" w:rsidR="00B914E3" w:rsidRPr="00F32310" w:rsidRDefault="00B914E3" w:rsidP="00E32F6F">
            <w:pPr>
              <w:spacing w:after="220"/>
              <w:jc w:val="both"/>
              <w:rPr>
                <w:rFonts w:eastAsiaTheme="minorEastAsia" w:cs="Arial"/>
                <w:sz w:val="20"/>
                <w:szCs w:val="20"/>
              </w:rPr>
            </w:pPr>
          </w:p>
        </w:tc>
        <w:tc>
          <w:tcPr>
            <w:tcW w:w="8788" w:type="dxa"/>
          </w:tcPr>
          <w:p w14:paraId="2210914B" w14:textId="77777777" w:rsidR="00B914E3" w:rsidRPr="00F32310" w:rsidRDefault="00B914E3" w:rsidP="00E32F6F">
            <w:pPr>
              <w:spacing w:after="220"/>
              <w:jc w:val="both"/>
              <w:rPr>
                <w:rFonts w:eastAsiaTheme="minorEastAsia" w:cs="Arial"/>
                <w:sz w:val="20"/>
                <w:szCs w:val="20"/>
              </w:rPr>
            </w:pPr>
          </w:p>
        </w:tc>
      </w:tr>
      <w:tr w:rsidR="00B914E3" w:rsidRPr="00F32310" w14:paraId="3DA9240F" w14:textId="6077F6FA" w:rsidTr="00CA7183">
        <w:tc>
          <w:tcPr>
            <w:tcW w:w="2704" w:type="dxa"/>
            <w:shd w:val="clear" w:color="auto" w:fill="D9D9D9" w:themeFill="background1" w:themeFillShade="D9"/>
          </w:tcPr>
          <w:p w14:paraId="0ECC6760" w14:textId="212BF90A" w:rsidR="00B914E3" w:rsidRPr="00F32310" w:rsidRDefault="00B914E3" w:rsidP="00447FBB">
            <w:pPr>
              <w:spacing w:after="220"/>
              <w:jc w:val="both"/>
              <w:rPr>
                <w:b/>
                <w:bCs/>
                <w:sz w:val="20"/>
                <w:szCs w:val="20"/>
              </w:rPr>
            </w:pPr>
            <w:r w:rsidRPr="00F32310">
              <w:rPr>
                <w:b/>
                <w:bCs/>
                <w:sz w:val="20"/>
                <w:szCs w:val="20"/>
              </w:rPr>
              <w:t>Victoria</w:t>
            </w:r>
          </w:p>
        </w:tc>
        <w:tc>
          <w:tcPr>
            <w:tcW w:w="2268" w:type="dxa"/>
          </w:tcPr>
          <w:p w14:paraId="52A68C70" w14:textId="77777777" w:rsidR="00B914E3" w:rsidRPr="00F32310" w:rsidRDefault="00B914E3" w:rsidP="00E32F6F">
            <w:pPr>
              <w:spacing w:after="220"/>
              <w:jc w:val="both"/>
              <w:rPr>
                <w:rFonts w:eastAsiaTheme="minorEastAsia" w:cs="Arial"/>
                <w:sz w:val="20"/>
                <w:szCs w:val="20"/>
              </w:rPr>
            </w:pPr>
          </w:p>
        </w:tc>
        <w:tc>
          <w:tcPr>
            <w:tcW w:w="8788" w:type="dxa"/>
          </w:tcPr>
          <w:p w14:paraId="754ABA92" w14:textId="77777777" w:rsidR="00B914E3" w:rsidRPr="00F32310" w:rsidRDefault="00B914E3" w:rsidP="00E32F6F">
            <w:pPr>
              <w:spacing w:after="220"/>
              <w:jc w:val="both"/>
              <w:rPr>
                <w:rFonts w:eastAsiaTheme="minorEastAsia" w:cs="Arial"/>
                <w:sz w:val="20"/>
                <w:szCs w:val="20"/>
              </w:rPr>
            </w:pPr>
          </w:p>
        </w:tc>
      </w:tr>
      <w:tr w:rsidR="00B914E3" w:rsidRPr="00F32310" w14:paraId="7E53D8BD" w14:textId="66CA5D02" w:rsidTr="00CA7183">
        <w:tc>
          <w:tcPr>
            <w:tcW w:w="2704" w:type="dxa"/>
            <w:shd w:val="clear" w:color="auto" w:fill="D9D9D9" w:themeFill="background1" w:themeFillShade="D9"/>
          </w:tcPr>
          <w:p w14:paraId="66F0D0AA" w14:textId="71B7DF9F" w:rsidR="00B914E3" w:rsidRPr="00F32310" w:rsidRDefault="00B914E3" w:rsidP="00447FBB">
            <w:pPr>
              <w:spacing w:after="220"/>
              <w:jc w:val="both"/>
              <w:rPr>
                <w:b/>
                <w:bCs/>
                <w:sz w:val="20"/>
                <w:szCs w:val="20"/>
              </w:rPr>
            </w:pPr>
            <w:r w:rsidRPr="00F32310">
              <w:rPr>
                <w:b/>
                <w:bCs/>
                <w:sz w:val="20"/>
                <w:szCs w:val="20"/>
              </w:rPr>
              <w:t>South Australia</w:t>
            </w:r>
          </w:p>
        </w:tc>
        <w:tc>
          <w:tcPr>
            <w:tcW w:w="2268" w:type="dxa"/>
          </w:tcPr>
          <w:p w14:paraId="3F820923" w14:textId="77777777" w:rsidR="00B914E3" w:rsidRPr="00F32310" w:rsidRDefault="00B914E3" w:rsidP="00E32F6F">
            <w:pPr>
              <w:spacing w:after="220"/>
              <w:jc w:val="both"/>
              <w:rPr>
                <w:rFonts w:eastAsiaTheme="minorEastAsia" w:cs="Arial"/>
                <w:sz w:val="20"/>
                <w:szCs w:val="20"/>
              </w:rPr>
            </w:pPr>
          </w:p>
        </w:tc>
        <w:tc>
          <w:tcPr>
            <w:tcW w:w="8788" w:type="dxa"/>
          </w:tcPr>
          <w:p w14:paraId="7C5F133A" w14:textId="77777777" w:rsidR="00B914E3" w:rsidRPr="00F32310" w:rsidRDefault="00B914E3" w:rsidP="00E32F6F">
            <w:pPr>
              <w:spacing w:after="220"/>
              <w:jc w:val="both"/>
              <w:rPr>
                <w:rFonts w:eastAsiaTheme="minorEastAsia" w:cs="Arial"/>
                <w:sz w:val="20"/>
                <w:szCs w:val="20"/>
              </w:rPr>
            </w:pPr>
          </w:p>
        </w:tc>
      </w:tr>
    </w:tbl>
    <w:p w14:paraId="7D3DCD39" w14:textId="77777777" w:rsidR="0006585D" w:rsidRPr="00447FBB" w:rsidRDefault="0006585D" w:rsidP="0057239E">
      <w:pPr>
        <w:pStyle w:val="Indent2"/>
        <w:ind w:left="0"/>
        <w:rPr>
          <w:rFonts w:ascii="Arial" w:hAnsi="Arial" w:cs="Arial"/>
          <w:sz w:val="22"/>
          <w:szCs w:val="22"/>
        </w:rPr>
      </w:pPr>
    </w:p>
    <w:p w14:paraId="17D74F18" w14:textId="77777777" w:rsidR="02FC1004" w:rsidRDefault="02FC1004" w:rsidP="02FC1004">
      <w:pPr>
        <w:pStyle w:val="Indent2"/>
        <w:ind w:left="0"/>
        <w:rPr>
          <w:rFonts w:ascii="Arial" w:hAnsi="Arial" w:cs="Arial"/>
          <w:sz w:val="22"/>
          <w:szCs w:val="22"/>
        </w:rPr>
      </w:pPr>
    </w:p>
    <w:p w14:paraId="0B53C577" w14:textId="0E546EE2" w:rsidR="02FC1004" w:rsidRDefault="02FC1004" w:rsidP="02FC1004">
      <w:pPr>
        <w:pStyle w:val="Indent2"/>
        <w:ind w:left="0"/>
        <w:rPr>
          <w:bCs w:val="0"/>
          <w:szCs w:val="23"/>
        </w:rPr>
      </w:pPr>
    </w:p>
    <w:p w14:paraId="46F6F91F" w14:textId="77777777" w:rsidR="00E430C0" w:rsidRPr="00447FBB" w:rsidRDefault="004F699A">
      <w:pPr>
        <w:spacing w:after="0"/>
        <w:rPr>
          <w:rFonts w:cs="Arial"/>
        </w:rPr>
        <w:sectPr w:rsidR="00E430C0" w:rsidRPr="00447FBB" w:rsidSect="005A0CBC">
          <w:headerReference w:type="default" r:id="rId17"/>
          <w:footerReference w:type="default" r:id="rId18"/>
          <w:pgSz w:w="16840" w:h="11907" w:orient="landscape" w:code="9"/>
          <w:pgMar w:top="1440" w:right="1440" w:bottom="1440" w:left="1440" w:header="720" w:footer="680" w:gutter="0"/>
          <w:cols w:space="720"/>
          <w:docGrid w:linePitch="299"/>
        </w:sectPr>
      </w:pPr>
      <w:r w:rsidRPr="00447FBB">
        <w:rPr>
          <w:rFonts w:cs="Arial"/>
        </w:rPr>
        <w:br w:type="page"/>
      </w:r>
    </w:p>
    <w:p w14:paraId="6C72A3D7" w14:textId="77777777" w:rsidR="00E90834" w:rsidRPr="0057239E" w:rsidRDefault="00E90834" w:rsidP="00396F1E">
      <w:pPr>
        <w:pStyle w:val="Indent2"/>
        <w:numPr>
          <w:ilvl w:val="0"/>
          <w:numId w:val="6"/>
        </w:numPr>
        <w:ind w:left="567" w:hanging="567"/>
        <w:rPr>
          <w:rFonts w:ascii="Arial" w:eastAsia="Arial" w:hAnsi="Arial" w:cs="Arial"/>
          <w:b/>
          <w:sz w:val="24"/>
          <w:szCs w:val="24"/>
        </w:rPr>
      </w:pPr>
      <w:r w:rsidRPr="0057239E">
        <w:rPr>
          <w:rFonts w:ascii="Arial" w:eastAsia="Arial" w:hAnsi="Arial" w:cs="Arial"/>
          <w:b/>
          <w:sz w:val="24"/>
          <w:szCs w:val="24"/>
        </w:rPr>
        <w:lastRenderedPageBreak/>
        <w:t>Estimate of Likelihood of Availability of Offer</w:t>
      </w:r>
    </w:p>
    <w:p w14:paraId="050469FE" w14:textId="7B1EE739" w:rsidR="00E90834" w:rsidRPr="00447FBB" w:rsidRDefault="00F657AE" w:rsidP="00C434AE">
      <w:pPr>
        <w:jc w:val="both"/>
        <w:rPr>
          <w:rFonts w:eastAsia="Arial" w:cs="Arial"/>
        </w:rPr>
      </w:pPr>
      <w:r w:rsidRPr="00447FBB">
        <w:t xml:space="preserve">For each of the </w:t>
      </w:r>
      <w:r w:rsidR="00395A30" w:rsidRPr="00447FBB">
        <w:t>Reserve</w:t>
      </w:r>
      <w:r w:rsidR="00A96407" w:rsidRPr="00447FBB">
        <w:t>s</w:t>
      </w:r>
      <w:r w:rsidR="00395A30" w:rsidRPr="00447FBB">
        <w:rPr>
          <w:rFonts w:eastAsia="Arial" w:cs="Arial"/>
        </w:rPr>
        <w:t xml:space="preserve"> </w:t>
      </w:r>
      <w:r w:rsidRPr="00447FBB">
        <w:t xml:space="preserve">the Recipient is </w:t>
      </w:r>
      <w:proofErr w:type="gramStart"/>
      <w:r w:rsidRPr="00447FBB">
        <w:t>in a position</w:t>
      </w:r>
      <w:proofErr w:type="gramEnd"/>
      <w:r w:rsidRPr="00447FBB">
        <w:t xml:space="preserve"> to offer, the Recipient must indicate the likelihood that it will be available if the Recipient were in receipt of an invitation to tender for </w:t>
      </w:r>
      <w:r w:rsidR="00395A30" w:rsidRPr="00447FBB">
        <w:t>its</w:t>
      </w:r>
      <w:r w:rsidRPr="00447FBB">
        <w:t xml:space="preserve"> provision </w:t>
      </w:r>
      <w:r w:rsidR="00395A30" w:rsidRPr="00447FBB">
        <w:t>during a</w:t>
      </w:r>
      <w:r w:rsidRPr="00447FBB">
        <w:t xml:space="preserve"> Short Notice Situation as follows:</w:t>
      </w:r>
    </w:p>
    <w:p w14:paraId="1EC54258" w14:textId="3A624B07" w:rsidR="00F657AE" w:rsidRPr="00447FBB" w:rsidRDefault="00F657AE" w:rsidP="00184DD6">
      <w:pPr>
        <w:rPr>
          <w:rFonts w:eastAsia="Arial" w:cs="Arial"/>
          <w:b/>
          <w:bCs/>
        </w:rPr>
      </w:pPr>
      <w:r w:rsidRPr="00447FBB">
        <w:rPr>
          <w:b/>
          <w:bCs/>
        </w:rPr>
        <w:t>2.1</w:t>
      </w:r>
      <w:r w:rsidRPr="00447FBB">
        <w:rPr>
          <w:rFonts w:cs="Arial"/>
          <w:b/>
        </w:rPr>
        <w:tab/>
      </w:r>
      <w:r w:rsidRPr="00447FBB">
        <w:rPr>
          <w:b/>
          <w:bCs/>
        </w:rPr>
        <w:t>For Short Notice Situations</w:t>
      </w:r>
    </w:p>
    <w:tbl>
      <w:tblPr>
        <w:tblW w:w="9498" w:type="dxa"/>
        <w:tblInd w:w="-15" w:type="dxa"/>
        <w:tblLayout w:type="fixed"/>
        <w:tblLook w:val="04A0" w:firstRow="1" w:lastRow="0" w:firstColumn="1" w:lastColumn="0" w:noHBand="0" w:noVBand="1"/>
      </w:tblPr>
      <w:tblGrid>
        <w:gridCol w:w="2219"/>
        <w:gridCol w:w="1092"/>
        <w:gridCol w:w="1031"/>
        <w:gridCol w:w="1031"/>
        <w:gridCol w:w="1031"/>
        <w:gridCol w:w="1031"/>
        <w:gridCol w:w="1031"/>
        <w:gridCol w:w="1032"/>
      </w:tblGrid>
      <w:tr w:rsidR="00696126" w:rsidRPr="00F1106B" w14:paraId="2F6EF52C" w14:textId="77777777" w:rsidTr="00C434AE">
        <w:tc>
          <w:tcPr>
            <w:tcW w:w="2219" w:type="dxa"/>
            <w:vMerge w:val="restart"/>
            <w:tcBorders>
              <w:top w:val="single" w:sz="12" w:space="0" w:color="auto"/>
              <w:left w:val="single" w:sz="12" w:space="0" w:color="auto"/>
            </w:tcBorders>
            <w:shd w:val="clear" w:color="auto" w:fill="D9D9D9" w:themeFill="background1" w:themeFillShade="D9"/>
          </w:tcPr>
          <w:p w14:paraId="108EF32D" w14:textId="77777777" w:rsidR="00696126" w:rsidRPr="00553A25" w:rsidRDefault="00696126" w:rsidP="00F657AE">
            <w:pPr>
              <w:jc w:val="center"/>
              <w:rPr>
                <w:rFonts w:cs="Arial"/>
                <w:b/>
                <w:sz w:val="20"/>
                <w:szCs w:val="20"/>
              </w:rPr>
            </w:pPr>
          </w:p>
          <w:p w14:paraId="5713CA95" w14:textId="77777777" w:rsidR="00696126" w:rsidRPr="00553A25" w:rsidRDefault="00696126">
            <w:pPr>
              <w:jc w:val="center"/>
              <w:rPr>
                <w:rFonts w:eastAsia="Arial" w:cs="Arial"/>
                <w:b/>
                <w:bCs/>
                <w:sz w:val="20"/>
                <w:szCs w:val="20"/>
              </w:rPr>
            </w:pPr>
            <w:r w:rsidRPr="00553A25">
              <w:rPr>
                <w:rFonts w:cs="Arial"/>
                <w:b/>
                <w:bCs/>
                <w:sz w:val="20"/>
                <w:szCs w:val="20"/>
              </w:rPr>
              <w:t>Region</w:t>
            </w:r>
          </w:p>
        </w:tc>
        <w:tc>
          <w:tcPr>
            <w:tcW w:w="1092" w:type="dxa"/>
            <w:vMerge w:val="restart"/>
            <w:tcBorders>
              <w:top w:val="single" w:sz="12" w:space="0" w:color="auto"/>
            </w:tcBorders>
            <w:shd w:val="clear" w:color="auto" w:fill="D9D9D9" w:themeFill="background1" w:themeFillShade="D9"/>
          </w:tcPr>
          <w:p w14:paraId="2D4F89AD" w14:textId="77777777" w:rsidR="00696126" w:rsidRPr="00553A25" w:rsidRDefault="00696126" w:rsidP="00F657AE">
            <w:pPr>
              <w:jc w:val="center"/>
              <w:rPr>
                <w:rFonts w:cs="Arial"/>
                <w:b/>
                <w:sz w:val="20"/>
                <w:szCs w:val="20"/>
              </w:rPr>
            </w:pPr>
          </w:p>
          <w:p w14:paraId="5F6179A1" w14:textId="77777777" w:rsidR="00696126" w:rsidRPr="00553A25" w:rsidRDefault="00696126">
            <w:pPr>
              <w:jc w:val="center"/>
              <w:rPr>
                <w:rFonts w:eastAsia="Arial" w:cs="Arial"/>
                <w:b/>
                <w:bCs/>
                <w:sz w:val="20"/>
                <w:szCs w:val="20"/>
              </w:rPr>
            </w:pPr>
            <w:r w:rsidRPr="00553A25">
              <w:rPr>
                <w:rFonts w:cs="Arial"/>
                <w:b/>
                <w:bCs/>
                <w:sz w:val="20"/>
                <w:szCs w:val="20"/>
              </w:rPr>
              <w:t>Reserve</w:t>
            </w:r>
          </w:p>
          <w:p w14:paraId="3983EFC7" w14:textId="77777777" w:rsidR="0064686F" w:rsidRPr="00553A25" w:rsidRDefault="0064686F">
            <w:pPr>
              <w:jc w:val="center"/>
              <w:rPr>
                <w:rFonts w:eastAsia="Arial" w:cs="Arial"/>
                <w:b/>
                <w:bCs/>
                <w:sz w:val="20"/>
                <w:szCs w:val="20"/>
              </w:rPr>
            </w:pPr>
            <w:r w:rsidRPr="00553A25">
              <w:rPr>
                <w:rFonts w:eastAsiaTheme="minorEastAsia" w:cs="Arial"/>
                <w:sz w:val="20"/>
                <w:szCs w:val="20"/>
              </w:rPr>
              <w:t>(MW)</w:t>
            </w:r>
          </w:p>
        </w:tc>
        <w:tc>
          <w:tcPr>
            <w:tcW w:w="6187" w:type="dxa"/>
            <w:gridSpan w:val="6"/>
            <w:tcBorders>
              <w:top w:val="single" w:sz="12" w:space="0" w:color="auto"/>
              <w:right w:val="single" w:sz="12" w:space="0" w:color="auto"/>
            </w:tcBorders>
            <w:shd w:val="clear" w:color="auto" w:fill="D9D9D9" w:themeFill="background1" w:themeFillShade="D9"/>
          </w:tcPr>
          <w:p w14:paraId="15927A6A" w14:textId="77777777" w:rsidR="00696126" w:rsidRPr="00553A25" w:rsidRDefault="00696126">
            <w:pPr>
              <w:jc w:val="center"/>
              <w:rPr>
                <w:rFonts w:eastAsia="Arial" w:cs="Arial"/>
                <w:b/>
                <w:bCs/>
                <w:sz w:val="20"/>
                <w:szCs w:val="20"/>
              </w:rPr>
            </w:pPr>
            <w:r w:rsidRPr="00553A25">
              <w:rPr>
                <w:rFonts w:cs="Arial"/>
                <w:b/>
                <w:bCs/>
                <w:sz w:val="20"/>
                <w:szCs w:val="20"/>
              </w:rPr>
              <w:t>Availability if Recipient given …</w:t>
            </w:r>
          </w:p>
        </w:tc>
      </w:tr>
      <w:tr w:rsidR="00A655F3" w:rsidRPr="00F1106B" w14:paraId="54DCA4FA" w14:textId="77777777" w:rsidTr="00C434AE">
        <w:tc>
          <w:tcPr>
            <w:tcW w:w="2219" w:type="dxa"/>
            <w:vMerge/>
            <w:tcBorders>
              <w:left w:val="single" w:sz="12" w:space="0" w:color="auto"/>
              <w:bottom w:val="single" w:sz="12" w:space="0" w:color="auto"/>
            </w:tcBorders>
          </w:tcPr>
          <w:p w14:paraId="4EC06975" w14:textId="77777777" w:rsidR="00696126" w:rsidRPr="00553A25" w:rsidRDefault="00696126" w:rsidP="00F657AE">
            <w:pPr>
              <w:rPr>
                <w:rFonts w:cs="Arial"/>
                <w:sz w:val="20"/>
                <w:szCs w:val="20"/>
              </w:rPr>
            </w:pPr>
          </w:p>
        </w:tc>
        <w:tc>
          <w:tcPr>
            <w:tcW w:w="1092" w:type="dxa"/>
            <w:vMerge/>
            <w:tcBorders>
              <w:bottom w:val="single" w:sz="12" w:space="0" w:color="auto"/>
            </w:tcBorders>
          </w:tcPr>
          <w:p w14:paraId="469A8A7D" w14:textId="77777777" w:rsidR="00696126" w:rsidRPr="00553A25" w:rsidRDefault="00696126" w:rsidP="00F657AE">
            <w:pPr>
              <w:rPr>
                <w:rFonts w:cs="Arial"/>
                <w:sz w:val="20"/>
                <w:szCs w:val="20"/>
              </w:rPr>
            </w:pPr>
          </w:p>
        </w:tc>
        <w:tc>
          <w:tcPr>
            <w:tcW w:w="1031" w:type="dxa"/>
            <w:tcBorders>
              <w:bottom w:val="single" w:sz="12" w:space="0" w:color="auto"/>
            </w:tcBorders>
            <w:shd w:val="clear" w:color="auto" w:fill="D9D9D9" w:themeFill="background1" w:themeFillShade="D9"/>
          </w:tcPr>
          <w:p w14:paraId="31BFC736" w14:textId="4608B3AC" w:rsidR="00696126" w:rsidRPr="00553A25" w:rsidRDefault="00BC385E">
            <w:pPr>
              <w:jc w:val="center"/>
              <w:rPr>
                <w:rFonts w:eastAsia="Arial" w:cs="Arial"/>
                <w:sz w:val="20"/>
                <w:szCs w:val="20"/>
              </w:rPr>
            </w:pPr>
            <w:r>
              <w:rPr>
                <w:rFonts w:cs="Arial"/>
                <w:sz w:val="20"/>
                <w:szCs w:val="20"/>
              </w:rPr>
              <w:t>15 minutes</w:t>
            </w:r>
            <w:r w:rsidR="00696126" w:rsidRPr="00553A25">
              <w:rPr>
                <w:rFonts w:cs="Arial"/>
                <w:sz w:val="20"/>
                <w:szCs w:val="20"/>
              </w:rPr>
              <w:t>’ notice</w:t>
            </w:r>
          </w:p>
          <w:p w14:paraId="254A2861" w14:textId="77777777" w:rsidR="0064686F" w:rsidRPr="00553A25" w:rsidRDefault="0064686F">
            <w:pPr>
              <w:jc w:val="center"/>
              <w:rPr>
                <w:rFonts w:eastAsia="Arial" w:cs="Arial"/>
                <w:sz w:val="20"/>
                <w:szCs w:val="20"/>
              </w:rPr>
            </w:pPr>
            <w:r w:rsidRPr="00553A25">
              <w:rPr>
                <w:rFonts w:cs="Arial"/>
                <w:sz w:val="20"/>
                <w:szCs w:val="20"/>
              </w:rPr>
              <w:t>(Tick if yes)</w:t>
            </w:r>
          </w:p>
        </w:tc>
        <w:tc>
          <w:tcPr>
            <w:tcW w:w="1031" w:type="dxa"/>
            <w:tcBorders>
              <w:bottom w:val="single" w:sz="12" w:space="0" w:color="auto"/>
            </w:tcBorders>
            <w:shd w:val="clear" w:color="auto" w:fill="D9D9D9" w:themeFill="background1" w:themeFillShade="D9"/>
          </w:tcPr>
          <w:p w14:paraId="28FBC8D6" w14:textId="28BA99E3" w:rsidR="00696126" w:rsidRPr="00F1106B" w:rsidRDefault="00BC385E">
            <w:pPr>
              <w:jc w:val="center"/>
              <w:rPr>
                <w:rFonts w:eastAsia="Arial" w:cs="Arial"/>
                <w:sz w:val="20"/>
                <w:szCs w:val="20"/>
              </w:rPr>
            </w:pPr>
            <w:r>
              <w:rPr>
                <w:sz w:val="20"/>
                <w:szCs w:val="20"/>
              </w:rPr>
              <w:t>30 minutes</w:t>
            </w:r>
            <w:r w:rsidR="00696126" w:rsidRPr="00F1106B">
              <w:rPr>
                <w:sz w:val="20"/>
                <w:szCs w:val="20"/>
              </w:rPr>
              <w:t>’ notice</w:t>
            </w:r>
          </w:p>
          <w:p w14:paraId="5E548B0A" w14:textId="77777777" w:rsidR="0064686F" w:rsidRPr="00F1106B" w:rsidRDefault="0064686F">
            <w:pPr>
              <w:jc w:val="center"/>
              <w:rPr>
                <w:rFonts w:eastAsia="Arial" w:cs="Arial"/>
                <w:sz w:val="20"/>
                <w:szCs w:val="20"/>
              </w:rPr>
            </w:pPr>
            <w:r w:rsidRPr="00F1106B">
              <w:rPr>
                <w:sz w:val="20"/>
                <w:szCs w:val="20"/>
              </w:rPr>
              <w:t>(Tick if yes)</w:t>
            </w:r>
          </w:p>
        </w:tc>
        <w:tc>
          <w:tcPr>
            <w:tcW w:w="1031" w:type="dxa"/>
            <w:tcBorders>
              <w:bottom w:val="single" w:sz="12" w:space="0" w:color="auto"/>
            </w:tcBorders>
            <w:shd w:val="clear" w:color="auto" w:fill="D9D9D9" w:themeFill="background1" w:themeFillShade="D9"/>
          </w:tcPr>
          <w:p w14:paraId="6C66DB8B" w14:textId="19AE6D16" w:rsidR="00696126" w:rsidRPr="00F1106B" w:rsidRDefault="00BC385E">
            <w:pPr>
              <w:jc w:val="center"/>
              <w:rPr>
                <w:rFonts w:eastAsia="Arial" w:cs="Arial"/>
                <w:sz w:val="20"/>
                <w:szCs w:val="20"/>
              </w:rPr>
            </w:pPr>
            <w:r>
              <w:rPr>
                <w:sz w:val="20"/>
                <w:szCs w:val="20"/>
              </w:rPr>
              <w:t xml:space="preserve">1 </w:t>
            </w:r>
            <w:r w:rsidR="00696126" w:rsidRPr="00F1106B">
              <w:rPr>
                <w:sz w:val="20"/>
                <w:szCs w:val="20"/>
              </w:rPr>
              <w:t>hours’ notice</w:t>
            </w:r>
          </w:p>
          <w:p w14:paraId="41014654" w14:textId="77777777" w:rsidR="0064686F" w:rsidRPr="00F1106B" w:rsidRDefault="0064686F">
            <w:pPr>
              <w:jc w:val="center"/>
              <w:rPr>
                <w:rFonts w:eastAsia="Arial" w:cs="Arial"/>
                <w:sz w:val="20"/>
                <w:szCs w:val="20"/>
              </w:rPr>
            </w:pPr>
            <w:r w:rsidRPr="00F1106B">
              <w:rPr>
                <w:sz w:val="20"/>
                <w:szCs w:val="20"/>
              </w:rPr>
              <w:t>(Tick if yes)</w:t>
            </w:r>
          </w:p>
        </w:tc>
        <w:tc>
          <w:tcPr>
            <w:tcW w:w="1031" w:type="dxa"/>
            <w:tcBorders>
              <w:bottom w:val="single" w:sz="12" w:space="0" w:color="auto"/>
            </w:tcBorders>
            <w:shd w:val="clear" w:color="auto" w:fill="D9D9D9" w:themeFill="background1" w:themeFillShade="D9"/>
          </w:tcPr>
          <w:p w14:paraId="68F3CE78" w14:textId="539BB3BE" w:rsidR="00696126" w:rsidRPr="00F1106B" w:rsidRDefault="00BC385E">
            <w:pPr>
              <w:jc w:val="center"/>
              <w:rPr>
                <w:rFonts w:eastAsia="Arial" w:cs="Arial"/>
                <w:sz w:val="20"/>
                <w:szCs w:val="20"/>
              </w:rPr>
            </w:pPr>
            <w:r>
              <w:rPr>
                <w:sz w:val="20"/>
                <w:szCs w:val="20"/>
              </w:rPr>
              <w:t>1.5 hours</w:t>
            </w:r>
            <w:r w:rsidR="00696126" w:rsidRPr="00F1106B">
              <w:rPr>
                <w:sz w:val="20"/>
                <w:szCs w:val="20"/>
              </w:rPr>
              <w:t>’ notice</w:t>
            </w:r>
          </w:p>
          <w:p w14:paraId="6C44B625" w14:textId="77777777" w:rsidR="0064686F" w:rsidRPr="00F1106B" w:rsidRDefault="0064686F">
            <w:pPr>
              <w:jc w:val="center"/>
              <w:rPr>
                <w:rFonts w:eastAsia="Arial" w:cs="Arial"/>
                <w:sz w:val="20"/>
                <w:szCs w:val="20"/>
              </w:rPr>
            </w:pPr>
            <w:r w:rsidRPr="00F1106B">
              <w:rPr>
                <w:sz w:val="20"/>
                <w:szCs w:val="20"/>
              </w:rPr>
              <w:t>(Tick if yes)</w:t>
            </w:r>
          </w:p>
        </w:tc>
        <w:tc>
          <w:tcPr>
            <w:tcW w:w="1031" w:type="dxa"/>
            <w:tcBorders>
              <w:bottom w:val="single" w:sz="12" w:space="0" w:color="auto"/>
            </w:tcBorders>
            <w:shd w:val="clear" w:color="auto" w:fill="D9D9D9" w:themeFill="background1" w:themeFillShade="D9"/>
          </w:tcPr>
          <w:p w14:paraId="230CA081" w14:textId="174B5632" w:rsidR="00696126" w:rsidRPr="00F1106B" w:rsidRDefault="00BC385E">
            <w:pPr>
              <w:jc w:val="center"/>
              <w:rPr>
                <w:rFonts w:eastAsia="Arial" w:cs="Arial"/>
                <w:sz w:val="20"/>
                <w:szCs w:val="20"/>
              </w:rPr>
            </w:pPr>
            <w:r>
              <w:rPr>
                <w:sz w:val="20"/>
                <w:szCs w:val="20"/>
              </w:rPr>
              <w:t>2 hours</w:t>
            </w:r>
            <w:r w:rsidR="00267E74">
              <w:rPr>
                <w:sz w:val="20"/>
                <w:szCs w:val="20"/>
              </w:rPr>
              <w:t>’</w:t>
            </w:r>
            <w:r w:rsidR="00696126" w:rsidRPr="00F1106B">
              <w:rPr>
                <w:sz w:val="20"/>
                <w:szCs w:val="20"/>
              </w:rPr>
              <w:t xml:space="preserve"> notice</w:t>
            </w:r>
          </w:p>
          <w:p w14:paraId="36764078" w14:textId="77777777" w:rsidR="0064686F" w:rsidRPr="00F1106B" w:rsidRDefault="0064686F">
            <w:pPr>
              <w:jc w:val="center"/>
              <w:rPr>
                <w:rFonts w:eastAsia="Arial" w:cs="Arial"/>
                <w:sz w:val="20"/>
                <w:szCs w:val="20"/>
              </w:rPr>
            </w:pPr>
            <w:r w:rsidRPr="00F1106B">
              <w:rPr>
                <w:sz w:val="20"/>
                <w:szCs w:val="20"/>
              </w:rPr>
              <w:t>(Tick if yes)</w:t>
            </w:r>
          </w:p>
        </w:tc>
        <w:tc>
          <w:tcPr>
            <w:tcW w:w="1032" w:type="dxa"/>
            <w:tcBorders>
              <w:bottom w:val="single" w:sz="12" w:space="0" w:color="auto"/>
              <w:right w:val="single" w:sz="12" w:space="0" w:color="auto"/>
            </w:tcBorders>
            <w:shd w:val="clear" w:color="auto" w:fill="D9D9D9" w:themeFill="background1" w:themeFillShade="D9"/>
          </w:tcPr>
          <w:p w14:paraId="7193F9A2" w14:textId="77777777" w:rsidR="00696126" w:rsidRPr="00F1106B" w:rsidRDefault="00696126">
            <w:pPr>
              <w:jc w:val="center"/>
              <w:rPr>
                <w:rFonts w:eastAsia="Arial" w:cs="Arial"/>
                <w:sz w:val="20"/>
                <w:szCs w:val="20"/>
              </w:rPr>
            </w:pPr>
            <w:r w:rsidRPr="00F1106B">
              <w:rPr>
                <w:sz w:val="20"/>
                <w:szCs w:val="20"/>
              </w:rPr>
              <w:t>Other (specify)</w:t>
            </w:r>
          </w:p>
        </w:tc>
      </w:tr>
      <w:tr w:rsidR="00696126" w:rsidRPr="00F1106B" w14:paraId="5E935AE2" w14:textId="77777777" w:rsidTr="00C434AE">
        <w:tc>
          <w:tcPr>
            <w:tcW w:w="221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2FB1DEAB" w14:textId="77777777" w:rsidR="00696126" w:rsidRPr="00F1106B" w:rsidRDefault="00696126" w:rsidP="00447FBB">
            <w:pPr>
              <w:spacing w:after="220"/>
              <w:jc w:val="both"/>
              <w:rPr>
                <w:rFonts w:ascii="Arial," w:eastAsia="Arial," w:hAnsi="Arial," w:cs="Arial,"/>
                <w:b/>
                <w:bCs/>
                <w:sz w:val="20"/>
                <w:szCs w:val="20"/>
              </w:rPr>
            </w:pPr>
            <w:r w:rsidRPr="00F1106B">
              <w:rPr>
                <w:b/>
                <w:bCs/>
                <w:sz w:val="20"/>
                <w:szCs w:val="20"/>
              </w:rPr>
              <w:t>Queensland</w:t>
            </w:r>
          </w:p>
        </w:tc>
        <w:tc>
          <w:tcPr>
            <w:tcW w:w="1092" w:type="dxa"/>
            <w:tcBorders>
              <w:top w:val="single" w:sz="12" w:space="0" w:color="auto"/>
              <w:left w:val="single" w:sz="4" w:space="0" w:color="auto"/>
              <w:bottom w:val="single" w:sz="4" w:space="0" w:color="auto"/>
              <w:right w:val="single" w:sz="4" w:space="0" w:color="auto"/>
            </w:tcBorders>
          </w:tcPr>
          <w:p w14:paraId="55B80369" w14:textId="77777777" w:rsidR="00696126" w:rsidRPr="00F1106B" w:rsidRDefault="00696126" w:rsidP="00F657AE">
            <w:pPr>
              <w:rPr>
                <w:rFonts w:cs="Arial"/>
                <w:sz w:val="20"/>
                <w:szCs w:val="20"/>
              </w:rPr>
            </w:pPr>
          </w:p>
        </w:tc>
        <w:tc>
          <w:tcPr>
            <w:tcW w:w="1031" w:type="dxa"/>
            <w:tcBorders>
              <w:top w:val="single" w:sz="12" w:space="0" w:color="auto"/>
              <w:left w:val="single" w:sz="4" w:space="0" w:color="auto"/>
              <w:bottom w:val="single" w:sz="4" w:space="0" w:color="auto"/>
              <w:right w:val="single" w:sz="4" w:space="0" w:color="auto"/>
            </w:tcBorders>
          </w:tcPr>
          <w:p w14:paraId="0F67C351" w14:textId="77777777" w:rsidR="00696126" w:rsidRPr="00F1106B" w:rsidRDefault="00696126" w:rsidP="00F657AE">
            <w:pPr>
              <w:jc w:val="center"/>
              <w:rPr>
                <w:rFonts w:cs="Arial"/>
                <w:sz w:val="20"/>
                <w:szCs w:val="20"/>
              </w:rPr>
            </w:pPr>
          </w:p>
        </w:tc>
        <w:tc>
          <w:tcPr>
            <w:tcW w:w="1031" w:type="dxa"/>
            <w:tcBorders>
              <w:top w:val="single" w:sz="12" w:space="0" w:color="auto"/>
              <w:left w:val="single" w:sz="4" w:space="0" w:color="auto"/>
              <w:bottom w:val="single" w:sz="4" w:space="0" w:color="auto"/>
              <w:right w:val="single" w:sz="4" w:space="0" w:color="auto"/>
            </w:tcBorders>
          </w:tcPr>
          <w:p w14:paraId="1ABCAAAF" w14:textId="77777777" w:rsidR="00696126" w:rsidRPr="00F1106B" w:rsidRDefault="00696126" w:rsidP="00F657AE">
            <w:pPr>
              <w:jc w:val="center"/>
              <w:rPr>
                <w:rFonts w:cs="Arial"/>
                <w:sz w:val="20"/>
                <w:szCs w:val="20"/>
              </w:rPr>
            </w:pPr>
          </w:p>
        </w:tc>
        <w:tc>
          <w:tcPr>
            <w:tcW w:w="1031" w:type="dxa"/>
            <w:tcBorders>
              <w:top w:val="single" w:sz="12" w:space="0" w:color="auto"/>
              <w:left w:val="single" w:sz="4" w:space="0" w:color="auto"/>
              <w:bottom w:val="single" w:sz="4" w:space="0" w:color="auto"/>
              <w:right w:val="single" w:sz="4" w:space="0" w:color="auto"/>
            </w:tcBorders>
          </w:tcPr>
          <w:p w14:paraId="52ECAE26" w14:textId="77777777" w:rsidR="00696126" w:rsidRPr="00F1106B" w:rsidRDefault="00696126" w:rsidP="00F657AE">
            <w:pPr>
              <w:jc w:val="center"/>
              <w:rPr>
                <w:rFonts w:cs="Arial"/>
                <w:sz w:val="20"/>
                <w:szCs w:val="20"/>
              </w:rPr>
            </w:pPr>
          </w:p>
        </w:tc>
        <w:tc>
          <w:tcPr>
            <w:tcW w:w="1031" w:type="dxa"/>
            <w:tcBorders>
              <w:top w:val="single" w:sz="12" w:space="0" w:color="auto"/>
              <w:left w:val="single" w:sz="4" w:space="0" w:color="auto"/>
              <w:bottom w:val="single" w:sz="4" w:space="0" w:color="auto"/>
              <w:right w:val="single" w:sz="4" w:space="0" w:color="auto"/>
            </w:tcBorders>
          </w:tcPr>
          <w:p w14:paraId="5CE1D8F2" w14:textId="77777777" w:rsidR="00696126" w:rsidRPr="00F1106B" w:rsidRDefault="00696126" w:rsidP="00F657AE">
            <w:pPr>
              <w:jc w:val="center"/>
              <w:rPr>
                <w:rFonts w:cs="Arial"/>
                <w:sz w:val="20"/>
                <w:szCs w:val="20"/>
              </w:rPr>
            </w:pPr>
          </w:p>
        </w:tc>
        <w:tc>
          <w:tcPr>
            <w:tcW w:w="1031" w:type="dxa"/>
            <w:tcBorders>
              <w:top w:val="single" w:sz="12" w:space="0" w:color="auto"/>
              <w:left w:val="single" w:sz="4" w:space="0" w:color="auto"/>
              <w:bottom w:val="single" w:sz="4" w:space="0" w:color="auto"/>
              <w:right w:val="single" w:sz="4" w:space="0" w:color="auto"/>
            </w:tcBorders>
          </w:tcPr>
          <w:p w14:paraId="5F4CA064" w14:textId="77777777" w:rsidR="00696126" w:rsidRPr="00F1106B" w:rsidRDefault="00696126" w:rsidP="00F657AE">
            <w:pPr>
              <w:jc w:val="center"/>
              <w:rPr>
                <w:rFonts w:cs="Arial"/>
                <w:sz w:val="20"/>
                <w:szCs w:val="20"/>
              </w:rPr>
            </w:pPr>
          </w:p>
        </w:tc>
        <w:tc>
          <w:tcPr>
            <w:tcW w:w="1032" w:type="dxa"/>
            <w:tcBorders>
              <w:top w:val="single" w:sz="12" w:space="0" w:color="auto"/>
              <w:left w:val="single" w:sz="4" w:space="0" w:color="auto"/>
              <w:bottom w:val="single" w:sz="4" w:space="0" w:color="auto"/>
              <w:right w:val="single" w:sz="12" w:space="0" w:color="auto"/>
            </w:tcBorders>
          </w:tcPr>
          <w:p w14:paraId="19B20C6C" w14:textId="77777777" w:rsidR="00696126" w:rsidRPr="00F1106B" w:rsidRDefault="00696126" w:rsidP="00F657AE">
            <w:pPr>
              <w:jc w:val="center"/>
              <w:rPr>
                <w:rFonts w:cs="Arial"/>
                <w:sz w:val="20"/>
                <w:szCs w:val="20"/>
              </w:rPr>
            </w:pPr>
          </w:p>
        </w:tc>
      </w:tr>
      <w:tr w:rsidR="00696126" w:rsidRPr="00F1106B" w14:paraId="3466564C" w14:textId="77777777" w:rsidTr="00C434AE">
        <w:tc>
          <w:tcPr>
            <w:tcW w:w="22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126D29" w14:textId="77777777" w:rsidR="00696126" w:rsidRPr="00F1106B" w:rsidRDefault="00696126" w:rsidP="00447FBB">
            <w:pPr>
              <w:spacing w:after="220"/>
              <w:rPr>
                <w:rFonts w:ascii="Arial," w:eastAsia="Arial," w:hAnsi="Arial," w:cs="Arial,"/>
                <w:b/>
                <w:bCs/>
                <w:sz w:val="20"/>
                <w:szCs w:val="20"/>
              </w:rPr>
            </w:pPr>
            <w:r w:rsidRPr="00F1106B">
              <w:rPr>
                <w:b/>
                <w:bCs/>
                <w:sz w:val="20"/>
                <w:szCs w:val="20"/>
              </w:rPr>
              <w:t>New South Wales</w:t>
            </w:r>
          </w:p>
        </w:tc>
        <w:tc>
          <w:tcPr>
            <w:tcW w:w="1092" w:type="dxa"/>
            <w:tcBorders>
              <w:top w:val="single" w:sz="4" w:space="0" w:color="auto"/>
              <w:left w:val="single" w:sz="4" w:space="0" w:color="auto"/>
              <w:bottom w:val="single" w:sz="4" w:space="0" w:color="auto"/>
              <w:right w:val="single" w:sz="4" w:space="0" w:color="auto"/>
            </w:tcBorders>
          </w:tcPr>
          <w:p w14:paraId="1BF2AEAA" w14:textId="77777777" w:rsidR="00696126" w:rsidRPr="00F1106B" w:rsidRDefault="00696126" w:rsidP="00F657AE">
            <w:pP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48237165"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12C20E07"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39A0F052"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6E304218"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4C64776C" w14:textId="77777777" w:rsidR="00696126" w:rsidRPr="00F1106B" w:rsidRDefault="00696126" w:rsidP="00F657AE">
            <w:pPr>
              <w:jc w:val="center"/>
              <w:rPr>
                <w:rFonts w:cs="Arial"/>
                <w:sz w:val="20"/>
                <w:szCs w:val="20"/>
              </w:rPr>
            </w:pPr>
          </w:p>
        </w:tc>
        <w:tc>
          <w:tcPr>
            <w:tcW w:w="1032" w:type="dxa"/>
            <w:tcBorders>
              <w:top w:val="single" w:sz="4" w:space="0" w:color="auto"/>
              <w:left w:val="single" w:sz="4" w:space="0" w:color="auto"/>
              <w:bottom w:val="single" w:sz="4" w:space="0" w:color="auto"/>
              <w:right w:val="single" w:sz="12" w:space="0" w:color="auto"/>
            </w:tcBorders>
          </w:tcPr>
          <w:p w14:paraId="454648DE" w14:textId="77777777" w:rsidR="00696126" w:rsidRPr="00F1106B" w:rsidRDefault="00696126" w:rsidP="00F657AE">
            <w:pPr>
              <w:jc w:val="center"/>
              <w:rPr>
                <w:rFonts w:cs="Arial"/>
                <w:sz w:val="20"/>
                <w:szCs w:val="20"/>
              </w:rPr>
            </w:pPr>
          </w:p>
        </w:tc>
      </w:tr>
      <w:tr w:rsidR="00696126" w:rsidRPr="00F1106B" w14:paraId="75BFEB15" w14:textId="77777777" w:rsidTr="00C434AE">
        <w:tc>
          <w:tcPr>
            <w:tcW w:w="22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67A343" w14:textId="6ACA10CA" w:rsidR="001E3874" w:rsidRPr="00F1106B" w:rsidRDefault="00696126" w:rsidP="0057239E">
            <w:pPr>
              <w:spacing w:after="220"/>
              <w:jc w:val="both"/>
              <w:rPr>
                <w:rFonts w:ascii="Arial," w:eastAsia="Arial," w:hAnsi="Arial," w:cs="Arial,"/>
                <w:b/>
                <w:bCs/>
                <w:sz w:val="20"/>
                <w:szCs w:val="20"/>
              </w:rPr>
            </w:pPr>
            <w:r w:rsidRPr="00F1106B">
              <w:rPr>
                <w:b/>
                <w:bCs/>
                <w:sz w:val="20"/>
                <w:szCs w:val="20"/>
              </w:rPr>
              <w:t>Tasmania</w:t>
            </w:r>
          </w:p>
        </w:tc>
        <w:tc>
          <w:tcPr>
            <w:tcW w:w="1092" w:type="dxa"/>
            <w:tcBorders>
              <w:top w:val="single" w:sz="4" w:space="0" w:color="auto"/>
              <w:left w:val="single" w:sz="4" w:space="0" w:color="auto"/>
              <w:bottom w:val="single" w:sz="4" w:space="0" w:color="auto"/>
              <w:right w:val="single" w:sz="4" w:space="0" w:color="auto"/>
            </w:tcBorders>
          </w:tcPr>
          <w:p w14:paraId="0BEF3B7A" w14:textId="77777777" w:rsidR="00696126" w:rsidRPr="00F1106B" w:rsidRDefault="00696126" w:rsidP="00F657AE">
            <w:pP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73C96DCA"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1185E09D"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58068ED2"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0EA1F971" w14:textId="77777777" w:rsidR="00696126" w:rsidRPr="00F1106B" w:rsidRDefault="00696126"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76EB0DC8" w14:textId="77777777" w:rsidR="00696126" w:rsidRPr="00F1106B" w:rsidRDefault="00696126" w:rsidP="00F657AE">
            <w:pPr>
              <w:jc w:val="center"/>
              <w:rPr>
                <w:rFonts w:cs="Arial"/>
                <w:sz w:val="20"/>
                <w:szCs w:val="20"/>
              </w:rPr>
            </w:pPr>
          </w:p>
        </w:tc>
        <w:tc>
          <w:tcPr>
            <w:tcW w:w="1032" w:type="dxa"/>
            <w:tcBorders>
              <w:top w:val="single" w:sz="4" w:space="0" w:color="auto"/>
              <w:left w:val="single" w:sz="4" w:space="0" w:color="auto"/>
              <w:bottom w:val="single" w:sz="4" w:space="0" w:color="auto"/>
              <w:right w:val="single" w:sz="12" w:space="0" w:color="auto"/>
            </w:tcBorders>
          </w:tcPr>
          <w:p w14:paraId="327CB887" w14:textId="77777777" w:rsidR="00696126" w:rsidRPr="00F1106B" w:rsidRDefault="00696126" w:rsidP="00F657AE">
            <w:pPr>
              <w:jc w:val="center"/>
              <w:rPr>
                <w:rFonts w:cs="Arial"/>
                <w:sz w:val="20"/>
                <w:szCs w:val="20"/>
              </w:rPr>
            </w:pPr>
          </w:p>
        </w:tc>
      </w:tr>
      <w:tr w:rsidR="0057239E" w:rsidRPr="00F1106B" w14:paraId="58838BED" w14:textId="77777777" w:rsidTr="00C434AE">
        <w:tc>
          <w:tcPr>
            <w:tcW w:w="22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B0DA09" w14:textId="5480C31D" w:rsidR="0057239E" w:rsidRPr="00F1106B" w:rsidRDefault="0057239E" w:rsidP="0057239E">
            <w:pPr>
              <w:spacing w:after="220"/>
              <w:jc w:val="both"/>
              <w:rPr>
                <w:b/>
                <w:bCs/>
                <w:sz w:val="20"/>
                <w:szCs w:val="20"/>
              </w:rPr>
            </w:pPr>
            <w:r w:rsidRPr="00F1106B">
              <w:rPr>
                <w:rFonts w:ascii="Arial," w:eastAsia="Arial," w:hAnsi="Arial," w:cs="Arial,"/>
                <w:b/>
                <w:bCs/>
                <w:sz w:val="20"/>
                <w:szCs w:val="20"/>
              </w:rPr>
              <w:t>Victoria</w:t>
            </w:r>
          </w:p>
        </w:tc>
        <w:tc>
          <w:tcPr>
            <w:tcW w:w="1092" w:type="dxa"/>
            <w:tcBorders>
              <w:top w:val="single" w:sz="4" w:space="0" w:color="auto"/>
              <w:left w:val="single" w:sz="4" w:space="0" w:color="auto"/>
              <w:bottom w:val="single" w:sz="4" w:space="0" w:color="auto"/>
              <w:right w:val="single" w:sz="4" w:space="0" w:color="auto"/>
            </w:tcBorders>
          </w:tcPr>
          <w:p w14:paraId="45A96123" w14:textId="77777777" w:rsidR="0057239E" w:rsidRPr="00F1106B" w:rsidRDefault="0057239E" w:rsidP="00F657AE">
            <w:pP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0E005BB4"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3ECAAFA7"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00C17A68"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19818801"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4" w:space="0" w:color="auto"/>
              <w:right w:val="single" w:sz="4" w:space="0" w:color="auto"/>
            </w:tcBorders>
          </w:tcPr>
          <w:p w14:paraId="194B45E4" w14:textId="77777777" w:rsidR="0057239E" w:rsidRPr="00F1106B" w:rsidRDefault="0057239E" w:rsidP="00F657AE">
            <w:pPr>
              <w:jc w:val="center"/>
              <w:rPr>
                <w:rFonts w:cs="Arial"/>
                <w:sz w:val="20"/>
                <w:szCs w:val="20"/>
              </w:rPr>
            </w:pPr>
          </w:p>
        </w:tc>
        <w:tc>
          <w:tcPr>
            <w:tcW w:w="1032" w:type="dxa"/>
            <w:tcBorders>
              <w:top w:val="single" w:sz="4" w:space="0" w:color="auto"/>
              <w:left w:val="single" w:sz="4" w:space="0" w:color="auto"/>
              <w:bottom w:val="single" w:sz="4" w:space="0" w:color="auto"/>
              <w:right w:val="single" w:sz="12" w:space="0" w:color="auto"/>
            </w:tcBorders>
          </w:tcPr>
          <w:p w14:paraId="77C4EB4B" w14:textId="77777777" w:rsidR="0057239E" w:rsidRPr="00F1106B" w:rsidRDefault="0057239E" w:rsidP="00F657AE">
            <w:pPr>
              <w:jc w:val="center"/>
              <w:rPr>
                <w:rFonts w:cs="Arial"/>
                <w:sz w:val="20"/>
                <w:szCs w:val="20"/>
              </w:rPr>
            </w:pPr>
          </w:p>
        </w:tc>
      </w:tr>
      <w:tr w:rsidR="0057239E" w:rsidRPr="00F1106B" w14:paraId="01CF28B0" w14:textId="77777777" w:rsidTr="00C434AE">
        <w:tc>
          <w:tcPr>
            <w:tcW w:w="2219"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062FB504" w14:textId="01A2038F" w:rsidR="0057239E" w:rsidRPr="00F1106B" w:rsidRDefault="0057239E" w:rsidP="0057239E">
            <w:pPr>
              <w:spacing w:after="220"/>
              <w:jc w:val="both"/>
              <w:rPr>
                <w:b/>
                <w:bCs/>
                <w:sz w:val="20"/>
                <w:szCs w:val="20"/>
              </w:rPr>
            </w:pPr>
            <w:r w:rsidRPr="00F1106B">
              <w:rPr>
                <w:rFonts w:ascii="Arial," w:eastAsia="Arial," w:hAnsi="Arial," w:cs="Arial,"/>
                <w:b/>
                <w:bCs/>
                <w:sz w:val="20"/>
                <w:szCs w:val="20"/>
              </w:rPr>
              <w:t>South Australia</w:t>
            </w:r>
          </w:p>
        </w:tc>
        <w:tc>
          <w:tcPr>
            <w:tcW w:w="1092" w:type="dxa"/>
            <w:tcBorders>
              <w:top w:val="single" w:sz="4" w:space="0" w:color="auto"/>
              <w:left w:val="single" w:sz="4" w:space="0" w:color="auto"/>
              <w:bottom w:val="single" w:sz="12" w:space="0" w:color="auto"/>
              <w:right w:val="single" w:sz="4" w:space="0" w:color="auto"/>
            </w:tcBorders>
          </w:tcPr>
          <w:p w14:paraId="6F400F0D" w14:textId="77777777" w:rsidR="0057239E" w:rsidRPr="00F1106B" w:rsidRDefault="0057239E" w:rsidP="00F657AE">
            <w:pPr>
              <w:rPr>
                <w:rFonts w:cs="Arial"/>
                <w:sz w:val="20"/>
                <w:szCs w:val="20"/>
              </w:rPr>
            </w:pPr>
          </w:p>
        </w:tc>
        <w:tc>
          <w:tcPr>
            <w:tcW w:w="1031" w:type="dxa"/>
            <w:tcBorders>
              <w:top w:val="single" w:sz="4" w:space="0" w:color="auto"/>
              <w:left w:val="single" w:sz="4" w:space="0" w:color="auto"/>
              <w:bottom w:val="single" w:sz="12" w:space="0" w:color="auto"/>
              <w:right w:val="single" w:sz="4" w:space="0" w:color="auto"/>
            </w:tcBorders>
          </w:tcPr>
          <w:p w14:paraId="078E5332"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12" w:space="0" w:color="auto"/>
              <w:right w:val="single" w:sz="4" w:space="0" w:color="auto"/>
            </w:tcBorders>
          </w:tcPr>
          <w:p w14:paraId="7A1A672C"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12" w:space="0" w:color="auto"/>
              <w:right w:val="single" w:sz="4" w:space="0" w:color="auto"/>
            </w:tcBorders>
          </w:tcPr>
          <w:p w14:paraId="61F50429"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12" w:space="0" w:color="auto"/>
              <w:right w:val="single" w:sz="4" w:space="0" w:color="auto"/>
            </w:tcBorders>
          </w:tcPr>
          <w:p w14:paraId="0FAD786E" w14:textId="77777777" w:rsidR="0057239E" w:rsidRPr="00F1106B" w:rsidRDefault="0057239E" w:rsidP="00F657AE">
            <w:pPr>
              <w:jc w:val="center"/>
              <w:rPr>
                <w:rFonts w:cs="Arial"/>
                <w:sz w:val="20"/>
                <w:szCs w:val="20"/>
              </w:rPr>
            </w:pPr>
          </w:p>
        </w:tc>
        <w:tc>
          <w:tcPr>
            <w:tcW w:w="1031" w:type="dxa"/>
            <w:tcBorders>
              <w:top w:val="single" w:sz="4" w:space="0" w:color="auto"/>
              <w:left w:val="single" w:sz="4" w:space="0" w:color="auto"/>
              <w:bottom w:val="single" w:sz="12" w:space="0" w:color="auto"/>
              <w:right w:val="single" w:sz="4" w:space="0" w:color="auto"/>
            </w:tcBorders>
          </w:tcPr>
          <w:p w14:paraId="0CF1DE25" w14:textId="77777777" w:rsidR="0057239E" w:rsidRPr="00F1106B" w:rsidRDefault="0057239E" w:rsidP="00F657AE">
            <w:pPr>
              <w:jc w:val="center"/>
              <w:rPr>
                <w:rFonts w:cs="Arial"/>
                <w:sz w:val="20"/>
                <w:szCs w:val="20"/>
              </w:rPr>
            </w:pPr>
          </w:p>
        </w:tc>
        <w:tc>
          <w:tcPr>
            <w:tcW w:w="1032" w:type="dxa"/>
            <w:tcBorders>
              <w:top w:val="single" w:sz="4" w:space="0" w:color="auto"/>
              <w:left w:val="single" w:sz="4" w:space="0" w:color="auto"/>
              <w:bottom w:val="single" w:sz="12" w:space="0" w:color="auto"/>
              <w:right w:val="single" w:sz="12" w:space="0" w:color="auto"/>
            </w:tcBorders>
          </w:tcPr>
          <w:p w14:paraId="35E3DE2D" w14:textId="77777777" w:rsidR="0057239E" w:rsidRPr="00F1106B" w:rsidRDefault="0057239E" w:rsidP="00F657AE">
            <w:pPr>
              <w:jc w:val="center"/>
              <w:rPr>
                <w:rFonts w:cs="Arial"/>
                <w:sz w:val="20"/>
                <w:szCs w:val="20"/>
              </w:rPr>
            </w:pPr>
          </w:p>
        </w:tc>
      </w:tr>
    </w:tbl>
    <w:p w14:paraId="5EAA6EE0" w14:textId="77777777" w:rsidR="00D04E7D" w:rsidRPr="00447FBB" w:rsidRDefault="00D04E7D" w:rsidP="0057239E">
      <w:pPr>
        <w:rPr>
          <w:rFonts w:cs="Arial"/>
        </w:rPr>
      </w:pPr>
    </w:p>
    <w:p w14:paraId="4B6C7718" w14:textId="77777777" w:rsidR="001650FE" w:rsidRPr="00447FBB" w:rsidRDefault="001650FE" w:rsidP="00396F1E">
      <w:pPr>
        <w:pStyle w:val="ITTHeading2"/>
        <w:numPr>
          <w:ilvl w:val="0"/>
          <w:numId w:val="6"/>
        </w:numPr>
      </w:pPr>
      <w:r w:rsidRPr="00447FBB">
        <w:t>Type of Reserve</w:t>
      </w:r>
    </w:p>
    <w:p w14:paraId="1B21A6E4" w14:textId="77777777" w:rsidR="005E117B" w:rsidRPr="00447FBB" w:rsidRDefault="004F699A" w:rsidP="007F4817">
      <w:pPr>
        <w:rPr>
          <w:rFonts w:eastAsia="Arial"/>
        </w:rPr>
      </w:pPr>
      <w:r w:rsidRPr="00447FBB">
        <w:rPr>
          <w:rFonts w:eastAsia="Arial"/>
        </w:rPr>
        <w:t>For each of</w:t>
      </w:r>
      <w:r w:rsidR="005E117B" w:rsidRPr="00447FBB">
        <w:rPr>
          <w:rFonts w:eastAsia="Arial"/>
        </w:rPr>
        <w:t xml:space="preserve"> the </w:t>
      </w:r>
      <w:r w:rsidR="00395A30" w:rsidRPr="00447FBB">
        <w:rPr>
          <w:rFonts w:eastAsia="Arial"/>
        </w:rPr>
        <w:t>Reserve</w:t>
      </w:r>
      <w:r w:rsidR="00A96407" w:rsidRPr="00447FBB">
        <w:rPr>
          <w:rFonts w:eastAsia="Arial"/>
        </w:rPr>
        <w:t>s</w:t>
      </w:r>
      <w:r w:rsidR="00395A30" w:rsidRPr="00447FBB">
        <w:rPr>
          <w:rFonts w:eastAsia="Arial"/>
        </w:rPr>
        <w:t xml:space="preserve"> </w:t>
      </w:r>
      <w:r w:rsidRPr="00447FBB">
        <w:rPr>
          <w:rFonts w:eastAsia="Arial"/>
        </w:rPr>
        <w:t xml:space="preserve">the Recipient is </w:t>
      </w:r>
      <w:proofErr w:type="gramStart"/>
      <w:r w:rsidRPr="00447FBB">
        <w:rPr>
          <w:rFonts w:eastAsia="Arial"/>
        </w:rPr>
        <w:t>in a position</w:t>
      </w:r>
      <w:proofErr w:type="gramEnd"/>
      <w:r w:rsidRPr="00447FBB">
        <w:rPr>
          <w:rFonts w:eastAsia="Arial"/>
        </w:rPr>
        <w:t xml:space="preserve"> to offer, if it is</w:t>
      </w:r>
      <w:r w:rsidR="005E117B" w:rsidRPr="00447FBB">
        <w:rPr>
          <w:rFonts w:eastAsia="Arial"/>
        </w:rPr>
        <w:t>:</w:t>
      </w:r>
    </w:p>
    <w:p w14:paraId="671CA9AD" w14:textId="49C03D07" w:rsidR="005E117B" w:rsidRDefault="005E117B" w:rsidP="00396F1E">
      <w:pPr>
        <w:pStyle w:val="ListParagraph"/>
        <w:numPr>
          <w:ilvl w:val="0"/>
          <w:numId w:val="29"/>
        </w:numPr>
        <w:ind w:left="567" w:hanging="567"/>
        <w:rPr>
          <w:rFonts w:eastAsia="Arial"/>
        </w:rPr>
      </w:pPr>
      <w:r w:rsidRPr="007F4817">
        <w:rPr>
          <w:rFonts w:eastAsia="Arial"/>
          <w:i/>
          <w:iCs/>
        </w:rPr>
        <w:t>Unscheduled reserv</w:t>
      </w:r>
      <w:r w:rsidR="002E1D18">
        <w:rPr>
          <w:rFonts w:eastAsia="Arial"/>
          <w:i/>
          <w:iCs/>
        </w:rPr>
        <w:t>e</w:t>
      </w:r>
      <w:r w:rsidRPr="007F4817">
        <w:rPr>
          <w:rFonts w:eastAsia="Arial"/>
        </w:rPr>
        <w:t xml:space="preserve">, complete </w:t>
      </w:r>
      <w:r w:rsidRPr="007F4817">
        <w:rPr>
          <w:rFonts w:eastAsia="Arial"/>
          <w:b/>
        </w:rPr>
        <w:t xml:space="preserve">item </w:t>
      </w:r>
      <w:r w:rsidR="000042F6">
        <w:rPr>
          <w:rFonts w:eastAsia="Arial"/>
          <w:b/>
        </w:rPr>
        <w:t>4</w:t>
      </w:r>
      <w:r w:rsidRPr="007F4817">
        <w:rPr>
          <w:rFonts w:eastAsia="Arial"/>
        </w:rPr>
        <w:t xml:space="preserve">. </w:t>
      </w:r>
    </w:p>
    <w:p w14:paraId="58ABA11A" w14:textId="2E9149E1" w:rsidR="004D5506" w:rsidRPr="00CA7183" w:rsidRDefault="004D5506" w:rsidP="00396F1E">
      <w:pPr>
        <w:pStyle w:val="ListParagraph"/>
        <w:numPr>
          <w:ilvl w:val="0"/>
          <w:numId w:val="29"/>
        </w:numPr>
        <w:ind w:left="567" w:hanging="567"/>
        <w:rPr>
          <w:rFonts w:eastAsia="Arial"/>
        </w:rPr>
      </w:pPr>
      <w:r>
        <w:rPr>
          <w:rFonts w:eastAsia="Arial"/>
          <w:i/>
          <w:iCs/>
        </w:rPr>
        <w:t>Schedule</w:t>
      </w:r>
      <w:r w:rsidR="00EF18FC">
        <w:rPr>
          <w:rFonts w:eastAsia="Arial"/>
          <w:i/>
          <w:iCs/>
        </w:rPr>
        <w:t>d</w:t>
      </w:r>
      <w:r>
        <w:rPr>
          <w:rFonts w:eastAsia="Arial"/>
          <w:i/>
          <w:iCs/>
        </w:rPr>
        <w:t xml:space="preserve"> reserv</w:t>
      </w:r>
      <w:r w:rsidR="002E1D18">
        <w:rPr>
          <w:rFonts w:eastAsia="Arial"/>
          <w:i/>
          <w:iCs/>
        </w:rPr>
        <w:t xml:space="preserve">e </w:t>
      </w:r>
      <w:r w:rsidR="002E1D18" w:rsidRPr="001944DB">
        <w:rPr>
          <w:rFonts w:eastAsia="Arial"/>
        </w:rPr>
        <w:t>or</w:t>
      </w:r>
      <w:r w:rsidR="00362E31">
        <w:rPr>
          <w:rFonts w:eastAsia="Arial"/>
          <w:i/>
          <w:iCs/>
        </w:rPr>
        <w:t xml:space="preserve"> </w:t>
      </w:r>
      <w:r w:rsidR="00362E31" w:rsidRPr="001944DB">
        <w:rPr>
          <w:rFonts w:eastAsia="Arial"/>
        </w:rPr>
        <w:t>generation only</w:t>
      </w:r>
      <w:r w:rsidR="00362E31">
        <w:rPr>
          <w:rFonts w:eastAsia="Arial"/>
          <w:i/>
          <w:iCs/>
        </w:rPr>
        <w:t xml:space="preserve"> reserves</w:t>
      </w:r>
      <w:r w:rsidR="002E1D18">
        <w:rPr>
          <w:rFonts w:eastAsia="Arial"/>
          <w:i/>
          <w:iCs/>
        </w:rPr>
        <w:t xml:space="preserve">, </w:t>
      </w:r>
      <w:r w:rsidR="002E1D18" w:rsidRPr="001944DB">
        <w:rPr>
          <w:rFonts w:eastAsia="Arial"/>
        </w:rPr>
        <w:t xml:space="preserve">contact AEMO for </w:t>
      </w:r>
      <w:r w:rsidR="00362E31" w:rsidRPr="001944DB">
        <w:rPr>
          <w:rFonts w:eastAsia="Arial"/>
        </w:rPr>
        <w:t xml:space="preserve">an </w:t>
      </w:r>
      <w:r w:rsidR="002E1D18" w:rsidRPr="001944DB">
        <w:rPr>
          <w:rFonts w:eastAsia="Arial"/>
        </w:rPr>
        <w:t>alternative form</w:t>
      </w:r>
      <w:r w:rsidR="002E1D18">
        <w:rPr>
          <w:rFonts w:eastAsia="Arial"/>
          <w:i/>
          <w:iCs/>
        </w:rPr>
        <w:t xml:space="preserve">. </w:t>
      </w:r>
    </w:p>
    <w:p w14:paraId="0E552620" w14:textId="77777777" w:rsidR="002E1D18" w:rsidRPr="002E1D18" w:rsidRDefault="002E1D18" w:rsidP="00CA7183">
      <w:pPr>
        <w:rPr>
          <w:rFonts w:eastAsia="Arial"/>
        </w:rPr>
      </w:pPr>
    </w:p>
    <w:p w14:paraId="0F661C41" w14:textId="6C15FF8C" w:rsidR="006E54FD" w:rsidRPr="005C639D" w:rsidRDefault="006E54FD" w:rsidP="00B652C2">
      <w:pPr>
        <w:pStyle w:val="ITTScheduleHeading3"/>
        <w:numPr>
          <w:ilvl w:val="0"/>
          <w:numId w:val="0"/>
        </w:numPr>
      </w:pPr>
    </w:p>
    <w:p w14:paraId="55E02C29" w14:textId="77777777" w:rsidR="00E00333" w:rsidRPr="00447FBB" w:rsidRDefault="00E00333" w:rsidP="00E00333"/>
    <w:p w14:paraId="01D442BB" w14:textId="10B93B4D" w:rsidR="005E117B" w:rsidRPr="00D111CD" w:rsidRDefault="005E117B" w:rsidP="00396F1E">
      <w:pPr>
        <w:pStyle w:val="Heading2"/>
        <w:pageBreakBefore/>
        <w:numPr>
          <w:ilvl w:val="0"/>
          <w:numId w:val="6"/>
        </w:numPr>
        <w:spacing w:after="120"/>
        <w:ind w:left="703" w:hanging="703"/>
        <w:rPr>
          <w:rFonts w:eastAsia="Arial" w:cs="Arial"/>
          <w:sz w:val="24"/>
          <w:szCs w:val="24"/>
        </w:rPr>
      </w:pPr>
      <w:r w:rsidRPr="00447FBB">
        <w:rPr>
          <w:sz w:val="24"/>
          <w:szCs w:val="24"/>
        </w:rPr>
        <w:lastRenderedPageBreak/>
        <w:t xml:space="preserve">Unscheduled Reserve </w:t>
      </w:r>
    </w:p>
    <w:p w14:paraId="4710A94B" w14:textId="3AB41EA0" w:rsidR="00E02010" w:rsidRPr="00D111CD" w:rsidRDefault="00395A30" w:rsidP="00932DE8">
      <w:pPr>
        <w:pStyle w:val="Indent2"/>
        <w:spacing w:after="120"/>
        <w:ind w:left="0"/>
        <w:jc w:val="both"/>
        <w:rPr>
          <w:rFonts w:ascii="Arial" w:eastAsia="Arial" w:hAnsi="Arial" w:cs="Arial"/>
          <w:sz w:val="22"/>
          <w:szCs w:val="22"/>
        </w:rPr>
      </w:pPr>
      <w:r w:rsidRPr="00D111CD">
        <w:rPr>
          <w:rFonts w:ascii="Arial" w:eastAsia="Arial" w:hAnsi="Arial" w:cs="Arial"/>
          <w:sz w:val="22"/>
          <w:szCs w:val="22"/>
        </w:rPr>
        <w:t>For each of the Reserve</w:t>
      </w:r>
      <w:r w:rsidR="00A96407" w:rsidRPr="00D111CD">
        <w:rPr>
          <w:rFonts w:ascii="Arial" w:eastAsia="Arial" w:hAnsi="Arial" w:cs="Arial"/>
          <w:sz w:val="22"/>
          <w:szCs w:val="22"/>
        </w:rPr>
        <w:t>s</w:t>
      </w:r>
      <w:r w:rsidRPr="00D111CD">
        <w:rPr>
          <w:rFonts w:ascii="Arial" w:eastAsia="Arial" w:hAnsi="Arial" w:cs="Arial"/>
          <w:sz w:val="22"/>
          <w:szCs w:val="22"/>
        </w:rPr>
        <w:t xml:space="preserve"> the Recipient is </w:t>
      </w:r>
      <w:proofErr w:type="gramStart"/>
      <w:r w:rsidRPr="00D111CD">
        <w:rPr>
          <w:rFonts w:ascii="Arial" w:eastAsia="Arial" w:hAnsi="Arial" w:cs="Arial"/>
          <w:sz w:val="22"/>
          <w:szCs w:val="22"/>
        </w:rPr>
        <w:t>in a position</w:t>
      </w:r>
      <w:proofErr w:type="gramEnd"/>
      <w:r w:rsidRPr="00D111CD">
        <w:rPr>
          <w:rFonts w:ascii="Arial" w:eastAsia="Arial" w:hAnsi="Arial" w:cs="Arial"/>
          <w:sz w:val="22"/>
          <w:szCs w:val="22"/>
        </w:rPr>
        <w:t xml:space="preserve"> to offer</w:t>
      </w:r>
      <w:r w:rsidR="00E02010" w:rsidRPr="00D111CD">
        <w:rPr>
          <w:rFonts w:ascii="Arial" w:eastAsia="Arial" w:hAnsi="Arial" w:cs="Arial"/>
          <w:sz w:val="22"/>
          <w:szCs w:val="22"/>
        </w:rPr>
        <w:t xml:space="preserve">, </w:t>
      </w:r>
      <w:r w:rsidR="00262847">
        <w:rPr>
          <w:rFonts w:ascii="Arial" w:eastAsia="Arial" w:hAnsi="Arial" w:cs="Arial"/>
          <w:sz w:val="22"/>
          <w:szCs w:val="22"/>
        </w:rPr>
        <w:t xml:space="preserve">please </w:t>
      </w:r>
      <w:r w:rsidR="00C37DD2">
        <w:rPr>
          <w:rFonts w:ascii="Arial" w:eastAsia="Arial" w:hAnsi="Arial" w:cs="Arial"/>
          <w:sz w:val="22"/>
          <w:szCs w:val="22"/>
        </w:rPr>
        <w:t xml:space="preserve">fill out </w:t>
      </w:r>
      <w:r w:rsidR="00284293">
        <w:rPr>
          <w:rFonts w:ascii="Arial" w:eastAsia="Arial" w:hAnsi="Arial" w:cs="Arial"/>
          <w:sz w:val="22"/>
          <w:szCs w:val="22"/>
        </w:rPr>
        <w:t xml:space="preserve">the </w:t>
      </w:r>
      <w:r w:rsidR="00094635">
        <w:rPr>
          <w:rFonts w:ascii="Arial" w:eastAsia="Arial" w:hAnsi="Arial" w:cs="Arial"/>
          <w:sz w:val="22"/>
          <w:szCs w:val="22"/>
        </w:rPr>
        <w:t>operational information spreadsheet</w:t>
      </w:r>
      <w:r w:rsidR="003E5B4D">
        <w:rPr>
          <w:rFonts w:ascii="Arial" w:eastAsia="Arial" w:hAnsi="Arial" w:cs="Arial"/>
          <w:sz w:val="22"/>
          <w:szCs w:val="22"/>
        </w:rPr>
        <w:t>.</w:t>
      </w:r>
      <w:r w:rsidR="00094635">
        <w:rPr>
          <w:rFonts w:ascii="Arial" w:eastAsia="Arial" w:hAnsi="Arial" w:cs="Arial"/>
          <w:sz w:val="22"/>
          <w:szCs w:val="22"/>
        </w:rPr>
        <w:t xml:space="preserve"> </w:t>
      </w:r>
      <w:r w:rsidR="00262847">
        <w:rPr>
          <w:rFonts w:ascii="Arial" w:eastAsia="Arial" w:hAnsi="Arial" w:cs="Arial"/>
          <w:sz w:val="22"/>
          <w:szCs w:val="22"/>
        </w:rPr>
        <w:t>T</w:t>
      </w:r>
      <w:r w:rsidR="00E02010" w:rsidRPr="00D111CD">
        <w:rPr>
          <w:rFonts w:ascii="Arial" w:eastAsia="Arial" w:hAnsi="Arial" w:cs="Arial"/>
          <w:sz w:val="22"/>
          <w:szCs w:val="22"/>
        </w:rPr>
        <w:t>he following information must be supplied:</w:t>
      </w:r>
    </w:p>
    <w:p w14:paraId="653B8647" w14:textId="551991C5" w:rsidR="00B47F4E" w:rsidRPr="00D111CD" w:rsidRDefault="00467F4E" w:rsidP="00932DE8">
      <w:pPr>
        <w:pStyle w:val="ITTHeading2"/>
        <w:numPr>
          <w:ilvl w:val="1"/>
          <w:numId w:val="0"/>
        </w:numPr>
        <w:spacing w:before="120" w:after="120"/>
        <w:outlineLvl w:val="0"/>
      </w:pPr>
      <w:r>
        <w:t>4</w:t>
      </w:r>
      <w:r w:rsidR="00B47F4E" w:rsidRPr="00D111CD">
        <w:t>.1</w:t>
      </w:r>
      <w:r w:rsidR="00B47F4E" w:rsidRPr="00D111CD">
        <w:tab/>
        <w:t>Activation by Blocks</w:t>
      </w:r>
      <w:r w:rsidR="00E32F6F" w:rsidRPr="00D111CD">
        <w:rPr>
          <w:rStyle w:val="FootnoteReference"/>
        </w:rPr>
        <w:footnoteReference w:id="10"/>
      </w:r>
      <w:r w:rsidR="00B47F4E" w:rsidRPr="00D111CD">
        <w:t xml:space="preserve"> </w:t>
      </w:r>
    </w:p>
    <w:p w14:paraId="379B2F14" w14:textId="429F4B0E" w:rsidR="00E72041" w:rsidRPr="00D111CD" w:rsidRDefault="00AC6C48" w:rsidP="00932DE8">
      <w:pPr>
        <w:pStyle w:val="Indent2"/>
        <w:spacing w:after="120"/>
        <w:ind w:left="0"/>
        <w:jc w:val="both"/>
        <w:rPr>
          <w:rFonts w:ascii="Arial" w:eastAsia="Arial" w:hAnsi="Arial" w:cs="Arial"/>
          <w:sz w:val="22"/>
          <w:szCs w:val="22"/>
        </w:rPr>
      </w:pPr>
      <w:r w:rsidRPr="00AC6C48">
        <w:rPr>
          <w:rFonts w:ascii="Arial" w:eastAsia="Arial" w:hAnsi="Arial" w:cs="Arial"/>
          <w:iCs/>
          <w:sz w:val="22"/>
          <w:szCs w:val="22"/>
        </w:rPr>
        <w:t>AEMO</w:t>
      </w:r>
      <w:r w:rsidR="00B47F4E" w:rsidRPr="00D111CD">
        <w:rPr>
          <w:rFonts w:ascii="Arial" w:eastAsia="Arial" w:hAnsi="Arial" w:cs="Arial"/>
          <w:sz w:val="22"/>
          <w:szCs w:val="22"/>
        </w:rPr>
        <w:t xml:space="preserve"> requires that Reserve </w:t>
      </w:r>
      <w:r w:rsidR="00186DC2" w:rsidRPr="00D111CD">
        <w:rPr>
          <w:rFonts w:ascii="Arial" w:eastAsia="Arial" w:hAnsi="Arial" w:cs="Arial"/>
          <w:sz w:val="22"/>
          <w:szCs w:val="22"/>
        </w:rPr>
        <w:t xml:space="preserve">that is made up of </w:t>
      </w:r>
      <w:proofErr w:type="gramStart"/>
      <w:r w:rsidR="00186DC2" w:rsidRPr="00D111CD">
        <w:rPr>
          <w:rFonts w:ascii="Arial" w:eastAsia="Arial" w:hAnsi="Arial" w:cs="Arial"/>
          <w:sz w:val="22"/>
          <w:szCs w:val="22"/>
        </w:rPr>
        <w:t>a number of</w:t>
      </w:r>
      <w:proofErr w:type="gramEnd"/>
      <w:r w:rsidR="00186DC2" w:rsidRPr="00D111CD">
        <w:rPr>
          <w:rFonts w:ascii="Arial" w:eastAsia="Arial" w:hAnsi="Arial" w:cs="Arial"/>
          <w:sz w:val="22"/>
          <w:szCs w:val="22"/>
        </w:rPr>
        <w:t xml:space="preserve"> reductions in </w:t>
      </w:r>
      <w:r w:rsidR="00186DC2" w:rsidRPr="00D111CD">
        <w:rPr>
          <w:rFonts w:ascii="Arial" w:eastAsia="Arial" w:hAnsi="Arial" w:cs="Arial"/>
          <w:i/>
          <w:iCs/>
          <w:sz w:val="22"/>
          <w:szCs w:val="22"/>
        </w:rPr>
        <w:t>load</w:t>
      </w:r>
      <w:r w:rsidR="00E72041" w:rsidRPr="00D111CD">
        <w:rPr>
          <w:rFonts w:ascii="Arial" w:eastAsia="Arial" w:hAnsi="Arial" w:cs="Arial"/>
          <w:i/>
          <w:iCs/>
          <w:sz w:val="22"/>
          <w:szCs w:val="22"/>
        </w:rPr>
        <w:t>,</w:t>
      </w:r>
      <w:r w:rsidR="00186DC2" w:rsidRPr="00D111CD">
        <w:rPr>
          <w:rFonts w:ascii="Arial" w:eastAsia="Arial" w:hAnsi="Arial" w:cs="Arial"/>
          <w:sz w:val="22"/>
          <w:szCs w:val="22"/>
        </w:rPr>
        <w:t xml:space="preserve"> </w:t>
      </w:r>
      <w:r w:rsidR="00E72041" w:rsidRPr="00D111CD">
        <w:rPr>
          <w:rFonts w:ascii="Arial" w:eastAsia="Arial" w:hAnsi="Arial" w:cs="Arial"/>
          <w:sz w:val="22"/>
          <w:szCs w:val="22"/>
        </w:rPr>
        <w:t xml:space="preserve">which might be across one or more </w:t>
      </w:r>
      <w:r w:rsidR="00186DC2" w:rsidRPr="00D111CD">
        <w:rPr>
          <w:rFonts w:ascii="Arial" w:eastAsia="Arial" w:hAnsi="Arial" w:cs="Arial"/>
          <w:sz w:val="22"/>
          <w:szCs w:val="22"/>
        </w:rPr>
        <w:t>locations</w:t>
      </w:r>
      <w:r w:rsidR="00E72041" w:rsidRPr="00D111CD">
        <w:rPr>
          <w:rFonts w:ascii="Arial" w:eastAsia="Arial" w:hAnsi="Arial" w:cs="Arial"/>
          <w:sz w:val="22"/>
          <w:szCs w:val="22"/>
        </w:rPr>
        <w:t>,</w:t>
      </w:r>
      <w:r w:rsidR="00186DC2" w:rsidRPr="00D111CD">
        <w:rPr>
          <w:rFonts w:ascii="Arial" w:eastAsia="Arial" w:hAnsi="Arial" w:cs="Arial"/>
          <w:sz w:val="22"/>
          <w:szCs w:val="22"/>
        </w:rPr>
        <w:t xml:space="preserve"> </w:t>
      </w:r>
      <w:r w:rsidR="002A51B4">
        <w:rPr>
          <w:rFonts w:ascii="Arial" w:eastAsia="Arial" w:hAnsi="Arial" w:cs="Arial"/>
          <w:sz w:val="22"/>
          <w:szCs w:val="22"/>
        </w:rPr>
        <w:t>is</w:t>
      </w:r>
      <w:r w:rsidR="002A51B4" w:rsidRPr="00D111CD">
        <w:rPr>
          <w:rFonts w:ascii="Arial" w:eastAsia="Arial" w:hAnsi="Arial" w:cs="Arial"/>
          <w:sz w:val="22"/>
          <w:szCs w:val="22"/>
        </w:rPr>
        <w:t xml:space="preserve"> </w:t>
      </w:r>
      <w:r w:rsidR="00B47F4E" w:rsidRPr="00D111CD">
        <w:rPr>
          <w:rFonts w:ascii="Arial" w:eastAsia="Arial" w:hAnsi="Arial" w:cs="Arial"/>
          <w:sz w:val="22"/>
          <w:szCs w:val="22"/>
        </w:rPr>
        <w:t xml:space="preserve">offered as a </w:t>
      </w:r>
      <w:r w:rsidR="00A01693" w:rsidRPr="00D111CD">
        <w:rPr>
          <w:rFonts w:ascii="Arial" w:eastAsia="Arial" w:hAnsi="Arial" w:cs="Arial"/>
          <w:sz w:val="22"/>
          <w:szCs w:val="22"/>
        </w:rPr>
        <w:t xml:space="preserve">“Block” </w:t>
      </w:r>
      <w:r w:rsidR="00E72041" w:rsidRPr="00D111CD">
        <w:rPr>
          <w:rFonts w:ascii="Arial" w:eastAsia="Arial" w:hAnsi="Arial" w:cs="Arial"/>
          <w:sz w:val="22"/>
          <w:szCs w:val="22"/>
        </w:rPr>
        <w:t xml:space="preserve">of at least </w:t>
      </w:r>
      <w:r w:rsidR="00C86811">
        <w:rPr>
          <w:rFonts w:ascii="Arial" w:eastAsia="Arial" w:hAnsi="Arial" w:cs="Arial"/>
          <w:sz w:val="22"/>
          <w:szCs w:val="22"/>
        </w:rPr>
        <w:t>5</w:t>
      </w:r>
      <w:r w:rsidR="00E72041" w:rsidRPr="00D111CD">
        <w:rPr>
          <w:rFonts w:ascii="Arial" w:eastAsia="Arial" w:hAnsi="Arial" w:cs="Arial"/>
          <w:sz w:val="22"/>
          <w:szCs w:val="22"/>
        </w:rPr>
        <w:t xml:space="preserve">MW.  The </w:t>
      </w:r>
      <w:r w:rsidR="00E72041" w:rsidRPr="00D111CD">
        <w:rPr>
          <w:rFonts w:ascii="Arial" w:eastAsia="Arial" w:hAnsi="Arial" w:cs="Arial"/>
          <w:i/>
          <w:iCs/>
          <w:sz w:val="22"/>
          <w:szCs w:val="22"/>
        </w:rPr>
        <w:t>load</w:t>
      </w:r>
      <w:r w:rsidR="00E72041" w:rsidRPr="00D111CD">
        <w:rPr>
          <w:rFonts w:ascii="Arial" w:eastAsia="Arial" w:hAnsi="Arial" w:cs="Arial"/>
          <w:sz w:val="22"/>
          <w:szCs w:val="22"/>
        </w:rPr>
        <w:t xml:space="preserve"> that makes up each </w:t>
      </w:r>
      <w:r w:rsidR="00A01693" w:rsidRPr="00D111CD">
        <w:rPr>
          <w:rFonts w:ascii="Arial" w:eastAsia="Arial" w:hAnsi="Arial" w:cs="Arial"/>
          <w:sz w:val="22"/>
          <w:szCs w:val="22"/>
        </w:rPr>
        <w:t xml:space="preserve">Block </w:t>
      </w:r>
      <w:r w:rsidR="00E72041" w:rsidRPr="00D111CD">
        <w:rPr>
          <w:rFonts w:ascii="Arial" w:eastAsia="Arial" w:hAnsi="Arial" w:cs="Arial"/>
          <w:sz w:val="22"/>
          <w:szCs w:val="22"/>
        </w:rPr>
        <w:t xml:space="preserve">must be situated in the same </w:t>
      </w:r>
      <w:r w:rsidR="00E72041" w:rsidRPr="00D111CD">
        <w:rPr>
          <w:rFonts w:ascii="Arial" w:eastAsia="Arial" w:hAnsi="Arial" w:cs="Arial"/>
          <w:i/>
          <w:iCs/>
          <w:sz w:val="22"/>
          <w:szCs w:val="22"/>
        </w:rPr>
        <w:t>region</w:t>
      </w:r>
      <w:r w:rsidR="00E72041" w:rsidRPr="00D111CD">
        <w:rPr>
          <w:rFonts w:ascii="Arial" w:eastAsia="Arial" w:hAnsi="Arial" w:cs="Arial"/>
          <w:sz w:val="22"/>
          <w:szCs w:val="22"/>
        </w:rPr>
        <w:t>.</w:t>
      </w:r>
    </w:p>
    <w:tbl>
      <w:tblPr>
        <w:tblW w:w="9498" w:type="dxa"/>
        <w:tblInd w:w="-15" w:type="dxa"/>
        <w:tblBorders>
          <w:top w:val="single" w:sz="12" w:space="0" w:color="000000" w:themeColor="text1"/>
          <w:left w:val="single" w:sz="12" w:space="0" w:color="000000"/>
          <w:bottom w:val="single" w:sz="12" w:space="0" w:color="000000" w:themeColor="text1"/>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9A14C4" w:rsidRPr="009A14C4" w14:paraId="1AB7CEEF" w14:textId="77777777" w:rsidTr="00CB2174">
        <w:tc>
          <w:tcPr>
            <w:tcW w:w="6804" w:type="dxa"/>
            <w:shd w:val="clear" w:color="auto" w:fill="D9D9D9" w:themeFill="background1" w:themeFillShade="D9"/>
          </w:tcPr>
          <w:p w14:paraId="1665700B" w14:textId="77777777" w:rsidR="009A14C4" w:rsidRPr="00D111CD" w:rsidRDefault="009A14C4" w:rsidP="009A14C4">
            <w:pPr>
              <w:spacing w:before="60" w:after="60"/>
              <w:rPr>
                <w:rFonts w:asciiTheme="minorEastAsia" w:eastAsiaTheme="minorEastAsia" w:hAnsiTheme="minorEastAsia" w:cstheme="minorEastAsia"/>
              </w:rPr>
            </w:pPr>
            <w:r w:rsidRPr="00D111CD">
              <w:t>The size of the Block being offered is:</w:t>
            </w:r>
          </w:p>
        </w:tc>
        <w:tc>
          <w:tcPr>
            <w:tcW w:w="2694" w:type="dxa"/>
            <w:shd w:val="clear" w:color="auto" w:fill="auto"/>
          </w:tcPr>
          <w:p w14:paraId="4C880F17" w14:textId="24D476C8" w:rsidR="009A14C4" w:rsidRPr="00D111CD" w:rsidRDefault="00094635" w:rsidP="00D111CD">
            <w:pPr>
              <w:keepNext/>
              <w:jc w:val="center"/>
              <w:rPr>
                <w:rFonts w:ascii="Arial," w:eastAsia="Arial," w:hAnsi="Arial," w:cs="Arial,"/>
                <w:sz w:val="20"/>
                <w:szCs w:val="20"/>
              </w:rPr>
            </w:pPr>
            <w:r w:rsidRPr="001F3979">
              <w:rPr>
                <w:rFonts w:eastAsiaTheme="minorEastAsia" w:cs="Arial"/>
                <w:noProof/>
                <w:sz w:val="20"/>
                <w:szCs w:val="20"/>
                <w:lang w:bidi="en-US"/>
              </w:rPr>
              <w:t xml:space="preserve">Insert details in </w:t>
            </w:r>
            <w:r>
              <w:rPr>
                <w:rFonts w:eastAsiaTheme="minorEastAsia" w:cs="Arial"/>
                <w:noProof/>
                <w:sz w:val="20"/>
                <w:szCs w:val="20"/>
                <w:lang w:bidi="en-US"/>
              </w:rPr>
              <w:t xml:space="preserve">operational information </w:t>
            </w:r>
            <w:r w:rsidRPr="001F3979">
              <w:rPr>
                <w:rFonts w:eastAsiaTheme="minorEastAsia" w:cs="Arial"/>
                <w:noProof/>
                <w:sz w:val="20"/>
                <w:szCs w:val="20"/>
                <w:lang w:bidi="en-US"/>
              </w:rPr>
              <w:t>spreadsheet</w:t>
            </w:r>
          </w:p>
        </w:tc>
      </w:tr>
    </w:tbl>
    <w:p w14:paraId="0E52722D" w14:textId="2E4C4D8A" w:rsidR="00E72041" w:rsidRPr="00D111CD" w:rsidRDefault="00467F4E" w:rsidP="00D25E39">
      <w:pPr>
        <w:pStyle w:val="ITTHeading2"/>
        <w:numPr>
          <w:ilvl w:val="1"/>
          <w:numId w:val="0"/>
        </w:numPr>
        <w:spacing w:before="120" w:after="120"/>
        <w:outlineLvl w:val="0"/>
      </w:pPr>
      <w:r>
        <w:t>4</w:t>
      </w:r>
      <w:r w:rsidR="00E72041" w:rsidRPr="00D111CD">
        <w:t>.2</w:t>
      </w:r>
      <w:r w:rsidR="00E72041" w:rsidRPr="00D111CD">
        <w:tab/>
        <w:t>Common Characteristics</w:t>
      </w:r>
      <w:r w:rsidR="00E32F6F" w:rsidRPr="00D111CD">
        <w:t xml:space="preserve"> </w:t>
      </w:r>
      <w:r w:rsidR="00E72041" w:rsidRPr="00D111CD">
        <w:t xml:space="preserve">of Block </w:t>
      </w:r>
    </w:p>
    <w:p w14:paraId="0BF2D229" w14:textId="77777777" w:rsidR="00B47F4E" w:rsidRPr="00D111CD" w:rsidRDefault="00395A30" w:rsidP="00D25E39">
      <w:pPr>
        <w:pStyle w:val="Indent2"/>
        <w:spacing w:after="120"/>
        <w:ind w:left="0"/>
        <w:jc w:val="both"/>
        <w:rPr>
          <w:rFonts w:ascii="Arial" w:eastAsia="Arial" w:hAnsi="Arial" w:cs="Arial"/>
          <w:sz w:val="20"/>
          <w:szCs w:val="20"/>
        </w:rPr>
      </w:pPr>
      <w:r w:rsidRPr="00D111CD">
        <w:rPr>
          <w:rFonts w:ascii="Arial" w:eastAsia="Arial" w:hAnsi="Arial" w:cs="Arial"/>
          <w:sz w:val="22"/>
          <w:szCs w:val="22"/>
        </w:rPr>
        <w:t xml:space="preserve">The </w:t>
      </w:r>
      <w:r w:rsidR="00A01693" w:rsidRPr="00D111CD">
        <w:rPr>
          <w:rFonts w:ascii="Arial" w:eastAsia="Arial" w:hAnsi="Arial" w:cs="Arial"/>
          <w:sz w:val="22"/>
          <w:szCs w:val="22"/>
        </w:rPr>
        <w:t xml:space="preserve">Block </w:t>
      </w:r>
      <w:r w:rsidR="00B47F4E" w:rsidRPr="00D111CD">
        <w:rPr>
          <w:rFonts w:ascii="Arial" w:eastAsia="Arial" w:hAnsi="Arial" w:cs="Arial"/>
          <w:sz w:val="22"/>
          <w:szCs w:val="22"/>
        </w:rPr>
        <w:t xml:space="preserve">must </w:t>
      </w:r>
      <w:r w:rsidR="00810826" w:rsidRPr="00D111CD">
        <w:rPr>
          <w:rFonts w:ascii="Arial" w:eastAsia="Arial" w:hAnsi="Arial" w:cs="Arial"/>
          <w:sz w:val="22"/>
          <w:szCs w:val="22"/>
        </w:rPr>
        <w:t>contain</w:t>
      </w:r>
      <w:r w:rsidR="00B47F4E" w:rsidRPr="00D111CD">
        <w:rPr>
          <w:rFonts w:ascii="Arial" w:eastAsia="Arial" w:hAnsi="Arial" w:cs="Arial"/>
          <w:sz w:val="22"/>
          <w:szCs w:val="22"/>
        </w:rPr>
        <w:t xml:space="preserve"> the following common characteristics</w:t>
      </w:r>
      <w:r w:rsidR="00B47F4E" w:rsidRPr="00D111CD">
        <w:rPr>
          <w:rFonts w:ascii="Arial" w:eastAsia="Arial" w:hAnsi="Arial" w:cs="Arial"/>
          <w:sz w:val="20"/>
          <w:szCs w:val="20"/>
        </w:rPr>
        <w: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E1769B" w:rsidRPr="002D3FD6" w14:paraId="371CF491" w14:textId="77777777" w:rsidTr="00226188">
        <w:tc>
          <w:tcPr>
            <w:tcW w:w="6804" w:type="dxa"/>
            <w:tcBorders>
              <w:top w:val="single" w:sz="12" w:space="0" w:color="000000" w:themeColor="text1"/>
              <w:bottom w:val="single" w:sz="6" w:space="0" w:color="000000" w:themeColor="text1"/>
            </w:tcBorders>
            <w:shd w:val="clear" w:color="auto" w:fill="D9D9D9" w:themeFill="background1" w:themeFillShade="D9"/>
          </w:tcPr>
          <w:p w14:paraId="7D753001" w14:textId="43685522" w:rsidR="00E1769B" w:rsidRPr="002D3FD6" w:rsidRDefault="00E1769B" w:rsidP="00E1769B">
            <w:pPr>
              <w:spacing w:before="60" w:after="60"/>
              <w:rPr>
                <w:rFonts w:eastAsia="Arial," w:cs="Arial"/>
                <w:sz w:val="20"/>
                <w:szCs w:val="20"/>
              </w:rPr>
            </w:pPr>
            <w:r w:rsidRPr="002D3FD6">
              <w:rPr>
                <w:rFonts w:eastAsiaTheme="minorEastAsia" w:cs="Arial"/>
                <w:sz w:val="20"/>
                <w:szCs w:val="20"/>
              </w:rPr>
              <w:t xml:space="preserve">Pre-activation lead time, </w:t>
            </w:r>
            <w:r w:rsidR="002A294F" w:rsidRPr="002D3FD6">
              <w:rPr>
                <w:rFonts w:eastAsiaTheme="minorEastAsia" w:cs="Arial"/>
                <w:sz w:val="20"/>
                <w:szCs w:val="20"/>
              </w:rPr>
              <w:t>i.e.</w:t>
            </w:r>
            <w:r w:rsidRPr="002D3FD6">
              <w:rPr>
                <w:rFonts w:eastAsiaTheme="minorEastAsia" w:cs="Arial"/>
                <w:sz w:val="20"/>
                <w:szCs w:val="20"/>
              </w:rPr>
              <w:t xml:space="preserve">, the time to prepare the Block for </w:t>
            </w:r>
            <w:r w:rsidRPr="002D3FD6">
              <w:rPr>
                <w:rStyle w:val="Arial10ptItalic"/>
                <w:rFonts w:eastAsiaTheme="minorEastAsia" w:cs="Arial"/>
                <w:sz w:val="20"/>
                <w:szCs w:val="20"/>
              </w:rPr>
              <w:t>activation</w:t>
            </w:r>
          </w:p>
        </w:tc>
        <w:tc>
          <w:tcPr>
            <w:tcW w:w="2694" w:type="dxa"/>
            <w:tcBorders>
              <w:top w:val="single" w:sz="12" w:space="0" w:color="000000" w:themeColor="text1"/>
              <w:bottom w:val="single" w:sz="6" w:space="0" w:color="000000" w:themeColor="text1"/>
            </w:tcBorders>
            <w:shd w:val="clear" w:color="auto" w:fill="auto"/>
          </w:tcPr>
          <w:p w14:paraId="13BF90A6" w14:textId="40477C67" w:rsidR="00E1769B" w:rsidRPr="001F3979" w:rsidRDefault="00E1769B" w:rsidP="00E1769B">
            <w:pPr>
              <w:keepNext/>
              <w:jc w:val="center"/>
              <w:rPr>
                <w:rFonts w:eastAsia="Arial," w:cs="Arial"/>
                <w:sz w:val="20"/>
                <w:szCs w:val="20"/>
              </w:rPr>
            </w:pPr>
            <w:r w:rsidRPr="001F3979">
              <w:rPr>
                <w:rFonts w:eastAsiaTheme="minorEastAsia" w:cs="Arial"/>
                <w:noProof/>
                <w:sz w:val="20"/>
                <w:szCs w:val="20"/>
                <w:lang w:bidi="en-US"/>
              </w:rPr>
              <w:t xml:space="preserve">Insert details in </w:t>
            </w:r>
            <w:r w:rsidR="00CC6875">
              <w:rPr>
                <w:rFonts w:eastAsiaTheme="minorEastAsia" w:cs="Arial"/>
                <w:noProof/>
                <w:sz w:val="20"/>
                <w:szCs w:val="20"/>
                <w:lang w:bidi="en-US"/>
              </w:rPr>
              <w:t xml:space="preserve">operational information </w:t>
            </w:r>
            <w:r w:rsidRPr="001F3979">
              <w:rPr>
                <w:rFonts w:eastAsiaTheme="minorEastAsia" w:cs="Arial"/>
                <w:noProof/>
                <w:sz w:val="20"/>
                <w:szCs w:val="20"/>
                <w:lang w:bidi="en-US"/>
              </w:rPr>
              <w:t>spre</w:t>
            </w:r>
            <w:r w:rsidR="001F3979" w:rsidRPr="001F3979">
              <w:rPr>
                <w:rFonts w:eastAsiaTheme="minorEastAsia" w:cs="Arial"/>
                <w:noProof/>
                <w:sz w:val="20"/>
                <w:szCs w:val="20"/>
                <w:lang w:bidi="en-US"/>
              </w:rPr>
              <w:t>a</w:t>
            </w:r>
            <w:r w:rsidRPr="001F3979">
              <w:rPr>
                <w:rFonts w:eastAsiaTheme="minorEastAsia" w:cs="Arial"/>
                <w:noProof/>
                <w:sz w:val="20"/>
                <w:szCs w:val="20"/>
                <w:lang w:bidi="en-US"/>
              </w:rPr>
              <w:t>dsheet</w:t>
            </w:r>
          </w:p>
        </w:tc>
      </w:tr>
      <w:tr w:rsidR="00CC6875" w:rsidRPr="002D3FD6" w14:paraId="7C501BFF"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6CDF245B" w14:textId="6CDE925E" w:rsidR="00CC6875" w:rsidRPr="002D3FD6" w:rsidRDefault="00CC6875" w:rsidP="00CC6875">
            <w:pPr>
              <w:spacing w:before="60" w:after="60"/>
              <w:rPr>
                <w:rFonts w:eastAsia="Arial," w:cs="Arial"/>
                <w:sz w:val="20"/>
                <w:szCs w:val="20"/>
              </w:rPr>
            </w:pPr>
            <w:r w:rsidRPr="002D3FD6">
              <w:rPr>
                <w:rFonts w:eastAsiaTheme="minorEastAsia" w:cs="Arial"/>
                <w:sz w:val="20"/>
                <w:szCs w:val="20"/>
              </w:rPr>
              <w:t xml:space="preserve">Activation lead time, i.e., the period between the issue of an </w:t>
            </w:r>
            <w:r w:rsidRPr="002D3FD6">
              <w:rPr>
                <w:rStyle w:val="Arial10ptItalic"/>
                <w:rFonts w:eastAsiaTheme="minorEastAsia" w:cs="Arial"/>
                <w:sz w:val="20"/>
                <w:szCs w:val="20"/>
              </w:rPr>
              <w:t>activation</w:t>
            </w:r>
            <w:r w:rsidRPr="002D3FD6">
              <w:rPr>
                <w:rFonts w:eastAsiaTheme="minorEastAsia" w:cs="Arial"/>
                <w:sz w:val="20"/>
                <w:szCs w:val="20"/>
              </w:rPr>
              <w:t xml:space="preserve"> instruction and the time at which the Block commences </w:t>
            </w:r>
            <w:r w:rsidRPr="002D3FD6">
              <w:rPr>
                <w:rStyle w:val="Arial10ptItalic"/>
                <w:rFonts w:eastAsiaTheme="minorEastAsia" w:cs="Arial"/>
                <w:sz w:val="20"/>
                <w:szCs w:val="20"/>
              </w:rPr>
              <w:t>activation</w:t>
            </w:r>
          </w:p>
        </w:tc>
        <w:tc>
          <w:tcPr>
            <w:tcW w:w="2694" w:type="dxa"/>
          </w:tcPr>
          <w:p w14:paraId="4782B46A" w14:textId="117C4A05" w:rsidR="00CC6875" w:rsidRPr="002D3FD6" w:rsidRDefault="00CC6875" w:rsidP="00CC6875">
            <w:pPr>
              <w:jc w:val="center"/>
              <w:rPr>
                <w:rFonts w:eastAsia="Arial,"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73143993"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284F0F82" w14:textId="652B4568" w:rsidR="00CC6875" w:rsidRPr="002D3FD6" w:rsidRDefault="00CC6875" w:rsidP="00CC6875">
            <w:pPr>
              <w:spacing w:before="60" w:after="60"/>
              <w:rPr>
                <w:rFonts w:eastAsia="Arial," w:cs="Arial"/>
                <w:sz w:val="20"/>
                <w:szCs w:val="20"/>
              </w:rPr>
            </w:pPr>
            <w:r w:rsidRPr="002D3FD6">
              <w:rPr>
                <w:rFonts w:eastAsiaTheme="minorEastAsia" w:cs="Arial"/>
                <w:sz w:val="20"/>
                <w:szCs w:val="20"/>
              </w:rPr>
              <w:t xml:space="preserve">De-activation lead time, i.e., the period between the issue of an </w:t>
            </w:r>
            <w:r w:rsidRPr="002D3FD6">
              <w:rPr>
                <w:rStyle w:val="Arial10ptItalic"/>
                <w:rFonts w:eastAsiaTheme="minorEastAsia" w:cs="Arial"/>
                <w:sz w:val="20"/>
                <w:szCs w:val="20"/>
              </w:rPr>
              <w:t>activation</w:t>
            </w:r>
            <w:r w:rsidRPr="002D3FD6">
              <w:rPr>
                <w:rFonts w:eastAsiaTheme="minorEastAsia" w:cs="Arial"/>
                <w:sz w:val="20"/>
                <w:szCs w:val="20"/>
              </w:rPr>
              <w:t xml:space="preserve"> instruction and the time at which the Block ceases to be </w:t>
            </w:r>
            <w:r w:rsidRPr="002D3FD6">
              <w:rPr>
                <w:rStyle w:val="Arial10ptItalic"/>
                <w:rFonts w:eastAsiaTheme="minorEastAsia" w:cs="Arial"/>
                <w:sz w:val="20"/>
                <w:szCs w:val="20"/>
              </w:rPr>
              <w:t>activated</w:t>
            </w:r>
            <w:r w:rsidRPr="002D3FD6">
              <w:rPr>
                <w:rFonts w:eastAsiaTheme="minorEastAsia" w:cs="Arial"/>
                <w:sz w:val="20"/>
                <w:szCs w:val="20"/>
              </w:rPr>
              <w:t xml:space="preserve"> and commences to take supply of electricity</w:t>
            </w:r>
          </w:p>
        </w:tc>
        <w:tc>
          <w:tcPr>
            <w:tcW w:w="2694" w:type="dxa"/>
          </w:tcPr>
          <w:p w14:paraId="7C12AA17" w14:textId="24612C19" w:rsidR="00CC6875" w:rsidRPr="002D3FD6" w:rsidRDefault="00CC6875" w:rsidP="00CC6875">
            <w:pPr>
              <w:jc w:val="center"/>
              <w:rPr>
                <w:rFonts w:eastAsia="Arial,"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1E07ABA2"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69F1BB1B" w14:textId="3E02D7B2" w:rsidR="00CC6875" w:rsidRPr="002D3FD6" w:rsidRDefault="00CC6875" w:rsidP="00CC6875">
            <w:pPr>
              <w:spacing w:before="60" w:after="60"/>
              <w:rPr>
                <w:rFonts w:eastAsia="Arial," w:cs="Arial"/>
                <w:sz w:val="20"/>
                <w:szCs w:val="20"/>
              </w:rPr>
            </w:pPr>
            <w:r w:rsidRPr="002D3FD6">
              <w:rPr>
                <w:rFonts w:eastAsiaTheme="minorEastAsia" w:cs="Arial"/>
                <w:sz w:val="20"/>
                <w:szCs w:val="20"/>
              </w:rPr>
              <w:t xml:space="preserve">Maximum continuous operation, i.e. the maximum time the Block can be </w:t>
            </w:r>
            <w:r w:rsidRPr="002D3FD6">
              <w:rPr>
                <w:rStyle w:val="Arial10ptItalic"/>
                <w:rFonts w:eastAsiaTheme="minorEastAsia" w:cs="Arial"/>
                <w:sz w:val="20"/>
                <w:szCs w:val="20"/>
              </w:rPr>
              <w:t>activated</w:t>
            </w:r>
            <w:r w:rsidRPr="002D3FD6">
              <w:rPr>
                <w:rFonts w:eastAsiaTheme="minorEastAsia" w:cs="Arial"/>
                <w:sz w:val="20"/>
                <w:szCs w:val="20"/>
              </w:rPr>
              <w:t xml:space="preserve"> continuously</w:t>
            </w:r>
          </w:p>
        </w:tc>
        <w:tc>
          <w:tcPr>
            <w:tcW w:w="2694" w:type="dxa"/>
          </w:tcPr>
          <w:p w14:paraId="79A3DAA4" w14:textId="3EE5777A" w:rsidR="00CC6875" w:rsidRPr="002D3FD6" w:rsidRDefault="00CC6875" w:rsidP="00CC6875">
            <w:pPr>
              <w:jc w:val="center"/>
              <w:rPr>
                <w:rFonts w:eastAsia="Arial,"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4033D586"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2750289D" w14:textId="60A6B9F3" w:rsidR="00CC6875" w:rsidRPr="002D3FD6" w:rsidRDefault="00CC6875" w:rsidP="00CC6875">
            <w:pPr>
              <w:spacing w:before="60" w:after="60"/>
              <w:rPr>
                <w:rFonts w:eastAsia="Arial," w:cs="Arial"/>
                <w:b/>
                <w:bCs/>
                <w:sz w:val="20"/>
                <w:szCs w:val="20"/>
              </w:rPr>
            </w:pPr>
            <w:r w:rsidRPr="002D3FD6">
              <w:rPr>
                <w:rFonts w:eastAsiaTheme="minorEastAsia" w:cs="Arial"/>
                <w:sz w:val="20"/>
                <w:szCs w:val="20"/>
              </w:rPr>
              <w:t xml:space="preserve">Minimum continuous operation, i.e. the minimum time the Block can be </w:t>
            </w:r>
            <w:r w:rsidRPr="002D3FD6">
              <w:rPr>
                <w:rStyle w:val="Arial10ptItalic"/>
                <w:rFonts w:eastAsiaTheme="minorEastAsia" w:cs="Arial"/>
                <w:sz w:val="20"/>
                <w:szCs w:val="20"/>
              </w:rPr>
              <w:t>activated</w:t>
            </w:r>
            <w:r w:rsidRPr="002D3FD6">
              <w:rPr>
                <w:rFonts w:eastAsiaTheme="minorEastAsia" w:cs="Arial"/>
                <w:sz w:val="20"/>
                <w:szCs w:val="20"/>
              </w:rPr>
              <w:t xml:space="preserve"> continuously</w:t>
            </w:r>
          </w:p>
        </w:tc>
        <w:tc>
          <w:tcPr>
            <w:tcW w:w="2694" w:type="dxa"/>
          </w:tcPr>
          <w:p w14:paraId="4932E2CE" w14:textId="0425463C" w:rsidR="00CC6875" w:rsidRPr="002D3FD6" w:rsidRDefault="00CC6875" w:rsidP="00CC6875">
            <w:pPr>
              <w:jc w:val="center"/>
              <w:rPr>
                <w:rFonts w:eastAsia="Arial,"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51B268AF"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1F93439B" w14:textId="77777777" w:rsidR="00CC6875" w:rsidRPr="002D3FD6" w:rsidRDefault="00CC6875" w:rsidP="00CC6875">
            <w:pPr>
              <w:spacing w:before="60" w:after="60"/>
              <w:rPr>
                <w:rFonts w:eastAsia="Arial," w:cs="Arial"/>
                <w:sz w:val="20"/>
                <w:szCs w:val="20"/>
              </w:rPr>
            </w:pPr>
            <w:r w:rsidRPr="002D3FD6">
              <w:rPr>
                <w:rFonts w:eastAsiaTheme="minorEastAsia" w:cs="Arial"/>
                <w:sz w:val="20"/>
                <w:szCs w:val="20"/>
              </w:rPr>
              <w:t xml:space="preserve">Minimum time between </w:t>
            </w:r>
            <w:r w:rsidRPr="002D3FD6">
              <w:rPr>
                <w:rFonts w:cs="Arial"/>
                <w:b/>
                <w:bCs/>
                <w:i/>
                <w:iCs/>
                <w:sz w:val="20"/>
                <w:szCs w:val="20"/>
              </w:rPr>
              <w:t>activations</w:t>
            </w:r>
          </w:p>
        </w:tc>
        <w:tc>
          <w:tcPr>
            <w:tcW w:w="2694" w:type="dxa"/>
          </w:tcPr>
          <w:p w14:paraId="6F95678C" w14:textId="25042724" w:rsidR="00CC6875" w:rsidRPr="002D3FD6" w:rsidRDefault="00CC6875" w:rsidP="00CC6875">
            <w:pPr>
              <w:jc w:val="center"/>
              <w:rPr>
                <w:rFonts w:eastAsia="Arial,"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7D9184CA"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4466E11C" w14:textId="77777777" w:rsidR="00CC6875" w:rsidRPr="002D3FD6" w:rsidRDefault="00CC6875" w:rsidP="00CC6875">
            <w:pPr>
              <w:spacing w:before="60" w:after="60"/>
              <w:rPr>
                <w:rFonts w:eastAsia="Arial," w:cs="Arial"/>
                <w:b/>
                <w:bCs/>
                <w:sz w:val="20"/>
                <w:szCs w:val="20"/>
              </w:rPr>
            </w:pPr>
            <w:r w:rsidRPr="002D3FD6">
              <w:rPr>
                <w:rFonts w:eastAsiaTheme="minorEastAsia" w:cs="Arial"/>
                <w:sz w:val="20"/>
                <w:szCs w:val="20"/>
              </w:rPr>
              <w:t xml:space="preserve">Which hours of the day is the Block available for </w:t>
            </w:r>
            <w:r w:rsidRPr="002D3FD6">
              <w:rPr>
                <w:rFonts w:cs="Arial"/>
                <w:b/>
                <w:bCs/>
                <w:i/>
                <w:iCs/>
                <w:sz w:val="20"/>
                <w:szCs w:val="20"/>
              </w:rPr>
              <w:t>activation</w:t>
            </w:r>
            <w:r w:rsidRPr="002D3FD6">
              <w:rPr>
                <w:rFonts w:eastAsiaTheme="minorEastAsia" w:cs="Arial"/>
                <w:sz w:val="20"/>
                <w:szCs w:val="20"/>
              </w:rPr>
              <w:t>?</w:t>
            </w:r>
          </w:p>
        </w:tc>
        <w:tc>
          <w:tcPr>
            <w:tcW w:w="2694" w:type="dxa"/>
          </w:tcPr>
          <w:p w14:paraId="39D6B95A" w14:textId="2B5E6486" w:rsidR="00CC6875" w:rsidRPr="002D3FD6" w:rsidRDefault="00CC6875" w:rsidP="00CC6875">
            <w:pPr>
              <w:jc w:val="center"/>
              <w:rPr>
                <w:rFonts w:eastAsiaTheme="minorEastAsia"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441ECB07" w14:textId="77777777" w:rsidTr="00226188">
        <w:tc>
          <w:tcPr>
            <w:tcW w:w="6804" w:type="dxa"/>
            <w:tcBorders>
              <w:top w:val="single" w:sz="6" w:space="0" w:color="000000" w:themeColor="text1"/>
              <w:bottom w:val="single" w:sz="6" w:space="0" w:color="000000" w:themeColor="text1"/>
            </w:tcBorders>
            <w:shd w:val="clear" w:color="auto" w:fill="D9D9D9" w:themeFill="background1" w:themeFillShade="D9"/>
          </w:tcPr>
          <w:p w14:paraId="52A02414" w14:textId="77777777" w:rsidR="00CC6875" w:rsidRPr="002D3FD6" w:rsidRDefault="00CC6875" w:rsidP="00CC6875">
            <w:pPr>
              <w:spacing w:before="60" w:after="60"/>
              <w:rPr>
                <w:rFonts w:eastAsia="Arial," w:cs="Arial"/>
                <w:b/>
                <w:bCs/>
                <w:sz w:val="20"/>
                <w:szCs w:val="20"/>
              </w:rPr>
            </w:pPr>
            <w:r w:rsidRPr="002D3FD6">
              <w:rPr>
                <w:rFonts w:eastAsiaTheme="minorEastAsia" w:cs="Arial"/>
                <w:sz w:val="20"/>
                <w:szCs w:val="20"/>
              </w:rPr>
              <w:t xml:space="preserve">Which days of the week is the Block available for </w:t>
            </w:r>
            <w:r w:rsidRPr="002D3FD6">
              <w:rPr>
                <w:rFonts w:cs="Arial"/>
                <w:b/>
                <w:bCs/>
                <w:i/>
                <w:iCs/>
                <w:sz w:val="20"/>
                <w:szCs w:val="20"/>
              </w:rPr>
              <w:t>activation</w:t>
            </w:r>
            <w:r w:rsidRPr="002D3FD6">
              <w:rPr>
                <w:rFonts w:eastAsiaTheme="minorEastAsia" w:cs="Arial"/>
                <w:sz w:val="20"/>
                <w:szCs w:val="20"/>
              </w:rPr>
              <w:t>?</w:t>
            </w:r>
          </w:p>
        </w:tc>
        <w:tc>
          <w:tcPr>
            <w:tcW w:w="2694" w:type="dxa"/>
          </w:tcPr>
          <w:p w14:paraId="64950647" w14:textId="5F43375A" w:rsidR="00CC6875" w:rsidRPr="002D3FD6" w:rsidRDefault="00CC6875" w:rsidP="00CC6875">
            <w:pPr>
              <w:jc w:val="center"/>
              <w:rPr>
                <w:rFonts w:eastAsiaTheme="minorEastAsia"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154A6ABA" w14:textId="77777777" w:rsidTr="00DA4058">
        <w:tc>
          <w:tcPr>
            <w:tcW w:w="6804" w:type="dxa"/>
            <w:tcBorders>
              <w:top w:val="single" w:sz="6" w:space="0" w:color="000000" w:themeColor="text1"/>
              <w:bottom w:val="single" w:sz="6" w:space="0" w:color="000000" w:themeColor="text1"/>
            </w:tcBorders>
            <w:shd w:val="clear" w:color="auto" w:fill="D9D9D9" w:themeFill="background1" w:themeFillShade="D9"/>
          </w:tcPr>
          <w:p w14:paraId="6C5FA155" w14:textId="77777777" w:rsidR="00CC6875" w:rsidRPr="002D3FD6" w:rsidRDefault="00CC6875" w:rsidP="00CC6875">
            <w:pPr>
              <w:spacing w:before="60" w:after="60"/>
              <w:rPr>
                <w:rFonts w:eastAsia="Arial," w:cs="Arial"/>
                <w:b/>
                <w:bCs/>
                <w:sz w:val="20"/>
                <w:szCs w:val="20"/>
              </w:rPr>
            </w:pPr>
            <w:r w:rsidRPr="002D3FD6">
              <w:rPr>
                <w:rFonts w:eastAsiaTheme="minorEastAsia" w:cs="Arial"/>
                <w:sz w:val="20"/>
                <w:szCs w:val="20"/>
              </w:rPr>
              <w:t xml:space="preserve">Maximum number of consecutive days in a week that the Block is available for </w:t>
            </w:r>
            <w:r w:rsidRPr="002D3FD6">
              <w:rPr>
                <w:rFonts w:cs="Arial"/>
                <w:b/>
                <w:bCs/>
                <w:i/>
                <w:iCs/>
                <w:sz w:val="20"/>
                <w:szCs w:val="20"/>
              </w:rPr>
              <w:t>activation</w:t>
            </w:r>
          </w:p>
        </w:tc>
        <w:tc>
          <w:tcPr>
            <w:tcW w:w="2694" w:type="dxa"/>
            <w:tcBorders>
              <w:bottom w:val="single" w:sz="6" w:space="0" w:color="000000"/>
            </w:tcBorders>
          </w:tcPr>
          <w:p w14:paraId="2BBD3942" w14:textId="30AF6D42" w:rsidR="00CC6875" w:rsidRPr="002D3FD6" w:rsidRDefault="00CC6875" w:rsidP="00CC6875">
            <w:pPr>
              <w:jc w:val="center"/>
              <w:rPr>
                <w:rFonts w:eastAsiaTheme="minorEastAsia" w:cs="Arial"/>
                <w:sz w:val="20"/>
                <w:szCs w:val="20"/>
              </w:rPr>
            </w:pPr>
            <w:r w:rsidRPr="00551ABA">
              <w:rPr>
                <w:rFonts w:eastAsiaTheme="minorEastAsia" w:cs="Arial"/>
                <w:noProof/>
                <w:sz w:val="20"/>
                <w:szCs w:val="20"/>
                <w:lang w:bidi="en-US"/>
              </w:rPr>
              <w:t>Insert details in operational information spreadsheet</w:t>
            </w:r>
          </w:p>
        </w:tc>
      </w:tr>
      <w:tr w:rsidR="00CC6875" w:rsidRPr="002D3FD6" w14:paraId="7465EBC8" w14:textId="77777777" w:rsidTr="00DA4058">
        <w:tc>
          <w:tcPr>
            <w:tcW w:w="6804" w:type="dxa"/>
            <w:tcBorders>
              <w:top w:val="single" w:sz="6" w:space="0" w:color="000000" w:themeColor="text1"/>
              <w:bottom w:val="single" w:sz="6" w:space="0" w:color="000000" w:themeColor="text1"/>
            </w:tcBorders>
            <w:shd w:val="clear" w:color="auto" w:fill="D9D9D9" w:themeFill="background1" w:themeFillShade="D9"/>
          </w:tcPr>
          <w:p w14:paraId="62ED1B90" w14:textId="77777777" w:rsidR="00CC6875" w:rsidRPr="002D3FD6" w:rsidRDefault="00CC6875" w:rsidP="00CC6875">
            <w:pPr>
              <w:spacing w:before="60" w:after="60"/>
              <w:rPr>
                <w:rFonts w:eastAsia="Arial," w:cs="Arial"/>
                <w:b/>
                <w:bCs/>
                <w:sz w:val="20"/>
                <w:szCs w:val="20"/>
              </w:rPr>
            </w:pPr>
            <w:r w:rsidRPr="002D3FD6">
              <w:rPr>
                <w:rFonts w:eastAsiaTheme="minorEastAsia" w:cs="Arial"/>
                <w:sz w:val="20"/>
                <w:szCs w:val="20"/>
              </w:rPr>
              <w:t xml:space="preserve">Maximum number of days per week that the Block is available for </w:t>
            </w:r>
            <w:r w:rsidRPr="002D3FD6">
              <w:rPr>
                <w:rFonts w:cs="Arial"/>
                <w:b/>
                <w:bCs/>
                <w:i/>
                <w:iCs/>
                <w:sz w:val="20"/>
                <w:szCs w:val="20"/>
              </w:rPr>
              <w:t>activation</w:t>
            </w:r>
          </w:p>
        </w:tc>
        <w:tc>
          <w:tcPr>
            <w:tcW w:w="2694" w:type="dxa"/>
            <w:tcBorders>
              <w:top w:val="single" w:sz="6" w:space="0" w:color="000000"/>
              <w:bottom w:val="single" w:sz="4" w:space="0" w:color="auto"/>
            </w:tcBorders>
          </w:tcPr>
          <w:p w14:paraId="3D4753C8" w14:textId="54FF5697" w:rsidR="00CC6875" w:rsidRPr="002D3FD6" w:rsidRDefault="00CC6875" w:rsidP="00CC6875">
            <w:pPr>
              <w:jc w:val="center"/>
              <w:rPr>
                <w:rFonts w:eastAsiaTheme="minorEastAsia" w:cs="Arial"/>
                <w:sz w:val="20"/>
                <w:szCs w:val="20"/>
              </w:rPr>
            </w:pPr>
            <w:r w:rsidRPr="00551ABA">
              <w:rPr>
                <w:rFonts w:eastAsiaTheme="minorEastAsia" w:cs="Arial"/>
                <w:noProof/>
                <w:sz w:val="20"/>
                <w:szCs w:val="20"/>
                <w:lang w:bidi="en-US"/>
              </w:rPr>
              <w:t>Insert details in operational information spreadsheet</w:t>
            </w:r>
          </w:p>
        </w:tc>
      </w:tr>
    </w:tbl>
    <w:p w14:paraId="186FF41A" w14:textId="1EFDC4C9" w:rsidR="005E117B" w:rsidRDefault="00467F4E" w:rsidP="00F77B56">
      <w:pPr>
        <w:pStyle w:val="Heading2"/>
      </w:pPr>
      <w:r>
        <w:t>4</w:t>
      </w:r>
      <w:r w:rsidR="00E72041" w:rsidRPr="00D111CD">
        <w:t>.3</w:t>
      </w:r>
      <w:r w:rsidR="00E72041" w:rsidRPr="00D111CD">
        <w:rPr>
          <w:rFonts w:cs="Arial"/>
          <w:szCs w:val="22"/>
        </w:rPr>
        <w:tab/>
      </w:r>
      <w:r w:rsidR="0078186A" w:rsidRPr="00D111CD">
        <w:t>Details of</w:t>
      </w:r>
      <w:r w:rsidR="005E117B" w:rsidRPr="00D111CD">
        <w:t xml:space="preserve"> Load Reduction</w:t>
      </w:r>
    </w:p>
    <w:p w14:paraId="21661DC4" w14:textId="77777777" w:rsidR="00103379" w:rsidRDefault="00103379" w:rsidP="00103379">
      <w:pPr>
        <w:rPr>
          <w:rFonts w:eastAsia="Arial"/>
        </w:rPr>
      </w:pPr>
    </w:p>
    <w:p w14:paraId="7B013A84" w14:textId="0873047A" w:rsidR="00E1769B" w:rsidRPr="007F7530" w:rsidRDefault="00E1769B" w:rsidP="00F77B56">
      <w:pPr>
        <w:rPr>
          <w:rFonts w:eastAsia="Arial"/>
          <w:sz w:val="20"/>
          <w:szCs w:val="20"/>
        </w:rPr>
      </w:pPr>
      <w:r w:rsidRPr="007F7530">
        <w:rPr>
          <w:rFonts w:eastAsia="Arial"/>
          <w:b/>
          <w:sz w:val="20"/>
          <w:szCs w:val="20"/>
        </w:rPr>
        <w:t>(</w:t>
      </w:r>
      <w:r w:rsidRPr="007F7530">
        <w:rPr>
          <w:rFonts w:eastAsiaTheme="minorEastAsia" w:cs="Arial"/>
          <w:b/>
          <w:noProof/>
          <w:sz w:val="20"/>
          <w:szCs w:val="20"/>
          <w:lang w:bidi="en-US"/>
        </w:rPr>
        <w:t xml:space="preserve">Insert details in </w:t>
      </w:r>
      <w:r w:rsidR="00094635">
        <w:rPr>
          <w:rFonts w:eastAsiaTheme="minorEastAsia" w:cs="Arial"/>
          <w:b/>
          <w:noProof/>
          <w:sz w:val="20"/>
          <w:szCs w:val="20"/>
          <w:lang w:bidi="en-US"/>
        </w:rPr>
        <w:t>operational</w:t>
      </w:r>
      <w:r w:rsidR="00145047">
        <w:rPr>
          <w:rFonts w:eastAsiaTheme="minorEastAsia" w:cs="Arial"/>
          <w:b/>
          <w:noProof/>
          <w:sz w:val="20"/>
          <w:szCs w:val="20"/>
          <w:lang w:bidi="en-US"/>
        </w:rPr>
        <w:t xml:space="preserve"> information</w:t>
      </w:r>
      <w:r w:rsidR="00094635" w:rsidRPr="007F7530">
        <w:rPr>
          <w:rFonts w:eastAsiaTheme="minorEastAsia" w:cs="Arial"/>
          <w:b/>
          <w:noProof/>
          <w:sz w:val="20"/>
          <w:szCs w:val="20"/>
          <w:lang w:bidi="en-US"/>
        </w:rPr>
        <w:t xml:space="preserve"> </w:t>
      </w:r>
      <w:r w:rsidRPr="007F7530">
        <w:rPr>
          <w:rFonts w:eastAsiaTheme="minorEastAsia" w:cs="Arial"/>
          <w:b/>
          <w:noProof/>
          <w:sz w:val="20"/>
          <w:szCs w:val="20"/>
          <w:lang w:bidi="en-US"/>
        </w:rPr>
        <w:t>spre</w:t>
      </w:r>
      <w:r w:rsidR="00103379">
        <w:rPr>
          <w:rFonts w:eastAsiaTheme="minorEastAsia" w:cs="Arial"/>
          <w:b/>
          <w:noProof/>
          <w:sz w:val="20"/>
          <w:szCs w:val="20"/>
          <w:lang w:bidi="en-US"/>
        </w:rPr>
        <w:t>a</w:t>
      </w:r>
      <w:r w:rsidRPr="007F7530">
        <w:rPr>
          <w:rFonts w:eastAsiaTheme="minorEastAsia" w:cs="Arial"/>
          <w:b/>
          <w:noProof/>
          <w:sz w:val="20"/>
          <w:szCs w:val="20"/>
          <w:lang w:bidi="en-US"/>
        </w:rPr>
        <w:t>dsheet)</w:t>
      </w:r>
    </w:p>
    <w:p w14:paraId="11217595" w14:textId="698FABFB" w:rsidR="009A14C4" w:rsidRPr="00D111CD" w:rsidRDefault="009A14C4" w:rsidP="00F77B56">
      <w:pPr>
        <w:spacing w:before="120" w:after="0"/>
      </w:pPr>
      <w:r w:rsidRPr="00D111CD">
        <w:rPr>
          <w:lang w:bidi="en-US"/>
        </w:rPr>
        <w:t xml:space="preserve">The </w:t>
      </w:r>
      <w:r w:rsidRPr="00D111CD">
        <w:rPr>
          <w:i/>
          <w:iCs/>
        </w:rPr>
        <w:t>Tenderer</w:t>
      </w:r>
      <w:r w:rsidRPr="00D111CD">
        <w:rPr>
          <w:lang w:bidi="en-US"/>
        </w:rPr>
        <w:t xml:space="preserve"> must provide details of all the </w:t>
      </w:r>
      <w:r w:rsidRPr="00D111CD">
        <w:rPr>
          <w:i/>
          <w:iCs/>
        </w:rPr>
        <w:t>NMI</w:t>
      </w:r>
      <w:r w:rsidRPr="00D111CD">
        <w:rPr>
          <w:lang w:bidi="en-US"/>
        </w:rPr>
        <w:t xml:space="preserve">s </w:t>
      </w:r>
      <w:r w:rsidR="001326D2">
        <w:rPr>
          <w:lang w:bidi="en-US"/>
        </w:rPr>
        <w:t xml:space="preserve">and </w:t>
      </w:r>
      <w:r w:rsidR="001326D2" w:rsidRPr="00175232">
        <w:rPr>
          <w:lang w:bidi="en-US"/>
        </w:rPr>
        <w:t>Data Stream Suffixes</w:t>
      </w:r>
      <w:r w:rsidR="001326D2">
        <w:rPr>
          <w:lang w:bidi="en-US"/>
        </w:rPr>
        <w:t xml:space="preserve"> </w:t>
      </w:r>
      <w:r w:rsidRPr="00D111CD">
        <w:rPr>
          <w:lang w:bidi="en-US"/>
        </w:rPr>
        <w:t xml:space="preserve">which, as at the </w:t>
      </w:r>
      <w:r w:rsidRPr="00D111CD">
        <w:rPr>
          <w:i/>
          <w:iCs/>
        </w:rPr>
        <w:t>commencement date</w:t>
      </w:r>
      <w:r w:rsidRPr="00D111CD">
        <w:rPr>
          <w:lang w:bidi="en-US"/>
        </w:rPr>
        <w:t xml:space="preserve"> or at any time during the </w:t>
      </w:r>
      <w:r w:rsidRPr="00D111CD">
        <w:rPr>
          <w:i/>
          <w:iCs/>
        </w:rPr>
        <w:t xml:space="preserve">term, </w:t>
      </w:r>
      <w:r w:rsidRPr="00D111CD">
        <w:rPr>
          <w:lang w:bidi="en-US"/>
        </w:rPr>
        <w:t xml:space="preserve">are related to equipment, plant or processes owned, </w:t>
      </w:r>
      <w:proofErr w:type="gramStart"/>
      <w:r w:rsidRPr="00D111CD">
        <w:rPr>
          <w:lang w:bidi="en-US"/>
        </w:rPr>
        <w:t>contracted</w:t>
      </w:r>
      <w:proofErr w:type="gramEnd"/>
      <w:r w:rsidRPr="00D111CD">
        <w:rPr>
          <w:lang w:bidi="en-US"/>
        </w:rPr>
        <w:t xml:space="preserve"> or controlled by the </w:t>
      </w:r>
      <w:r w:rsidRPr="00D111CD">
        <w:rPr>
          <w:i/>
          <w:iCs/>
        </w:rPr>
        <w:t>Reserve Provider</w:t>
      </w:r>
      <w:r w:rsidRPr="00D111CD">
        <w:rPr>
          <w:lang w:bidi="en-US"/>
        </w:rPr>
        <w:t xml:space="preserve"> including </w:t>
      </w:r>
      <w:r w:rsidRPr="00D111CD">
        <w:rPr>
          <w:i/>
          <w:iCs/>
        </w:rPr>
        <w:t>NMI</w:t>
      </w:r>
      <w:r w:rsidRPr="00D111CD">
        <w:rPr>
          <w:lang w:bidi="en-US"/>
        </w:rPr>
        <w:t xml:space="preserve">s which are not related to the provision of </w:t>
      </w:r>
      <w:r w:rsidRPr="00D111CD">
        <w:rPr>
          <w:i/>
          <w:iCs/>
        </w:rPr>
        <w:t>reserve</w:t>
      </w:r>
      <w:r w:rsidRPr="00D111CD">
        <w:rPr>
          <w:lang w:bidi="en-US"/>
        </w:rPr>
        <w:t>.</w:t>
      </w:r>
    </w:p>
    <w:p w14:paraId="700AAEE9" w14:textId="607D2AFE" w:rsidR="007E66F2" w:rsidRDefault="009A14C4" w:rsidP="00F77B56">
      <w:pPr>
        <w:spacing w:before="120" w:after="0"/>
        <w:rPr>
          <w:lang w:bidi="en-US"/>
        </w:rPr>
      </w:pPr>
      <w:r w:rsidRPr="00D111CD">
        <w:rPr>
          <w:lang w:bidi="en-US"/>
        </w:rPr>
        <w:t xml:space="preserve">The </w:t>
      </w:r>
      <w:r w:rsidRPr="00D111CD">
        <w:rPr>
          <w:i/>
          <w:iCs/>
        </w:rPr>
        <w:t>Tenderer</w:t>
      </w:r>
      <w:r w:rsidRPr="00D111CD">
        <w:rPr>
          <w:lang w:bidi="en-US"/>
        </w:rPr>
        <w:t xml:space="preserve"> must also provide details of any battery supporting the </w:t>
      </w:r>
      <w:r w:rsidRPr="00D111CD">
        <w:rPr>
          <w:i/>
          <w:iCs/>
        </w:rPr>
        <w:t>reserve</w:t>
      </w:r>
      <w:r w:rsidRPr="00D111CD">
        <w:rPr>
          <w:lang w:bidi="en-US"/>
        </w:rPr>
        <w:t>.</w:t>
      </w:r>
    </w:p>
    <w:p w14:paraId="7F68030E" w14:textId="0FC181D2" w:rsidR="00467F4E" w:rsidRDefault="00467F4E" w:rsidP="00F77B56">
      <w:pPr>
        <w:spacing w:before="120" w:after="0"/>
        <w:rPr>
          <w:lang w:bidi="en-US"/>
        </w:rPr>
      </w:pPr>
      <w:r>
        <w:rPr>
          <w:lang w:bidi="en-US"/>
        </w:rPr>
        <w:lastRenderedPageBreak/>
        <w:t xml:space="preserve">Please provide the </w:t>
      </w:r>
      <w:proofErr w:type="gramStart"/>
      <w:r>
        <w:rPr>
          <w:lang w:bidi="en-US"/>
        </w:rPr>
        <w:t>24 hour</w:t>
      </w:r>
      <w:proofErr w:type="gramEnd"/>
      <w:r>
        <w:rPr>
          <w:lang w:bidi="en-US"/>
        </w:rPr>
        <w:t xml:space="preserve"> operational contacts and the commercial contract contacts in the </w:t>
      </w:r>
      <w:r w:rsidR="00145047">
        <w:rPr>
          <w:lang w:bidi="en-US"/>
        </w:rPr>
        <w:t>operational information</w:t>
      </w:r>
      <w:r>
        <w:rPr>
          <w:lang w:bidi="en-US"/>
        </w:rPr>
        <w:t xml:space="preserve"> spreadsheet. </w:t>
      </w:r>
    </w:p>
    <w:p w14:paraId="1582C9A2" w14:textId="5FABE638" w:rsidR="00030CE7" w:rsidRDefault="00030CE7" w:rsidP="00F77B56">
      <w:pPr>
        <w:spacing w:before="120" w:after="0"/>
        <w:rPr>
          <w:lang w:bidi="en-US"/>
        </w:rPr>
      </w:pPr>
      <w:r>
        <w:rPr>
          <w:lang w:bidi="en-US"/>
        </w:rPr>
        <w:t xml:space="preserve">Please provide single line diagrams showing the NMI connection for large loads over </w:t>
      </w:r>
      <w:r w:rsidR="009502EF">
        <w:rPr>
          <w:lang w:bidi="en-US"/>
        </w:rPr>
        <w:t>1</w:t>
      </w:r>
      <w:r>
        <w:rPr>
          <w:lang w:bidi="en-US"/>
        </w:rPr>
        <w:t xml:space="preserve">MW </w:t>
      </w:r>
      <w:r w:rsidR="009417A5">
        <w:rPr>
          <w:lang w:bidi="en-US"/>
        </w:rPr>
        <w:t>that include behind the meter generation</w:t>
      </w:r>
      <w:r>
        <w:rPr>
          <w:lang w:bidi="en-US"/>
        </w:rPr>
        <w:t>.</w:t>
      </w:r>
      <w:r w:rsidR="009417A5">
        <w:rPr>
          <w:lang w:bidi="en-US"/>
        </w:rPr>
        <w:t xml:space="preserve"> </w:t>
      </w:r>
    </w:p>
    <w:p w14:paraId="05184ABF" w14:textId="77777777" w:rsidR="008A4608" w:rsidRDefault="008A4608" w:rsidP="00F77B56">
      <w:pPr>
        <w:spacing w:before="120" w:after="0"/>
        <w:rPr>
          <w:lang w:bidi="en-US"/>
        </w:rPr>
      </w:pPr>
    </w:p>
    <w:tbl>
      <w:tblPr>
        <w:tblW w:w="9498" w:type="dxa"/>
        <w:tblInd w:w="-15" w:type="dxa"/>
        <w:tblBorders>
          <w:top w:val="single" w:sz="12" w:space="0" w:color="000000" w:themeColor="text1"/>
          <w:left w:val="single" w:sz="12" w:space="0" w:color="000000"/>
          <w:bottom w:val="single" w:sz="12" w:space="0" w:color="000000" w:themeColor="text1"/>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8A4608" w:rsidRPr="00D111CD" w14:paraId="2BA742D1" w14:textId="77777777">
        <w:tc>
          <w:tcPr>
            <w:tcW w:w="6804" w:type="dxa"/>
            <w:shd w:val="clear" w:color="auto" w:fill="D9D9D9" w:themeFill="background1" w:themeFillShade="D9"/>
          </w:tcPr>
          <w:p w14:paraId="6C78C438" w14:textId="75580D1F" w:rsidR="008A4608" w:rsidRPr="00D111CD" w:rsidRDefault="008A4608">
            <w:pPr>
              <w:spacing w:before="60" w:after="60"/>
              <w:rPr>
                <w:rFonts w:asciiTheme="minorEastAsia" w:eastAsiaTheme="minorEastAsia" w:hAnsiTheme="minorEastAsia" w:cstheme="minorEastAsia"/>
              </w:rPr>
            </w:pPr>
            <w:r>
              <w:t>Single line diagrams provided</w:t>
            </w:r>
          </w:p>
        </w:tc>
        <w:tc>
          <w:tcPr>
            <w:tcW w:w="2694" w:type="dxa"/>
            <w:shd w:val="clear" w:color="auto" w:fill="auto"/>
          </w:tcPr>
          <w:p w14:paraId="03BDC47A" w14:textId="77777777" w:rsidR="008A4608" w:rsidRPr="00447FBB" w:rsidRDefault="008A4608" w:rsidP="008A4608">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2273904" w14:textId="77777777" w:rsidR="008A4608" w:rsidRDefault="008A4608" w:rsidP="008A4608">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700C8716" w14:textId="0842BF9E" w:rsidR="008A4608" w:rsidRPr="00D111CD" w:rsidRDefault="008A4608">
            <w:pPr>
              <w:keepNext/>
              <w:jc w:val="center"/>
              <w:rPr>
                <w:rFonts w:ascii="Arial," w:eastAsia="Arial," w:hAnsi="Arial," w:cs="Arial,"/>
                <w:sz w:val="20"/>
                <w:szCs w:val="20"/>
              </w:rPr>
            </w:pPr>
          </w:p>
        </w:tc>
      </w:tr>
    </w:tbl>
    <w:p w14:paraId="536F3608" w14:textId="77777777" w:rsidR="008A4608" w:rsidRPr="00D111CD" w:rsidRDefault="008A4608" w:rsidP="00F77B56">
      <w:pPr>
        <w:spacing w:before="120" w:after="0"/>
        <w:rPr>
          <w:lang w:bidi="en-US"/>
        </w:rPr>
      </w:pPr>
    </w:p>
    <w:p w14:paraId="3A839C9E" w14:textId="3F7F6B4D" w:rsidR="00CB2E7D" w:rsidRPr="00D111CD" w:rsidRDefault="00467F4E" w:rsidP="00F77B56">
      <w:pPr>
        <w:pStyle w:val="Heading2"/>
        <w:spacing w:before="120" w:after="120"/>
        <w:rPr>
          <w:rFonts w:eastAsia="Arial" w:cs="Arial"/>
        </w:rPr>
      </w:pPr>
      <w:r>
        <w:t>4</w:t>
      </w:r>
      <w:r w:rsidR="00E72041" w:rsidRPr="00D111CD">
        <w:t>.4</w:t>
      </w:r>
      <w:r w:rsidR="00AD09AA" w:rsidRPr="00D111CD">
        <w:rPr>
          <w:rFonts w:cs="Arial"/>
          <w:szCs w:val="22"/>
        </w:rPr>
        <w:tab/>
      </w:r>
      <w:r w:rsidR="00CB2E7D" w:rsidRPr="00D111CD">
        <w:t>Ownership</w:t>
      </w:r>
    </w:p>
    <w:p w14:paraId="7D151C85" w14:textId="5FF546D9" w:rsidR="00E24422" w:rsidRDefault="00CB2E7D" w:rsidP="00226188">
      <w:pPr>
        <w:rPr>
          <w:rFonts w:eastAsia="Arial"/>
        </w:rPr>
      </w:pPr>
      <w:r w:rsidRPr="00D111CD">
        <w:rPr>
          <w:rFonts w:eastAsia="Arial"/>
        </w:rPr>
        <w:t xml:space="preserve">For each </w:t>
      </w:r>
      <w:r w:rsidRPr="00D111CD">
        <w:rPr>
          <w:rFonts w:eastAsia="Arial"/>
          <w:i/>
          <w:iCs/>
        </w:rPr>
        <w:t>load</w:t>
      </w:r>
      <w:r w:rsidRPr="00D111CD">
        <w:rPr>
          <w:rFonts w:eastAsia="Arial"/>
        </w:rPr>
        <w:t xml:space="preserve"> reduction, please identify the </w:t>
      </w:r>
      <w:r w:rsidRPr="00D111CD">
        <w:rPr>
          <w:rFonts w:eastAsia="Arial"/>
          <w:i/>
          <w:iCs/>
        </w:rPr>
        <w:t>load</w:t>
      </w:r>
      <w:r w:rsidRPr="00D111CD">
        <w:rPr>
          <w:rFonts w:eastAsia="Arial"/>
        </w:rPr>
        <w:t xml:space="preserve"> by the number used in the </w:t>
      </w:r>
      <w:r w:rsidR="00163F9D" w:rsidRPr="00D111CD">
        <w:rPr>
          <w:rFonts w:eastAsia="Arial"/>
        </w:rPr>
        <w:t xml:space="preserve">table in </w:t>
      </w:r>
      <w:r w:rsidR="00163F9D" w:rsidRPr="00D111CD">
        <w:rPr>
          <w:rFonts w:eastAsia="Arial"/>
          <w:b/>
        </w:rPr>
        <w:t xml:space="preserve">item </w:t>
      </w:r>
      <w:r w:rsidR="00803199">
        <w:rPr>
          <w:rFonts w:eastAsia="Arial"/>
          <w:b/>
        </w:rPr>
        <w:t>5</w:t>
      </w:r>
      <w:r w:rsidR="00163F9D" w:rsidRPr="00D111CD">
        <w:rPr>
          <w:rFonts w:eastAsia="Arial"/>
          <w:b/>
        </w:rPr>
        <w:t>.</w:t>
      </w:r>
      <w:r w:rsidR="00BD18F1" w:rsidRPr="00D111CD">
        <w:rPr>
          <w:rFonts w:eastAsia="Arial"/>
          <w:b/>
        </w:rPr>
        <w:t>3</w:t>
      </w:r>
      <w:r w:rsidR="009A14C4" w:rsidRPr="00D111CD">
        <w:rPr>
          <w:rFonts w:eastAsia="Arial"/>
          <w:b/>
        </w:rPr>
        <w:t xml:space="preserve"> </w:t>
      </w:r>
      <w:r w:rsidR="009A14C4" w:rsidRPr="00D111CD">
        <w:rPr>
          <w:rFonts w:eastAsia="Arial"/>
        </w:rPr>
        <w:t xml:space="preserve">including </w:t>
      </w:r>
      <w:proofErr w:type="gramStart"/>
      <w:r w:rsidR="009A14C4" w:rsidRPr="00D111CD">
        <w:rPr>
          <w:rFonts w:eastAsia="Arial"/>
        </w:rPr>
        <w:t>NMI</w:t>
      </w:r>
      <w:r w:rsidR="00163F9D" w:rsidRPr="00D111CD">
        <w:rPr>
          <w:rFonts w:eastAsia="Arial"/>
        </w:rPr>
        <w:t>,</w:t>
      </w:r>
      <w:r w:rsidRPr="00D111CD">
        <w:rPr>
          <w:rFonts w:eastAsia="Arial"/>
        </w:rPr>
        <w:t xml:space="preserve"> and</w:t>
      </w:r>
      <w:proofErr w:type="gramEnd"/>
      <w:r w:rsidRPr="00D111CD">
        <w:rPr>
          <w:rFonts w:eastAsia="Arial"/>
        </w:rPr>
        <w:t xml:space="preserve"> confirm whether the </w:t>
      </w:r>
      <w:r w:rsidR="00832B43" w:rsidRPr="00D111CD">
        <w:rPr>
          <w:rFonts w:eastAsia="Arial"/>
        </w:rPr>
        <w:t>Recipient</w:t>
      </w:r>
      <w:r w:rsidRPr="00D111CD">
        <w:rPr>
          <w:rFonts w:eastAsia="Arial"/>
        </w:rPr>
        <w:t xml:space="preserve"> owns the facility being used to provide the Reserve. </w:t>
      </w:r>
    </w:p>
    <w:p w14:paraId="05969581" w14:textId="2B66EC35" w:rsidR="00E24422" w:rsidRDefault="00CB2E7D" w:rsidP="00226188">
      <w:pPr>
        <w:rPr>
          <w:rFonts w:eastAsia="Arial"/>
        </w:rPr>
      </w:pPr>
      <w:r w:rsidRPr="00D111CD">
        <w:rPr>
          <w:rFonts w:eastAsia="Arial"/>
        </w:rPr>
        <w:t xml:space="preserve">Where the </w:t>
      </w:r>
      <w:r w:rsidR="00E430C0" w:rsidRPr="00D111CD">
        <w:rPr>
          <w:rFonts w:eastAsia="Arial"/>
        </w:rPr>
        <w:t xml:space="preserve">Recipient </w:t>
      </w:r>
      <w:r w:rsidRPr="00D111CD">
        <w:rPr>
          <w:rFonts w:eastAsia="Arial"/>
        </w:rPr>
        <w:t>does not own the relevant facility</w:t>
      </w:r>
      <w:r w:rsidR="00212838">
        <w:rPr>
          <w:rFonts w:eastAsia="Arial"/>
        </w:rPr>
        <w:t xml:space="preserve"> AEMO </w:t>
      </w:r>
      <w:r w:rsidR="009F3F59">
        <w:rPr>
          <w:rFonts w:eastAsia="Arial"/>
        </w:rPr>
        <w:t>requires the provider</w:t>
      </w:r>
      <w:r w:rsidR="00CA00F5">
        <w:rPr>
          <w:rFonts w:eastAsia="Arial"/>
        </w:rPr>
        <w:t xml:space="preserve"> to confirm it</w:t>
      </w:r>
      <w:r w:rsidR="009F3F59">
        <w:rPr>
          <w:rFonts w:eastAsia="Arial"/>
        </w:rPr>
        <w:t xml:space="preserve"> </w:t>
      </w:r>
      <w:r w:rsidR="00CA00F5">
        <w:rPr>
          <w:rFonts w:eastAsia="Arial"/>
        </w:rPr>
        <w:t>will have an</w:t>
      </w:r>
      <w:r w:rsidR="009F3F59">
        <w:rPr>
          <w:rFonts w:eastAsia="Arial"/>
        </w:rPr>
        <w:t xml:space="preserve"> agreement with the third party </w:t>
      </w:r>
      <w:r w:rsidR="00255C6D">
        <w:rPr>
          <w:rFonts w:eastAsia="Arial"/>
        </w:rPr>
        <w:t>to provide the reserves</w:t>
      </w:r>
      <w:r w:rsidR="00CA00F5">
        <w:rPr>
          <w:rFonts w:eastAsia="Arial"/>
        </w:rPr>
        <w:t xml:space="preserve">. </w:t>
      </w:r>
    </w:p>
    <w:p w14:paraId="661C3EB3" w14:textId="2DF405FD" w:rsidR="00CB2E7D" w:rsidRPr="00D111CD" w:rsidRDefault="00CA1E8F" w:rsidP="00226188">
      <w:pPr>
        <w:rPr>
          <w:rFonts w:eastAsia="Arial"/>
        </w:rPr>
      </w:pPr>
      <w:r w:rsidRPr="00D111CD">
        <w:rPr>
          <w:rFonts w:eastAsia="Arial"/>
        </w:rPr>
        <w:t>Please label any attachment clearly with the item number to which it refers.</w:t>
      </w:r>
    </w:p>
    <w:p w14:paraId="649E490B" w14:textId="16443E8B" w:rsidR="00BD0BB6" w:rsidRPr="00D111CD" w:rsidRDefault="00467F4E" w:rsidP="00F77B56">
      <w:pPr>
        <w:pStyle w:val="ITTHeading2"/>
        <w:numPr>
          <w:ilvl w:val="1"/>
          <w:numId w:val="0"/>
        </w:numPr>
        <w:spacing w:before="120" w:after="120"/>
        <w:outlineLvl w:val="0"/>
      </w:pPr>
      <w:r>
        <w:t>4</w:t>
      </w:r>
      <w:r w:rsidR="00E72041" w:rsidRPr="00D111CD">
        <w:t>.5</w:t>
      </w:r>
      <w:r w:rsidR="00762314" w:rsidRPr="00D111CD">
        <w:tab/>
      </w:r>
      <w:r w:rsidR="00BD0BB6" w:rsidRPr="00D111CD">
        <w:t>Constraints</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BA59E6" w:rsidRPr="00D111CD" w14:paraId="584D70D5" w14:textId="77777777" w:rsidTr="446C7090">
        <w:tc>
          <w:tcPr>
            <w:tcW w:w="6804" w:type="dxa"/>
            <w:tcBorders>
              <w:top w:val="single" w:sz="12" w:space="0" w:color="auto"/>
              <w:bottom w:val="single" w:sz="6" w:space="0" w:color="000000" w:themeColor="text1"/>
            </w:tcBorders>
            <w:shd w:val="clear" w:color="auto" w:fill="D9D9D9" w:themeFill="background1" w:themeFillShade="D9"/>
          </w:tcPr>
          <w:p w14:paraId="27651A0B" w14:textId="77777777" w:rsidR="00BA59E6" w:rsidRPr="00D111CD" w:rsidRDefault="00BA59E6" w:rsidP="00EB19B7">
            <w:pPr>
              <w:spacing w:before="120"/>
              <w:rPr>
                <w:rFonts w:eastAsiaTheme="minorEastAsia" w:cs="Arial"/>
                <w:sz w:val="20"/>
                <w:szCs w:val="20"/>
              </w:rPr>
            </w:pPr>
            <w:r w:rsidRPr="00D111CD">
              <w:rPr>
                <w:rFonts w:eastAsiaTheme="minorEastAsia" w:cs="Arial"/>
                <w:sz w:val="20"/>
                <w:szCs w:val="20"/>
              </w:rPr>
              <w:t xml:space="preserve">Is the </w:t>
            </w:r>
            <w:r w:rsidRPr="00D111CD">
              <w:rPr>
                <w:rFonts w:cs="Arial"/>
                <w:b/>
                <w:bCs/>
                <w:i/>
                <w:iCs/>
                <w:sz w:val="20"/>
                <w:szCs w:val="20"/>
              </w:rPr>
              <w:t>activation</w:t>
            </w:r>
            <w:r w:rsidRPr="00D111CD">
              <w:rPr>
                <w:rFonts w:eastAsiaTheme="minorEastAsia" w:cs="Arial"/>
                <w:sz w:val="20"/>
                <w:szCs w:val="20"/>
              </w:rPr>
              <w:t xml:space="preserve"> of the Reserve</w:t>
            </w:r>
            <w:r w:rsidRPr="00D111CD">
              <w:rPr>
                <w:rFonts w:eastAsia="Arial," w:cs="Arial"/>
                <w:b/>
                <w:bCs/>
                <w:i/>
                <w:iCs/>
                <w:sz w:val="20"/>
                <w:szCs w:val="20"/>
              </w:rPr>
              <w:t xml:space="preserve"> </w:t>
            </w:r>
            <w:r w:rsidRPr="00D111CD">
              <w:rPr>
                <w:rFonts w:eastAsiaTheme="minorEastAsia" w:cs="Arial"/>
                <w:sz w:val="20"/>
                <w:szCs w:val="20"/>
              </w:rPr>
              <w:t xml:space="preserve">dependent on any third party?  </w:t>
            </w:r>
          </w:p>
          <w:p w14:paraId="6CA4D2D0" w14:textId="77777777" w:rsidR="00BA59E6" w:rsidRPr="00D111CD" w:rsidRDefault="00BA59E6" w:rsidP="00D111CD">
            <w:pPr>
              <w:spacing w:before="120"/>
              <w:rPr>
                <w:rFonts w:eastAsia="Arial," w:cs="Arial"/>
                <w:sz w:val="20"/>
                <w:szCs w:val="20"/>
              </w:rPr>
            </w:pPr>
            <w:r w:rsidRPr="446C7090">
              <w:rPr>
                <w:rFonts w:eastAsiaTheme="minorEastAsia" w:cs="Arial"/>
                <w:sz w:val="20"/>
                <w:szCs w:val="20"/>
              </w:rPr>
              <w:t>If so, who that third party is and provide details of the type of constraint.</w:t>
            </w:r>
            <w:bookmarkStart w:id="98" w:name="_Ref369248967"/>
            <w:r w:rsidR="00CA1E8F" w:rsidRPr="00D111CD">
              <w:rPr>
                <w:rStyle w:val="FootnoteReference"/>
                <w:rFonts w:eastAsia="Arial," w:cs="Arial"/>
                <w:sz w:val="20"/>
                <w:szCs w:val="20"/>
              </w:rPr>
              <w:footnoteReference w:id="11"/>
            </w:r>
            <w:bookmarkEnd w:id="98"/>
          </w:p>
        </w:tc>
        <w:tc>
          <w:tcPr>
            <w:tcW w:w="2694" w:type="dxa"/>
            <w:tcBorders>
              <w:top w:val="single" w:sz="12" w:space="0" w:color="auto"/>
            </w:tcBorders>
          </w:tcPr>
          <w:p w14:paraId="1E6B6C33"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1A229DF9"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30AC2D2A" w14:textId="3E7B6200" w:rsidR="00BA59E6" w:rsidRPr="00D111CD" w:rsidRDefault="00BA59E6" w:rsidP="00D111CD">
            <w:pPr>
              <w:spacing w:before="120"/>
              <w:ind w:left="176"/>
              <w:rPr>
                <w:rFonts w:eastAsia="Arial," w:cs="Arial"/>
                <w:sz w:val="20"/>
                <w:szCs w:val="20"/>
              </w:rPr>
            </w:pPr>
          </w:p>
        </w:tc>
      </w:tr>
      <w:tr w:rsidR="00BA59E6" w:rsidRPr="00D111CD" w14:paraId="04FDCBDD" w14:textId="77777777" w:rsidTr="446C7090">
        <w:tc>
          <w:tcPr>
            <w:tcW w:w="6804" w:type="dxa"/>
            <w:tcBorders>
              <w:top w:val="single" w:sz="6" w:space="0" w:color="000000" w:themeColor="text1"/>
              <w:bottom w:val="single" w:sz="6" w:space="0" w:color="000000" w:themeColor="text1"/>
            </w:tcBorders>
            <w:shd w:val="clear" w:color="auto" w:fill="D9D9D9" w:themeFill="background1" w:themeFillShade="D9"/>
          </w:tcPr>
          <w:p w14:paraId="2DEE8DA5" w14:textId="77777777" w:rsidR="00BA59E6" w:rsidRPr="00D111CD" w:rsidRDefault="00BA59E6" w:rsidP="00EB19B7">
            <w:pPr>
              <w:spacing w:before="120"/>
              <w:rPr>
                <w:rFonts w:eastAsiaTheme="minorEastAsia" w:cs="Arial"/>
                <w:sz w:val="20"/>
                <w:szCs w:val="20"/>
              </w:rPr>
            </w:pPr>
            <w:r w:rsidRPr="00D111CD">
              <w:rPr>
                <w:rFonts w:eastAsiaTheme="minorEastAsia" w:cs="Arial"/>
                <w:sz w:val="20"/>
                <w:szCs w:val="20"/>
              </w:rPr>
              <w:t xml:space="preserve">Is the </w:t>
            </w:r>
            <w:r w:rsidR="00832B43" w:rsidRPr="00D111CD">
              <w:rPr>
                <w:rFonts w:eastAsiaTheme="minorEastAsia" w:cs="Arial"/>
                <w:sz w:val="20"/>
                <w:szCs w:val="20"/>
              </w:rPr>
              <w:t>Recipient</w:t>
            </w:r>
            <w:r w:rsidRPr="00D111CD">
              <w:rPr>
                <w:rFonts w:eastAsiaTheme="minorEastAsia" w:cs="Arial"/>
                <w:sz w:val="20"/>
                <w:szCs w:val="20"/>
              </w:rPr>
              <w:t xml:space="preserve"> required to receive any approval from any Local, State or Federal Government body or Authority (e.g. Essential Services Commission, Environment Protection Authority, etc.) </w:t>
            </w:r>
            <w:proofErr w:type="gramStart"/>
            <w:r w:rsidRPr="00D111CD">
              <w:rPr>
                <w:rFonts w:eastAsiaTheme="minorEastAsia" w:cs="Arial"/>
                <w:sz w:val="20"/>
                <w:szCs w:val="20"/>
              </w:rPr>
              <w:t>in order to</w:t>
            </w:r>
            <w:proofErr w:type="gramEnd"/>
            <w:r w:rsidRPr="00D111CD">
              <w:rPr>
                <w:rFonts w:eastAsiaTheme="minorEastAsia" w:cs="Arial"/>
                <w:sz w:val="20"/>
                <w:szCs w:val="20"/>
              </w:rPr>
              <w:t xml:space="preserve"> make the Reserve</w:t>
            </w:r>
            <w:r w:rsidRPr="00D111CD">
              <w:rPr>
                <w:rFonts w:eastAsia="Arial," w:cs="Arial"/>
                <w:b/>
                <w:bCs/>
                <w:i/>
                <w:iCs/>
                <w:sz w:val="20"/>
                <w:szCs w:val="20"/>
              </w:rPr>
              <w:t xml:space="preserve"> </w:t>
            </w:r>
            <w:r w:rsidRPr="00D111CD">
              <w:rPr>
                <w:rFonts w:eastAsiaTheme="minorEastAsia" w:cs="Arial"/>
                <w:sz w:val="20"/>
                <w:szCs w:val="20"/>
              </w:rPr>
              <w:t>available?</w:t>
            </w:r>
          </w:p>
          <w:p w14:paraId="33BCCCDB" w14:textId="238572C7" w:rsidR="00BA59E6" w:rsidRPr="00D111CD" w:rsidRDefault="00BA59E6" w:rsidP="00D111CD">
            <w:pPr>
              <w:spacing w:before="120"/>
              <w:rPr>
                <w:rFonts w:eastAsia="Arial," w:cs="Arial"/>
                <w:sz w:val="20"/>
                <w:szCs w:val="20"/>
              </w:rPr>
            </w:pPr>
            <w:r w:rsidRPr="00D111CD">
              <w:rPr>
                <w:rFonts w:eastAsiaTheme="minorEastAsia" w:cs="Arial"/>
                <w:sz w:val="20"/>
                <w:szCs w:val="20"/>
              </w:rPr>
              <w:t>If so, please provide details.</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Pr>
          <w:p w14:paraId="6A4B6E97"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6ADE787C"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77BF67CB" w14:textId="1BF39297" w:rsidR="00BA59E6" w:rsidRPr="00D111CD" w:rsidRDefault="00BA59E6" w:rsidP="00D111CD">
            <w:pPr>
              <w:spacing w:before="120"/>
              <w:ind w:left="176"/>
              <w:rPr>
                <w:rFonts w:eastAsia="Arial," w:cs="Arial"/>
                <w:sz w:val="20"/>
                <w:szCs w:val="20"/>
              </w:rPr>
            </w:pPr>
          </w:p>
        </w:tc>
      </w:tr>
      <w:tr w:rsidR="00BA59E6" w:rsidRPr="00D111CD" w14:paraId="5DE2912F" w14:textId="77777777" w:rsidTr="446C7090">
        <w:tc>
          <w:tcPr>
            <w:tcW w:w="6804" w:type="dxa"/>
            <w:tcBorders>
              <w:top w:val="single" w:sz="6" w:space="0" w:color="000000" w:themeColor="text1"/>
              <w:bottom w:val="single" w:sz="6" w:space="0" w:color="000000" w:themeColor="text1"/>
            </w:tcBorders>
            <w:shd w:val="clear" w:color="auto" w:fill="D9D9D9" w:themeFill="background1" w:themeFillShade="D9"/>
          </w:tcPr>
          <w:p w14:paraId="17828D2B" w14:textId="77777777" w:rsidR="00BA59E6" w:rsidRPr="00D111CD" w:rsidRDefault="00BA59E6" w:rsidP="00EB19B7">
            <w:pPr>
              <w:spacing w:before="120"/>
              <w:rPr>
                <w:rFonts w:eastAsiaTheme="minorEastAsia" w:cs="Arial"/>
                <w:sz w:val="20"/>
                <w:szCs w:val="20"/>
              </w:rPr>
            </w:pPr>
            <w:r w:rsidRPr="00D111CD">
              <w:rPr>
                <w:rFonts w:eastAsiaTheme="minorEastAsia" w:cs="Arial"/>
                <w:sz w:val="20"/>
                <w:szCs w:val="20"/>
              </w:rPr>
              <w:t xml:space="preserve">Is there any potential environmental, health, or safety risk (e.g. community risk/cost) to any party </w:t>
            </w:r>
            <w:proofErr w:type="gramStart"/>
            <w:r w:rsidRPr="00D111CD">
              <w:rPr>
                <w:rFonts w:eastAsiaTheme="minorEastAsia" w:cs="Arial"/>
                <w:sz w:val="20"/>
                <w:szCs w:val="20"/>
              </w:rPr>
              <w:t>as a result of</w:t>
            </w:r>
            <w:proofErr w:type="gramEnd"/>
            <w:r w:rsidRPr="00D111CD">
              <w:rPr>
                <w:rFonts w:eastAsiaTheme="minorEastAsia" w:cs="Arial"/>
                <w:sz w:val="20"/>
                <w:szCs w:val="20"/>
              </w:rPr>
              <w:t xml:space="preserve"> </w:t>
            </w:r>
            <w:r w:rsidRPr="00D111CD">
              <w:rPr>
                <w:rFonts w:cs="Arial"/>
                <w:b/>
                <w:bCs/>
                <w:i/>
                <w:iCs/>
                <w:sz w:val="20"/>
                <w:szCs w:val="20"/>
              </w:rPr>
              <w:t>activating</w:t>
            </w:r>
            <w:r w:rsidRPr="00D111CD">
              <w:rPr>
                <w:rFonts w:eastAsiaTheme="minorEastAsia" w:cs="Arial"/>
                <w:sz w:val="20"/>
                <w:szCs w:val="20"/>
              </w:rPr>
              <w:t xml:space="preserve"> the Reserve?</w:t>
            </w:r>
          </w:p>
          <w:p w14:paraId="066E60B9" w14:textId="5190F889" w:rsidR="00BA59E6" w:rsidRPr="00D111CD" w:rsidRDefault="00BA59E6" w:rsidP="00D111CD">
            <w:pPr>
              <w:spacing w:before="120"/>
              <w:rPr>
                <w:rFonts w:eastAsia="Arial," w:cs="Arial"/>
                <w:sz w:val="20"/>
                <w:szCs w:val="20"/>
              </w:rPr>
            </w:pPr>
            <w:r w:rsidRPr="00D111CD">
              <w:rPr>
                <w:rFonts w:eastAsiaTheme="minorEastAsia" w:cs="Arial"/>
                <w:sz w:val="20"/>
                <w:szCs w:val="20"/>
              </w:rPr>
              <w:t>If so, please provide details.</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Pr>
          <w:p w14:paraId="65E4A578"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0FACCF6D"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233C5DAE" w14:textId="0B5563DC" w:rsidR="00BA59E6" w:rsidRPr="00D111CD" w:rsidRDefault="00BA59E6" w:rsidP="00D111CD">
            <w:pPr>
              <w:spacing w:before="120"/>
              <w:ind w:left="176"/>
              <w:rPr>
                <w:rFonts w:eastAsia="Arial," w:cs="Arial"/>
                <w:sz w:val="20"/>
                <w:szCs w:val="20"/>
              </w:rPr>
            </w:pPr>
          </w:p>
        </w:tc>
      </w:tr>
      <w:tr w:rsidR="00BA59E6" w:rsidRPr="00D111CD" w14:paraId="2B3D7513" w14:textId="77777777" w:rsidTr="446C7090">
        <w:tc>
          <w:tcPr>
            <w:tcW w:w="6804" w:type="dxa"/>
            <w:tcBorders>
              <w:top w:val="single" w:sz="6" w:space="0" w:color="000000" w:themeColor="text1"/>
              <w:bottom w:val="single" w:sz="12" w:space="0" w:color="000000" w:themeColor="text1"/>
            </w:tcBorders>
            <w:shd w:val="clear" w:color="auto" w:fill="D9D9D9" w:themeFill="background1" w:themeFillShade="D9"/>
          </w:tcPr>
          <w:p w14:paraId="57E8A206" w14:textId="77777777" w:rsidR="00BA59E6" w:rsidRPr="00D111CD" w:rsidRDefault="00BA59E6" w:rsidP="00EB19B7">
            <w:pPr>
              <w:spacing w:before="120"/>
              <w:rPr>
                <w:rFonts w:eastAsiaTheme="minorEastAsia" w:cs="Arial"/>
                <w:sz w:val="20"/>
                <w:szCs w:val="20"/>
              </w:rPr>
            </w:pPr>
            <w:r w:rsidRPr="00D111CD">
              <w:rPr>
                <w:rFonts w:eastAsiaTheme="minorEastAsia" w:cs="Arial"/>
                <w:sz w:val="20"/>
                <w:szCs w:val="20"/>
              </w:rPr>
              <w:t xml:space="preserve">Are there any other known or potential constraints on the </w:t>
            </w:r>
            <w:r w:rsidRPr="00D111CD">
              <w:rPr>
                <w:rFonts w:cs="Arial"/>
                <w:b/>
                <w:bCs/>
                <w:i/>
                <w:iCs/>
                <w:sz w:val="20"/>
                <w:szCs w:val="20"/>
              </w:rPr>
              <w:t>activation</w:t>
            </w:r>
            <w:r w:rsidRPr="00D111CD">
              <w:rPr>
                <w:rFonts w:eastAsiaTheme="minorEastAsia" w:cs="Arial"/>
                <w:sz w:val="20"/>
                <w:szCs w:val="20"/>
              </w:rPr>
              <w:t xml:space="preserve"> of the Reserve?</w:t>
            </w:r>
          </w:p>
          <w:p w14:paraId="129C93E1" w14:textId="419B7B1B" w:rsidR="00BA59E6" w:rsidRPr="00D111CD" w:rsidRDefault="00BA59E6" w:rsidP="00D111CD">
            <w:pPr>
              <w:spacing w:before="120"/>
              <w:rPr>
                <w:rFonts w:eastAsia="Arial," w:cs="Arial"/>
                <w:sz w:val="20"/>
                <w:szCs w:val="20"/>
              </w:rPr>
            </w:pPr>
            <w:r w:rsidRPr="00D111CD">
              <w:rPr>
                <w:rFonts w:eastAsiaTheme="minorEastAsia" w:cs="Arial"/>
                <w:sz w:val="20"/>
                <w:szCs w:val="20"/>
              </w:rPr>
              <w:t>If so, please provide details.</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Pr>
          <w:p w14:paraId="7900CC77"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EB0F46E"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40AC40C4" w14:textId="6CD66C2C" w:rsidR="00BA59E6" w:rsidRPr="00D111CD" w:rsidRDefault="00BA59E6" w:rsidP="00D111CD">
            <w:pPr>
              <w:spacing w:before="120"/>
              <w:ind w:left="176"/>
              <w:rPr>
                <w:rFonts w:eastAsia="Arial," w:cs="Arial"/>
                <w:sz w:val="20"/>
                <w:szCs w:val="20"/>
              </w:rPr>
            </w:pPr>
          </w:p>
        </w:tc>
      </w:tr>
    </w:tbl>
    <w:p w14:paraId="6FC11385" w14:textId="53201E9B" w:rsidR="00D93385" w:rsidRPr="00D111CD" w:rsidRDefault="00467F4E" w:rsidP="00490EEC">
      <w:pPr>
        <w:pStyle w:val="ITTHeading2"/>
        <w:numPr>
          <w:ilvl w:val="1"/>
          <w:numId w:val="0"/>
        </w:numPr>
        <w:spacing w:before="240" w:after="120"/>
      </w:pPr>
      <w:r>
        <w:t>4</w:t>
      </w:r>
      <w:r w:rsidR="00D93385" w:rsidRPr="00D111CD">
        <w:t>.6</w:t>
      </w:r>
      <w:r w:rsidR="00D93385" w:rsidRPr="00D111CD">
        <w:tab/>
        <w:t>Minimum Technical Requirements</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D93385" w:rsidRPr="00D111CD" w14:paraId="02980236" w14:textId="77777777" w:rsidTr="00CB2174">
        <w:tc>
          <w:tcPr>
            <w:tcW w:w="6804" w:type="dxa"/>
            <w:tcBorders>
              <w:top w:val="single" w:sz="12" w:space="0" w:color="auto"/>
              <w:bottom w:val="single" w:sz="6" w:space="0" w:color="000000" w:themeColor="text1"/>
            </w:tcBorders>
            <w:shd w:val="clear" w:color="auto" w:fill="D9D9D9" w:themeFill="background1" w:themeFillShade="D9"/>
          </w:tcPr>
          <w:p w14:paraId="5D16C94E" w14:textId="77777777" w:rsidR="00D93385" w:rsidRPr="00D111CD" w:rsidRDefault="00D93385" w:rsidP="00D93385">
            <w:pPr>
              <w:spacing w:before="120"/>
              <w:rPr>
                <w:rFonts w:eastAsiaTheme="minorEastAsia" w:cs="Arial"/>
                <w:sz w:val="20"/>
                <w:szCs w:val="20"/>
              </w:rPr>
            </w:pPr>
            <w:r w:rsidRPr="00D111CD">
              <w:rPr>
                <w:rFonts w:eastAsiaTheme="minorEastAsia" w:cs="Arial"/>
                <w:sz w:val="20"/>
                <w:szCs w:val="20"/>
              </w:rPr>
              <w:t xml:space="preserve">Can the Reserve be </w:t>
            </w:r>
            <w:r w:rsidRPr="00D111CD">
              <w:rPr>
                <w:rFonts w:cs="Arial"/>
                <w:b/>
                <w:bCs/>
                <w:i/>
                <w:iCs/>
                <w:sz w:val="20"/>
                <w:szCs w:val="20"/>
              </w:rPr>
              <w:t>activated</w:t>
            </w:r>
            <w:r w:rsidRPr="00D111CD">
              <w:rPr>
                <w:rFonts w:eastAsiaTheme="minorEastAsia" w:cs="Arial"/>
                <w:sz w:val="20"/>
                <w:szCs w:val="20"/>
              </w:rPr>
              <w:t xml:space="preserve"> by instructions to a single point of contact with operational responsibility?</w:t>
            </w:r>
          </w:p>
          <w:p w14:paraId="4E359611" w14:textId="04CEA4C3" w:rsidR="00D93385" w:rsidRPr="00D111CD" w:rsidRDefault="00D93385" w:rsidP="00D111CD">
            <w:pPr>
              <w:spacing w:before="120"/>
              <w:rPr>
                <w:rFonts w:eastAsia="Arial," w:cs="Arial"/>
                <w:sz w:val="20"/>
                <w:szCs w:val="20"/>
              </w:rPr>
            </w:pPr>
            <w:r w:rsidRPr="00D111CD">
              <w:rPr>
                <w:rFonts w:eastAsiaTheme="minorEastAsia" w:cs="Arial"/>
                <w:sz w:val="20"/>
                <w:szCs w:val="20"/>
              </w:rPr>
              <w:t xml:space="preserve">If not, please provide details of how the Reserve </w:t>
            </w:r>
            <w:r w:rsidRPr="00D111CD">
              <w:rPr>
                <w:rStyle w:val="Arial10ptItalic"/>
                <w:rFonts w:eastAsiaTheme="minorEastAsia" w:cs="Arial"/>
                <w:sz w:val="20"/>
                <w:szCs w:val="20"/>
              </w:rPr>
              <w:t>activation</w:t>
            </w:r>
            <w:r w:rsidRPr="00D111CD">
              <w:rPr>
                <w:rFonts w:eastAsiaTheme="minorEastAsia" w:cs="Arial"/>
                <w:sz w:val="20"/>
                <w:szCs w:val="20"/>
              </w:rPr>
              <w:t xml:space="preserve"> instructions need to be delivered by </w:t>
            </w:r>
            <w:r w:rsidR="00AC6C48" w:rsidRPr="00AC6C48">
              <w:rPr>
                <w:rStyle w:val="Arial10ptItalic"/>
                <w:rFonts w:eastAsiaTheme="minorEastAsia" w:cs="Arial"/>
                <w:i w:val="0"/>
                <w:sz w:val="20"/>
                <w:szCs w:val="20"/>
              </w:rPr>
              <w:t>AEMO</w:t>
            </w:r>
            <w:r w:rsidRPr="00D111CD">
              <w:rPr>
                <w:rFonts w:eastAsiaTheme="minorEastAsia" w:cs="Arial"/>
                <w:sz w:val="20"/>
                <w:szCs w:val="20"/>
              </w:rPr>
              <w:t>.</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Borders>
              <w:top w:val="single" w:sz="12" w:space="0" w:color="auto"/>
              <w:bottom w:val="single" w:sz="6" w:space="0" w:color="000000"/>
            </w:tcBorders>
          </w:tcPr>
          <w:p w14:paraId="49BB0A48"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7864865"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1D773E26" w14:textId="20F09CC6" w:rsidR="00D93385" w:rsidRPr="00D111CD" w:rsidRDefault="00D93385" w:rsidP="00D111CD">
            <w:pPr>
              <w:spacing w:before="120"/>
              <w:ind w:left="176" w:hanging="34"/>
              <w:rPr>
                <w:rFonts w:eastAsia="Arial," w:cs="Arial"/>
                <w:sz w:val="20"/>
                <w:szCs w:val="20"/>
              </w:rPr>
            </w:pPr>
          </w:p>
        </w:tc>
      </w:tr>
      <w:tr w:rsidR="00D93385" w:rsidRPr="00D111CD" w14:paraId="50669C77" w14:textId="77777777" w:rsidTr="00CB2174">
        <w:tc>
          <w:tcPr>
            <w:tcW w:w="6804" w:type="dxa"/>
            <w:tcBorders>
              <w:top w:val="single" w:sz="6" w:space="0" w:color="000000" w:themeColor="text1"/>
              <w:bottom w:val="single" w:sz="6" w:space="0" w:color="000000" w:themeColor="text1"/>
            </w:tcBorders>
            <w:shd w:val="clear" w:color="auto" w:fill="D9D9D9" w:themeFill="background1" w:themeFillShade="D9"/>
          </w:tcPr>
          <w:p w14:paraId="1C999342" w14:textId="4CF7BF7E" w:rsidR="00D93385" w:rsidRPr="00D111CD" w:rsidRDefault="00D93385" w:rsidP="00D93385">
            <w:pPr>
              <w:spacing w:before="120"/>
              <w:rPr>
                <w:rFonts w:eastAsiaTheme="minorEastAsia" w:cs="Arial"/>
                <w:sz w:val="20"/>
                <w:szCs w:val="20"/>
              </w:rPr>
            </w:pPr>
            <w:r w:rsidRPr="00D111CD">
              <w:rPr>
                <w:rFonts w:eastAsiaTheme="minorEastAsia" w:cs="Arial"/>
                <w:sz w:val="20"/>
                <w:szCs w:val="20"/>
              </w:rPr>
              <w:lastRenderedPageBreak/>
              <w:t xml:space="preserve">Can the Reserve be </w:t>
            </w:r>
            <w:r w:rsidRPr="00D111CD">
              <w:rPr>
                <w:rFonts w:cs="Arial"/>
                <w:b/>
                <w:bCs/>
                <w:i/>
                <w:iCs/>
                <w:sz w:val="20"/>
                <w:szCs w:val="20"/>
              </w:rPr>
              <w:t>activated</w:t>
            </w:r>
            <w:r w:rsidRPr="00D111CD">
              <w:rPr>
                <w:rFonts w:eastAsiaTheme="minorEastAsia" w:cs="Arial"/>
                <w:sz w:val="20"/>
                <w:szCs w:val="20"/>
              </w:rPr>
              <w:t xml:space="preserve"> as a block of not less than </w:t>
            </w:r>
            <w:r w:rsidR="00646A65">
              <w:rPr>
                <w:rFonts w:eastAsiaTheme="minorEastAsia" w:cs="Arial"/>
                <w:sz w:val="20"/>
                <w:szCs w:val="20"/>
              </w:rPr>
              <w:t>5</w:t>
            </w:r>
            <w:r w:rsidR="00646A65" w:rsidRPr="00D111CD">
              <w:rPr>
                <w:rFonts w:eastAsiaTheme="minorEastAsia" w:cs="Arial"/>
                <w:sz w:val="20"/>
                <w:szCs w:val="20"/>
              </w:rPr>
              <w:t>MW</w:t>
            </w:r>
            <w:r w:rsidRPr="00D111CD">
              <w:rPr>
                <w:rFonts w:eastAsiaTheme="minorEastAsia" w:cs="Arial"/>
                <w:sz w:val="20"/>
                <w:szCs w:val="20"/>
              </w:rPr>
              <w:t>?</w:t>
            </w:r>
          </w:p>
          <w:p w14:paraId="4AB302F3" w14:textId="06937A2D" w:rsidR="00D93385" w:rsidRPr="00D111CD" w:rsidRDefault="00D93385" w:rsidP="00D111CD">
            <w:pPr>
              <w:spacing w:before="120"/>
              <w:rPr>
                <w:rFonts w:eastAsia="Arial," w:cs="Arial"/>
                <w:sz w:val="20"/>
                <w:szCs w:val="20"/>
              </w:rPr>
            </w:pPr>
            <w:r w:rsidRPr="00D111CD">
              <w:rPr>
                <w:rFonts w:eastAsiaTheme="minorEastAsia" w:cs="Arial"/>
                <w:sz w:val="20"/>
                <w:szCs w:val="20"/>
              </w:rPr>
              <w:t xml:space="preserve">If not, please detail the minimum size of the blocks in which it can be </w:t>
            </w:r>
            <w:r w:rsidRPr="00D111CD">
              <w:rPr>
                <w:rStyle w:val="Arial10ptItalic"/>
                <w:rFonts w:eastAsiaTheme="minorEastAsia" w:cs="Arial"/>
                <w:sz w:val="20"/>
                <w:szCs w:val="20"/>
              </w:rPr>
              <w:t>activated</w:t>
            </w:r>
            <w:r w:rsidRPr="00D111CD">
              <w:rPr>
                <w:rFonts w:eastAsiaTheme="minorEastAsia" w:cs="Arial"/>
                <w:sz w:val="20"/>
                <w:szCs w:val="20"/>
              </w:rPr>
              <w:t>?</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Borders>
              <w:top w:val="single" w:sz="6" w:space="0" w:color="000000"/>
              <w:bottom w:val="single" w:sz="4" w:space="0" w:color="auto"/>
            </w:tcBorders>
          </w:tcPr>
          <w:p w14:paraId="6697F8B0"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6F2C6315"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1AB943B1" w14:textId="1132D813" w:rsidR="00D93385" w:rsidRPr="00D111CD" w:rsidRDefault="00D93385" w:rsidP="00D111CD">
            <w:pPr>
              <w:spacing w:before="120"/>
              <w:ind w:left="176" w:hanging="34"/>
              <w:rPr>
                <w:rFonts w:eastAsia="Arial," w:cs="Arial"/>
                <w:sz w:val="20"/>
                <w:szCs w:val="20"/>
              </w:rPr>
            </w:pPr>
          </w:p>
        </w:tc>
      </w:tr>
      <w:tr w:rsidR="00D93385" w:rsidRPr="00D111CD" w14:paraId="2B34E6A4" w14:textId="77777777" w:rsidTr="00CB2174">
        <w:tc>
          <w:tcPr>
            <w:tcW w:w="6804" w:type="dxa"/>
            <w:tcBorders>
              <w:top w:val="single" w:sz="6" w:space="0" w:color="000000" w:themeColor="text1"/>
              <w:bottom w:val="single" w:sz="6" w:space="0" w:color="000000" w:themeColor="text1"/>
            </w:tcBorders>
            <w:shd w:val="clear" w:color="auto" w:fill="D9D9D9" w:themeFill="background1" w:themeFillShade="D9"/>
          </w:tcPr>
          <w:p w14:paraId="0B8D5FCB" w14:textId="77777777" w:rsidR="00D93385" w:rsidRPr="00D111CD" w:rsidRDefault="00D93385" w:rsidP="00D93385">
            <w:pPr>
              <w:spacing w:before="120"/>
              <w:rPr>
                <w:rFonts w:eastAsiaTheme="minorEastAsia" w:cs="Arial"/>
                <w:sz w:val="20"/>
                <w:szCs w:val="20"/>
              </w:rPr>
            </w:pPr>
            <w:r w:rsidRPr="00D111CD">
              <w:rPr>
                <w:rFonts w:eastAsiaTheme="minorEastAsia" w:cs="Arial"/>
                <w:sz w:val="20"/>
                <w:szCs w:val="20"/>
              </w:rPr>
              <w:t xml:space="preserve">Can the Reserve be </w:t>
            </w:r>
            <w:r w:rsidRPr="00D111CD">
              <w:rPr>
                <w:rFonts w:cs="Arial"/>
                <w:b/>
                <w:bCs/>
                <w:i/>
                <w:iCs/>
                <w:sz w:val="20"/>
                <w:szCs w:val="20"/>
              </w:rPr>
              <w:t>activated</w:t>
            </w:r>
            <w:r w:rsidRPr="00D111CD">
              <w:rPr>
                <w:rFonts w:eastAsiaTheme="minorEastAsia" w:cs="Arial"/>
                <w:sz w:val="20"/>
                <w:szCs w:val="20"/>
              </w:rPr>
              <w:t xml:space="preserve"> continuously for at least one hour?</w:t>
            </w:r>
          </w:p>
          <w:p w14:paraId="49A0AB10" w14:textId="62C2BFB3" w:rsidR="00D93385" w:rsidRPr="00D111CD" w:rsidRDefault="00D93385" w:rsidP="00D111CD">
            <w:pPr>
              <w:spacing w:before="120"/>
              <w:rPr>
                <w:rFonts w:eastAsia="Arial," w:cs="Arial"/>
                <w:sz w:val="20"/>
                <w:szCs w:val="20"/>
              </w:rPr>
            </w:pPr>
            <w:r w:rsidRPr="00D111CD">
              <w:rPr>
                <w:rFonts w:eastAsiaTheme="minorEastAsia" w:cs="Arial"/>
                <w:sz w:val="20"/>
                <w:szCs w:val="20"/>
              </w:rPr>
              <w:t xml:space="preserve">If not, please explain why and detail the minimum time during which the Reserve can be </w:t>
            </w:r>
            <w:r w:rsidRPr="00D111CD">
              <w:rPr>
                <w:rStyle w:val="Arial10ptItalic"/>
                <w:rFonts w:eastAsiaTheme="minorEastAsia" w:cs="Arial"/>
                <w:sz w:val="20"/>
                <w:szCs w:val="20"/>
              </w:rPr>
              <w:t xml:space="preserve">activated </w:t>
            </w:r>
            <w:r w:rsidRPr="00D111CD">
              <w:rPr>
                <w:rFonts w:eastAsiaTheme="minorEastAsia" w:cs="Arial"/>
                <w:sz w:val="20"/>
                <w:szCs w:val="20"/>
              </w:rPr>
              <w:t>continuously.</w:t>
            </w:r>
            <w:r w:rsidR="00C25412" w:rsidRPr="00D111CD">
              <w:rPr>
                <w:rFonts w:cs="Arial"/>
                <w:sz w:val="20"/>
                <w:szCs w:val="20"/>
              </w:rPr>
              <w:fldChar w:fldCharType="begin"/>
            </w:r>
            <w:r w:rsidR="00C25412" w:rsidRPr="00D111CD">
              <w:rPr>
                <w:rStyle w:val="FootnoteReference"/>
                <w:rFonts w:eastAsiaTheme="minorEastAsia" w:cs="Arial"/>
                <w:sz w:val="20"/>
                <w:szCs w:val="20"/>
              </w:rPr>
              <w:instrText xml:space="preserve"> NOTEREF _Ref369248967 \h  \* MERGEFORMAT </w:instrText>
            </w:r>
            <w:r w:rsidR="00C25412" w:rsidRPr="00D111CD">
              <w:rPr>
                <w:rFonts w:cs="Arial"/>
                <w:sz w:val="20"/>
                <w:szCs w:val="20"/>
              </w:rPr>
            </w:r>
            <w:r w:rsidR="00C25412" w:rsidRPr="00D111CD">
              <w:rPr>
                <w:rStyle w:val="FootnoteReference"/>
                <w:rFonts w:eastAsiaTheme="minorEastAsia"/>
              </w:rPr>
              <w:fldChar w:fldCharType="separate"/>
            </w:r>
            <w:r w:rsidR="00F427AF">
              <w:rPr>
                <w:rStyle w:val="FootnoteReference"/>
                <w:rFonts w:eastAsiaTheme="minorEastAsia" w:cs="Arial"/>
                <w:sz w:val="20"/>
                <w:szCs w:val="20"/>
              </w:rPr>
              <w:t>10</w:t>
            </w:r>
            <w:r w:rsidR="00C25412" w:rsidRPr="00D111CD">
              <w:rPr>
                <w:rFonts w:cs="Arial"/>
                <w:sz w:val="20"/>
                <w:szCs w:val="20"/>
              </w:rPr>
              <w:fldChar w:fldCharType="end"/>
            </w:r>
          </w:p>
        </w:tc>
        <w:tc>
          <w:tcPr>
            <w:tcW w:w="2694" w:type="dxa"/>
            <w:tcBorders>
              <w:top w:val="single" w:sz="4" w:space="0" w:color="auto"/>
            </w:tcBorders>
          </w:tcPr>
          <w:p w14:paraId="6632E34A"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49467DD3"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36B3CFBA" w14:textId="56D28B32" w:rsidR="00D93385" w:rsidRPr="00D111CD" w:rsidRDefault="00D93385" w:rsidP="00D111CD">
            <w:pPr>
              <w:spacing w:before="120"/>
              <w:ind w:left="175"/>
              <w:rPr>
                <w:rFonts w:eastAsia="Arial," w:cs="Arial"/>
                <w:sz w:val="20"/>
                <w:szCs w:val="20"/>
              </w:rPr>
            </w:pPr>
          </w:p>
        </w:tc>
      </w:tr>
      <w:tr w:rsidR="009A14C4" w:rsidRPr="00D111CD" w14:paraId="4F7EC20A" w14:textId="77777777" w:rsidTr="00CB2174">
        <w:tc>
          <w:tcPr>
            <w:tcW w:w="680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2780F3C7" w14:textId="7EE9A145" w:rsidR="009A14C4" w:rsidRPr="00D111CD" w:rsidRDefault="009A14C4" w:rsidP="00D111CD">
            <w:pPr>
              <w:spacing w:before="120"/>
              <w:rPr>
                <w:rFonts w:eastAsia="Arial," w:cs="Arial"/>
                <w:b/>
                <w:bCs/>
                <w:sz w:val="20"/>
                <w:szCs w:val="20"/>
              </w:rPr>
            </w:pPr>
            <w:r w:rsidRPr="00D111CD">
              <w:rPr>
                <w:rFonts w:cs="Arial"/>
                <w:b/>
                <w:bCs/>
                <w:sz w:val="20"/>
                <w:szCs w:val="20"/>
              </w:rPr>
              <w:t xml:space="preserve">Is there any maximum </w:t>
            </w:r>
            <w:r w:rsidR="006C7C1E">
              <w:rPr>
                <w:rFonts w:cs="Arial"/>
                <w:b/>
                <w:bCs/>
                <w:sz w:val="20"/>
                <w:szCs w:val="20"/>
              </w:rPr>
              <w:t>activation</w:t>
            </w:r>
            <w:r w:rsidRPr="00D111CD">
              <w:rPr>
                <w:rFonts w:cs="Arial"/>
                <w:b/>
                <w:bCs/>
                <w:sz w:val="20"/>
                <w:szCs w:val="20"/>
              </w:rPr>
              <w:t xml:space="preserve"> duration and if so, why?</w:t>
            </w:r>
          </w:p>
        </w:tc>
        <w:tc>
          <w:tcPr>
            <w:tcW w:w="269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14D6BD" w14:textId="77777777" w:rsidR="009A14C4" w:rsidRPr="00D111CD" w:rsidRDefault="009A14C4" w:rsidP="009A14C4">
            <w:pPr>
              <w:spacing w:before="60" w:after="60"/>
              <w:ind w:left="175"/>
              <w:jc w:val="both"/>
              <w:rPr>
                <w:rFonts w:eastAsiaTheme="minorEastAsia" w:cs="Arial"/>
                <w:b/>
                <w:sz w:val="20"/>
                <w:szCs w:val="20"/>
              </w:rPr>
            </w:pPr>
          </w:p>
        </w:tc>
      </w:tr>
    </w:tbl>
    <w:p w14:paraId="4CE6C802" w14:textId="77777777" w:rsidR="002F064A" w:rsidRPr="00D111CD" w:rsidRDefault="002F064A">
      <w:pPr>
        <w:spacing w:after="0"/>
      </w:pPr>
    </w:p>
    <w:p w14:paraId="722E45BA" w14:textId="681D506C" w:rsidR="00092CB6" w:rsidRPr="00D111CD" w:rsidRDefault="00467F4E" w:rsidP="00CA7183">
      <w:pPr>
        <w:pStyle w:val="ITTHeading2"/>
        <w:numPr>
          <w:ilvl w:val="1"/>
          <w:numId w:val="0"/>
        </w:numPr>
        <w:spacing w:before="240"/>
        <w:outlineLvl w:val="0"/>
      </w:pPr>
      <w:r>
        <w:t>4</w:t>
      </w:r>
      <w:r w:rsidR="00092CB6" w:rsidRPr="00D111CD">
        <w:t>.</w:t>
      </w:r>
      <w:r>
        <w:t>7</w:t>
      </w:r>
      <w:r w:rsidR="00092CB6" w:rsidRPr="00D111CD">
        <w:tab/>
        <w:t>Performance Criteria</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092CB6" w:rsidRPr="00D111CD" w14:paraId="395F88FF" w14:textId="77777777" w:rsidTr="446C7090">
        <w:tc>
          <w:tcPr>
            <w:tcW w:w="6804" w:type="dxa"/>
            <w:tcBorders>
              <w:top w:val="single" w:sz="12" w:space="0" w:color="auto"/>
              <w:bottom w:val="single" w:sz="6" w:space="0" w:color="000000" w:themeColor="text1"/>
            </w:tcBorders>
            <w:shd w:val="clear" w:color="auto" w:fill="D9D9D9" w:themeFill="background1" w:themeFillShade="D9"/>
          </w:tcPr>
          <w:p w14:paraId="7435E6BB" w14:textId="77777777" w:rsidR="00092CB6" w:rsidRPr="00D111CD" w:rsidRDefault="00092CB6" w:rsidP="00092CB6">
            <w:pPr>
              <w:spacing w:before="120"/>
              <w:rPr>
                <w:rFonts w:eastAsiaTheme="minorEastAsia" w:cs="Arial"/>
                <w:sz w:val="20"/>
                <w:szCs w:val="20"/>
              </w:rPr>
            </w:pPr>
            <w:r w:rsidRPr="446C7090">
              <w:rPr>
                <w:rFonts w:eastAsiaTheme="minorEastAsia" w:cs="Arial"/>
                <w:sz w:val="20"/>
                <w:szCs w:val="20"/>
              </w:rPr>
              <w:t xml:space="preserve">Can the Block be prepared for </w:t>
            </w:r>
            <w:r w:rsidRPr="446C7090">
              <w:rPr>
                <w:rFonts w:cs="Arial"/>
                <w:b/>
                <w:bCs/>
                <w:i/>
                <w:iCs/>
                <w:sz w:val="20"/>
                <w:szCs w:val="20"/>
              </w:rPr>
              <w:t>activation</w:t>
            </w:r>
            <w:r w:rsidRPr="446C7090">
              <w:rPr>
                <w:rFonts w:eastAsiaTheme="minorEastAsia" w:cs="Arial"/>
                <w:sz w:val="20"/>
                <w:szCs w:val="20"/>
              </w:rPr>
              <w:t xml:space="preserve"> within the proposed Pre-Activation Lead Time</w:t>
            </w:r>
            <w:bookmarkStart w:id="99" w:name="_Ref369250622"/>
            <w:r w:rsidRPr="00D111CD">
              <w:rPr>
                <w:rStyle w:val="FootnoteReference"/>
                <w:rFonts w:eastAsia="Arial," w:cs="Arial"/>
                <w:b/>
                <w:bCs/>
                <w:sz w:val="20"/>
                <w:szCs w:val="20"/>
              </w:rPr>
              <w:footnoteReference w:id="12"/>
            </w:r>
            <w:bookmarkEnd w:id="99"/>
            <w:r w:rsidRPr="446C7090">
              <w:rPr>
                <w:rFonts w:eastAsiaTheme="minorEastAsia" w:cs="Arial"/>
                <w:sz w:val="20"/>
                <w:szCs w:val="20"/>
              </w:rPr>
              <w:t xml:space="preserve"> at all times?</w:t>
            </w:r>
          </w:p>
          <w:p w14:paraId="52E17F01" w14:textId="77777777" w:rsidR="00092CB6" w:rsidRPr="00D111CD" w:rsidRDefault="00092CB6" w:rsidP="00D111CD">
            <w:pPr>
              <w:spacing w:before="120"/>
              <w:rPr>
                <w:rFonts w:eastAsia="Arial," w:cs="Arial"/>
                <w:sz w:val="20"/>
                <w:szCs w:val="20"/>
              </w:rPr>
            </w:pPr>
            <w:r w:rsidRPr="446C7090">
              <w:rPr>
                <w:rFonts w:eastAsiaTheme="minorEastAsia" w:cs="Arial"/>
                <w:sz w:val="20"/>
                <w:szCs w:val="20"/>
              </w:rPr>
              <w:t>If not, when will it be unable to be so prepared and why?</w:t>
            </w:r>
            <w:bookmarkStart w:id="100" w:name="_Ref369250639"/>
            <w:r w:rsidR="00CA1E8F" w:rsidRPr="00D111CD">
              <w:rPr>
                <w:rStyle w:val="FootnoteReference"/>
                <w:rFonts w:eastAsia="Arial," w:cs="Arial"/>
                <w:sz w:val="20"/>
                <w:szCs w:val="20"/>
              </w:rPr>
              <w:footnoteReference w:id="13"/>
            </w:r>
            <w:bookmarkEnd w:id="100"/>
          </w:p>
        </w:tc>
        <w:tc>
          <w:tcPr>
            <w:tcW w:w="2694" w:type="dxa"/>
            <w:tcBorders>
              <w:top w:val="single" w:sz="12" w:space="0" w:color="auto"/>
            </w:tcBorders>
          </w:tcPr>
          <w:p w14:paraId="158299AA"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4E4DD08B"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2EDEEE0F" w14:textId="3C013608" w:rsidR="00092CB6" w:rsidRPr="00D111CD" w:rsidRDefault="00092CB6" w:rsidP="00D111CD">
            <w:pPr>
              <w:spacing w:before="120"/>
              <w:ind w:left="176"/>
              <w:rPr>
                <w:rFonts w:eastAsia="Arial," w:cs="Arial"/>
                <w:sz w:val="20"/>
                <w:szCs w:val="20"/>
              </w:rPr>
            </w:pPr>
          </w:p>
        </w:tc>
      </w:tr>
      <w:tr w:rsidR="00092CB6" w:rsidRPr="00D111CD" w14:paraId="14CC0060" w14:textId="77777777" w:rsidTr="446C7090">
        <w:tc>
          <w:tcPr>
            <w:tcW w:w="6804" w:type="dxa"/>
            <w:tcBorders>
              <w:top w:val="single" w:sz="6" w:space="0" w:color="000000" w:themeColor="text1"/>
              <w:bottom w:val="single" w:sz="6" w:space="0" w:color="000000" w:themeColor="text1"/>
            </w:tcBorders>
            <w:shd w:val="clear" w:color="auto" w:fill="D9D9D9" w:themeFill="background1" w:themeFillShade="D9"/>
          </w:tcPr>
          <w:p w14:paraId="2117666C" w14:textId="64412E6F" w:rsidR="00092CB6" w:rsidRPr="00D111CD" w:rsidRDefault="00092CB6" w:rsidP="00092CB6">
            <w:pPr>
              <w:spacing w:before="120"/>
              <w:rPr>
                <w:rFonts w:eastAsiaTheme="minorEastAsia" w:cs="Arial"/>
                <w:sz w:val="20"/>
                <w:szCs w:val="20"/>
              </w:rPr>
            </w:pPr>
            <w:r w:rsidRPr="00D111CD">
              <w:rPr>
                <w:rFonts w:eastAsiaTheme="minorEastAsia" w:cs="Arial"/>
                <w:sz w:val="20"/>
                <w:szCs w:val="20"/>
              </w:rPr>
              <w:t xml:space="preserve">Can the Block be </w:t>
            </w:r>
            <w:r w:rsidRPr="00D111CD">
              <w:rPr>
                <w:rFonts w:cs="Arial"/>
                <w:b/>
                <w:bCs/>
                <w:i/>
                <w:iCs/>
                <w:sz w:val="20"/>
                <w:szCs w:val="20"/>
              </w:rPr>
              <w:t>activated</w:t>
            </w:r>
            <w:r w:rsidRPr="00D111CD">
              <w:rPr>
                <w:rFonts w:eastAsiaTheme="minorEastAsia" w:cs="Arial"/>
                <w:sz w:val="20"/>
                <w:szCs w:val="20"/>
              </w:rPr>
              <w:t xml:space="preserve"> within the proposed Activation Lead Time</w:t>
            </w:r>
            <w:r w:rsidR="001A1371" w:rsidRPr="00D111CD">
              <w:rPr>
                <w:rFonts w:cs="Arial"/>
                <w:sz w:val="20"/>
                <w:szCs w:val="20"/>
              </w:rPr>
              <w:fldChar w:fldCharType="begin"/>
            </w:r>
            <w:r w:rsidR="001A1371" w:rsidRPr="00D111CD">
              <w:rPr>
                <w:rStyle w:val="FootnoteReference"/>
                <w:rFonts w:eastAsiaTheme="minorEastAsia" w:cs="Arial"/>
                <w:b/>
                <w:sz w:val="20"/>
                <w:szCs w:val="20"/>
              </w:rPr>
              <w:instrText xml:space="preserve"> NOTEREF _Ref369250622 \h  \* MERGEFORMAT </w:instrText>
            </w:r>
            <w:r w:rsidR="001A1371" w:rsidRPr="00D111CD">
              <w:rPr>
                <w:rFonts w:cs="Arial"/>
                <w:sz w:val="20"/>
                <w:szCs w:val="20"/>
              </w:rPr>
            </w:r>
            <w:r w:rsidR="001A1371" w:rsidRPr="00D111CD">
              <w:rPr>
                <w:rStyle w:val="FootnoteReference"/>
                <w:rFonts w:eastAsiaTheme="minorEastAsia"/>
                <w:b/>
              </w:rPr>
              <w:fldChar w:fldCharType="separate"/>
            </w:r>
            <w:r w:rsidR="00F427AF" w:rsidRPr="00BB4661">
              <w:rPr>
                <w:rStyle w:val="FootnoteReference"/>
                <w:rFonts w:eastAsiaTheme="minorEastAsia" w:cs="Arial"/>
                <w:b/>
                <w:bCs/>
                <w:sz w:val="20"/>
                <w:szCs w:val="20"/>
              </w:rPr>
              <w:t>11</w:t>
            </w:r>
            <w:r w:rsidR="001A1371" w:rsidRPr="00D111CD">
              <w:rPr>
                <w:rFonts w:cs="Arial"/>
                <w:sz w:val="20"/>
                <w:szCs w:val="20"/>
              </w:rPr>
              <w:fldChar w:fldCharType="end"/>
            </w:r>
            <w:r w:rsidRPr="00D111CD">
              <w:rPr>
                <w:rStyle w:val="FootnoteReference"/>
                <w:rFonts w:eastAsiaTheme="minorEastAsia" w:cs="Arial"/>
                <w:b/>
                <w:bCs/>
                <w:sz w:val="20"/>
                <w:szCs w:val="20"/>
              </w:rPr>
              <w:t xml:space="preserve"> </w:t>
            </w:r>
            <w:r w:rsidRPr="00D111CD">
              <w:rPr>
                <w:rFonts w:eastAsiaTheme="minorEastAsia" w:cs="Arial"/>
                <w:sz w:val="20"/>
                <w:szCs w:val="20"/>
              </w:rPr>
              <w:t>at all times?</w:t>
            </w:r>
          </w:p>
          <w:p w14:paraId="19C0F12A" w14:textId="339F548E" w:rsidR="00092CB6" w:rsidRPr="00D111CD" w:rsidRDefault="00092CB6" w:rsidP="00D111CD">
            <w:pPr>
              <w:spacing w:before="120"/>
              <w:rPr>
                <w:rFonts w:eastAsia="Arial," w:cs="Arial"/>
                <w:b/>
                <w:bCs/>
                <w:sz w:val="20"/>
                <w:szCs w:val="20"/>
              </w:rPr>
            </w:pPr>
            <w:r w:rsidRPr="00D111CD">
              <w:rPr>
                <w:rFonts w:eastAsiaTheme="minorEastAsia" w:cs="Arial"/>
                <w:sz w:val="20"/>
                <w:szCs w:val="20"/>
              </w:rPr>
              <w:t>If not, when will it be unable to do so and why?</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_Ref369250639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12</w:t>
            </w:r>
            <w:r w:rsidR="001A1371" w:rsidRPr="00D111CD">
              <w:rPr>
                <w:rFonts w:cs="Arial"/>
                <w:sz w:val="20"/>
                <w:szCs w:val="20"/>
              </w:rPr>
              <w:fldChar w:fldCharType="end"/>
            </w:r>
          </w:p>
        </w:tc>
        <w:tc>
          <w:tcPr>
            <w:tcW w:w="2694" w:type="dxa"/>
          </w:tcPr>
          <w:p w14:paraId="4BDF1BFF"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4941F0C9"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3B78651E" w14:textId="0D31D5AE" w:rsidR="00092CB6" w:rsidRPr="00D111CD" w:rsidRDefault="00092CB6" w:rsidP="00D111CD">
            <w:pPr>
              <w:spacing w:before="60" w:after="60"/>
              <w:ind w:left="176"/>
              <w:jc w:val="both"/>
              <w:rPr>
                <w:rFonts w:eastAsia="Arial," w:cs="Arial"/>
                <w:sz w:val="20"/>
                <w:szCs w:val="20"/>
              </w:rPr>
            </w:pPr>
          </w:p>
        </w:tc>
      </w:tr>
      <w:tr w:rsidR="00092CB6" w:rsidRPr="00D111CD" w14:paraId="36EF19D3" w14:textId="77777777" w:rsidTr="446C7090">
        <w:tc>
          <w:tcPr>
            <w:tcW w:w="6804" w:type="dxa"/>
            <w:tcBorders>
              <w:top w:val="single" w:sz="6" w:space="0" w:color="000000" w:themeColor="text1"/>
              <w:bottom w:val="single" w:sz="6" w:space="0" w:color="000000" w:themeColor="text1"/>
            </w:tcBorders>
            <w:shd w:val="clear" w:color="auto" w:fill="D9D9D9" w:themeFill="background1" w:themeFillShade="D9"/>
          </w:tcPr>
          <w:p w14:paraId="7137197F" w14:textId="268064C7" w:rsidR="00092CB6" w:rsidRPr="00D111CD" w:rsidRDefault="00092CB6" w:rsidP="00092CB6">
            <w:pPr>
              <w:spacing w:before="120"/>
              <w:rPr>
                <w:rFonts w:eastAsiaTheme="minorEastAsia" w:cs="Arial"/>
                <w:sz w:val="20"/>
                <w:szCs w:val="20"/>
              </w:rPr>
            </w:pPr>
            <w:r w:rsidRPr="00D111CD">
              <w:rPr>
                <w:rFonts w:eastAsiaTheme="minorEastAsia" w:cs="Arial"/>
                <w:sz w:val="20"/>
                <w:szCs w:val="20"/>
              </w:rPr>
              <w:t xml:space="preserve">Can the Block cease providing Reserve and recommence taking supply of electricity from the </w:t>
            </w:r>
            <w:r w:rsidRPr="00D111CD">
              <w:rPr>
                <w:rFonts w:cs="Arial"/>
                <w:b/>
                <w:bCs/>
                <w:i/>
                <w:iCs/>
                <w:sz w:val="20"/>
                <w:szCs w:val="20"/>
              </w:rPr>
              <w:t>network</w:t>
            </w:r>
            <w:r w:rsidRPr="00D111CD">
              <w:rPr>
                <w:rFonts w:eastAsiaTheme="minorEastAsia" w:cs="Arial"/>
                <w:sz w:val="20"/>
                <w:szCs w:val="20"/>
              </w:rPr>
              <w:t xml:space="preserve"> within the proposed De-Activation Lead Time</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_Ref369250622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11</w:t>
            </w:r>
            <w:r w:rsidR="001A1371" w:rsidRPr="00D111CD">
              <w:rPr>
                <w:rFonts w:cs="Arial"/>
                <w:sz w:val="20"/>
                <w:szCs w:val="20"/>
              </w:rPr>
              <w:fldChar w:fldCharType="end"/>
            </w:r>
            <w:r w:rsidRPr="00D111CD">
              <w:rPr>
                <w:rFonts w:eastAsiaTheme="minorEastAsia" w:cs="Arial"/>
                <w:sz w:val="20"/>
                <w:szCs w:val="20"/>
              </w:rPr>
              <w:t xml:space="preserve"> at all times?</w:t>
            </w:r>
          </w:p>
          <w:p w14:paraId="69DA06EF" w14:textId="5D71CDAA" w:rsidR="00092CB6" w:rsidRPr="00D111CD" w:rsidRDefault="00092CB6" w:rsidP="00D111CD">
            <w:pPr>
              <w:spacing w:before="120"/>
              <w:rPr>
                <w:rFonts w:eastAsia="Arial," w:cs="Arial"/>
                <w:sz w:val="20"/>
                <w:szCs w:val="20"/>
              </w:rPr>
            </w:pPr>
            <w:r w:rsidRPr="00D111CD">
              <w:rPr>
                <w:rFonts w:eastAsiaTheme="minorEastAsia" w:cs="Arial"/>
                <w:sz w:val="20"/>
                <w:szCs w:val="20"/>
              </w:rPr>
              <w:t>If not, when will it be unable to do so and why?</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_Ref369250639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12</w:t>
            </w:r>
            <w:r w:rsidR="001A1371" w:rsidRPr="00D111CD">
              <w:rPr>
                <w:rFonts w:cs="Arial"/>
                <w:sz w:val="20"/>
                <w:szCs w:val="20"/>
              </w:rPr>
              <w:fldChar w:fldCharType="end"/>
            </w:r>
          </w:p>
        </w:tc>
        <w:tc>
          <w:tcPr>
            <w:tcW w:w="2694" w:type="dxa"/>
          </w:tcPr>
          <w:p w14:paraId="0768448B"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461A48A2"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446A23E0" w14:textId="1E7847D4" w:rsidR="00092CB6" w:rsidRPr="00D111CD" w:rsidRDefault="00092CB6" w:rsidP="00D111CD">
            <w:pPr>
              <w:spacing w:before="120"/>
              <w:ind w:left="176"/>
              <w:rPr>
                <w:rFonts w:eastAsia="Arial," w:cs="Arial"/>
                <w:sz w:val="20"/>
                <w:szCs w:val="20"/>
              </w:rPr>
            </w:pPr>
          </w:p>
        </w:tc>
      </w:tr>
      <w:tr w:rsidR="00092CB6" w:rsidRPr="00D111CD" w14:paraId="6183C066" w14:textId="77777777" w:rsidTr="446C7090">
        <w:tc>
          <w:tcPr>
            <w:tcW w:w="6804" w:type="dxa"/>
            <w:tcBorders>
              <w:top w:val="single" w:sz="6" w:space="0" w:color="000000" w:themeColor="text1"/>
              <w:bottom w:val="single" w:sz="6" w:space="0" w:color="000000" w:themeColor="text1"/>
            </w:tcBorders>
            <w:shd w:val="clear" w:color="auto" w:fill="D9D9D9" w:themeFill="background1" w:themeFillShade="D9"/>
          </w:tcPr>
          <w:p w14:paraId="0DBE7824" w14:textId="77777777" w:rsidR="00092CB6" w:rsidRPr="00D111CD" w:rsidRDefault="00092CB6" w:rsidP="00092CB6">
            <w:pPr>
              <w:spacing w:before="120"/>
              <w:rPr>
                <w:rFonts w:eastAsiaTheme="minorEastAsia" w:cs="Arial"/>
                <w:sz w:val="20"/>
                <w:szCs w:val="20"/>
              </w:rPr>
            </w:pPr>
            <w:r w:rsidRPr="00D111CD">
              <w:rPr>
                <w:rFonts w:eastAsiaTheme="minorEastAsia" w:cs="Arial"/>
                <w:sz w:val="20"/>
                <w:szCs w:val="20"/>
              </w:rPr>
              <w:t xml:space="preserve">Will </w:t>
            </w:r>
            <w:r w:rsidRPr="00D111CD">
              <w:rPr>
                <w:rFonts w:cs="Arial"/>
                <w:b/>
                <w:bCs/>
                <w:i/>
                <w:iCs/>
                <w:sz w:val="20"/>
                <w:szCs w:val="20"/>
              </w:rPr>
              <w:t>activation</w:t>
            </w:r>
            <w:r w:rsidRPr="00D111CD">
              <w:rPr>
                <w:rFonts w:eastAsiaTheme="minorEastAsia" w:cs="Arial"/>
                <w:sz w:val="20"/>
                <w:szCs w:val="20"/>
              </w:rPr>
              <w:t xml:space="preserve"> of the Reserve lead to any consequent increase in the rate at which electricity is taken from the </w:t>
            </w:r>
            <w:r w:rsidRPr="00D111CD">
              <w:rPr>
                <w:rFonts w:cs="Arial"/>
                <w:b/>
                <w:bCs/>
                <w:i/>
                <w:iCs/>
                <w:sz w:val="20"/>
                <w:szCs w:val="20"/>
              </w:rPr>
              <w:t>network</w:t>
            </w:r>
            <w:r w:rsidRPr="00D111CD">
              <w:rPr>
                <w:rFonts w:eastAsiaTheme="minorEastAsia" w:cs="Arial"/>
                <w:sz w:val="20"/>
                <w:szCs w:val="20"/>
              </w:rPr>
              <w:t xml:space="preserve"> by any other equipment or process owned by a consumer whose </w:t>
            </w:r>
            <w:r w:rsidRPr="00D111CD">
              <w:rPr>
                <w:rFonts w:cs="Arial"/>
                <w:b/>
                <w:bCs/>
                <w:i/>
                <w:iCs/>
                <w:sz w:val="20"/>
                <w:szCs w:val="20"/>
              </w:rPr>
              <w:t>load</w:t>
            </w:r>
            <w:r w:rsidRPr="00D111CD">
              <w:rPr>
                <w:rFonts w:eastAsiaTheme="minorEastAsia" w:cs="Arial"/>
                <w:sz w:val="20"/>
                <w:szCs w:val="20"/>
              </w:rPr>
              <w:t xml:space="preserve"> is included in the Block?</w:t>
            </w:r>
          </w:p>
          <w:p w14:paraId="5F13B14D" w14:textId="0A9BAB4A" w:rsidR="00092CB6" w:rsidRPr="00D111CD" w:rsidRDefault="00092CB6" w:rsidP="00D111CD">
            <w:pPr>
              <w:spacing w:before="120"/>
              <w:rPr>
                <w:rFonts w:eastAsia="Arial," w:cs="Arial"/>
                <w:sz w:val="20"/>
                <w:szCs w:val="20"/>
              </w:rPr>
            </w:pPr>
            <w:r w:rsidRPr="446C7090">
              <w:rPr>
                <w:rFonts w:eastAsiaTheme="minorEastAsia" w:cs="Arial"/>
                <w:sz w:val="20"/>
                <w:szCs w:val="20"/>
              </w:rPr>
              <w:t>If yes, has this effect been deducted from the offered Reserve?  Please provide evidence if it has</w:t>
            </w:r>
            <w:r w:rsidR="00D2734A">
              <w:rPr>
                <w:rFonts w:eastAsiaTheme="minorEastAsia" w:cs="Arial"/>
                <w:sz w:val="20"/>
                <w:szCs w:val="20"/>
              </w:rPr>
              <w:t xml:space="preserve"> and provide single line diagrams of the network connections to the sites</w:t>
            </w:r>
            <w:r w:rsidRPr="446C7090">
              <w:rPr>
                <w:rFonts w:eastAsiaTheme="minorEastAsia" w:cs="Arial"/>
                <w:sz w:val="20"/>
                <w:szCs w:val="20"/>
              </w:rPr>
              <w:t>.</w:t>
            </w:r>
            <w:bookmarkStart w:id="101" w:name="_Ref369250725"/>
            <w:r w:rsidR="00CA1E8F" w:rsidRPr="00D111CD">
              <w:rPr>
                <w:rStyle w:val="FootnoteReference"/>
                <w:rFonts w:eastAsia="Arial," w:cs="Arial"/>
                <w:sz w:val="20"/>
                <w:szCs w:val="20"/>
              </w:rPr>
              <w:footnoteReference w:id="14"/>
            </w:r>
            <w:bookmarkEnd w:id="101"/>
            <w:r w:rsidR="003E6C61">
              <w:rPr>
                <w:rFonts w:eastAsiaTheme="minorEastAsia" w:cs="Arial"/>
                <w:sz w:val="20"/>
                <w:szCs w:val="20"/>
              </w:rPr>
              <w:t xml:space="preserve"> </w:t>
            </w:r>
          </w:p>
        </w:tc>
        <w:tc>
          <w:tcPr>
            <w:tcW w:w="2694" w:type="dxa"/>
          </w:tcPr>
          <w:p w14:paraId="1DB46116"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BFD55A5"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54552546" w14:textId="7B26E1E1" w:rsidR="00092CB6" w:rsidRPr="00D111CD" w:rsidRDefault="00092CB6" w:rsidP="00D111CD">
            <w:pPr>
              <w:spacing w:before="120"/>
              <w:ind w:left="176"/>
              <w:rPr>
                <w:rFonts w:eastAsia="Arial," w:cs="Arial"/>
                <w:sz w:val="20"/>
                <w:szCs w:val="20"/>
              </w:rPr>
            </w:pPr>
          </w:p>
        </w:tc>
      </w:tr>
    </w:tbl>
    <w:p w14:paraId="1678FE52" w14:textId="5F2E486B" w:rsidR="00BA59E6" w:rsidRPr="00D111CD" w:rsidRDefault="00174189" w:rsidP="00BE528E">
      <w:pPr>
        <w:pStyle w:val="ITTHeading2"/>
        <w:numPr>
          <w:ilvl w:val="1"/>
          <w:numId w:val="0"/>
        </w:numPr>
        <w:spacing w:before="240" w:after="120"/>
      </w:pPr>
      <w:r>
        <w:t>4.8</w:t>
      </w:r>
      <w:r w:rsidR="00BA59E6" w:rsidRPr="00D111CD">
        <w:tab/>
        <w:t>Reserve Availability</w:t>
      </w:r>
    </w:p>
    <w:tbl>
      <w:tblPr>
        <w:tblW w:w="9498"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6804"/>
        <w:gridCol w:w="2694"/>
      </w:tblGrid>
      <w:tr w:rsidR="00163F9D" w:rsidRPr="00D111CD" w14:paraId="50BFD6C4" w14:textId="77777777" w:rsidTr="02FC1004">
        <w:trPr>
          <w:tblHeader/>
        </w:trPr>
        <w:tc>
          <w:tcPr>
            <w:tcW w:w="6804" w:type="dxa"/>
            <w:tcBorders>
              <w:top w:val="single" w:sz="12" w:space="0" w:color="000000" w:themeColor="text1"/>
              <w:bottom w:val="single" w:sz="6" w:space="0" w:color="000000" w:themeColor="text1"/>
            </w:tcBorders>
            <w:shd w:val="clear" w:color="auto" w:fill="D9D9D9" w:themeFill="background1" w:themeFillShade="D9"/>
          </w:tcPr>
          <w:p w14:paraId="3AC14D88" w14:textId="77777777" w:rsidR="00163F9D" w:rsidRPr="00D111CD" w:rsidRDefault="00163F9D" w:rsidP="00D111CD">
            <w:pPr>
              <w:spacing w:before="60" w:after="60"/>
              <w:jc w:val="both"/>
              <w:rPr>
                <w:rFonts w:eastAsia="Arial," w:cs="Arial"/>
                <w:b/>
                <w:bCs/>
                <w:sz w:val="20"/>
                <w:szCs w:val="20"/>
              </w:rPr>
            </w:pPr>
            <w:r w:rsidRPr="00D111CD">
              <w:rPr>
                <w:rFonts w:cs="Arial"/>
                <w:b/>
                <w:bCs/>
                <w:sz w:val="20"/>
                <w:szCs w:val="20"/>
              </w:rPr>
              <w:t xml:space="preserve">Is the Reserve established and available now?  </w:t>
            </w:r>
          </w:p>
          <w:p w14:paraId="24C827A9" w14:textId="71EBD37D" w:rsidR="00163F9D" w:rsidRPr="00D111CD" w:rsidRDefault="00BD18F1" w:rsidP="00D111CD">
            <w:pPr>
              <w:spacing w:before="60" w:after="60"/>
              <w:jc w:val="both"/>
              <w:rPr>
                <w:rFonts w:eastAsia="Arial," w:cs="Arial"/>
                <w:sz w:val="20"/>
                <w:szCs w:val="20"/>
              </w:rPr>
            </w:pPr>
            <w:r w:rsidRPr="00D111CD">
              <w:rPr>
                <w:rFonts w:eastAsiaTheme="minorEastAsia" w:cs="Arial"/>
                <w:sz w:val="20"/>
                <w:szCs w:val="20"/>
              </w:rPr>
              <w:t xml:space="preserve">If </w:t>
            </w:r>
            <w:proofErr w:type="gramStart"/>
            <w:r w:rsidRPr="00D111CD">
              <w:rPr>
                <w:rFonts w:eastAsiaTheme="minorEastAsia" w:cs="Arial"/>
                <w:sz w:val="20"/>
                <w:szCs w:val="20"/>
              </w:rPr>
              <w:t>not</w:t>
            </w:r>
            <w:proofErr w:type="gramEnd"/>
            <w:r w:rsidRPr="00D111CD">
              <w:rPr>
                <w:rFonts w:eastAsiaTheme="minorEastAsia" w:cs="Arial"/>
                <w:sz w:val="20"/>
                <w:szCs w:val="20"/>
              </w:rPr>
              <w:t xml:space="preserve"> w</w:t>
            </w:r>
            <w:r w:rsidR="00163F9D" w:rsidRPr="00D111CD">
              <w:rPr>
                <w:rFonts w:eastAsiaTheme="minorEastAsia" w:cs="Arial"/>
                <w:sz w:val="20"/>
                <w:szCs w:val="20"/>
              </w:rPr>
              <w:t>hen will it be established and available?</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tc>
        <w:tc>
          <w:tcPr>
            <w:tcW w:w="2694" w:type="dxa"/>
            <w:tcBorders>
              <w:top w:val="single" w:sz="12" w:space="0" w:color="000000" w:themeColor="text1"/>
              <w:bottom w:val="single" w:sz="6" w:space="0" w:color="000000" w:themeColor="text1"/>
            </w:tcBorders>
            <w:shd w:val="clear" w:color="auto" w:fill="auto"/>
          </w:tcPr>
          <w:p w14:paraId="2B81A0A7"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6FCE0AA"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5D6397B5" w14:textId="546E6E13" w:rsidR="00163F9D" w:rsidRPr="00D111CD" w:rsidRDefault="00163F9D" w:rsidP="00D111CD">
            <w:pPr>
              <w:keepNext/>
              <w:ind w:left="176"/>
              <w:jc w:val="both"/>
              <w:rPr>
                <w:rFonts w:eastAsia="Arial," w:cs="Arial"/>
                <w:b/>
                <w:bCs/>
                <w:sz w:val="20"/>
                <w:szCs w:val="20"/>
              </w:rPr>
            </w:pPr>
          </w:p>
        </w:tc>
      </w:tr>
      <w:tr w:rsidR="005D7A99" w:rsidRPr="00D111CD" w14:paraId="49FBD9E2" w14:textId="77777777" w:rsidTr="02FC1004">
        <w:tc>
          <w:tcPr>
            <w:tcW w:w="6804" w:type="dxa"/>
            <w:tcBorders>
              <w:top w:val="single" w:sz="6" w:space="0" w:color="000000" w:themeColor="text1"/>
              <w:bottom w:val="single" w:sz="12" w:space="0" w:color="000000" w:themeColor="text1"/>
            </w:tcBorders>
            <w:shd w:val="clear" w:color="auto" w:fill="D9D9D9" w:themeFill="background1" w:themeFillShade="D9"/>
          </w:tcPr>
          <w:p w14:paraId="6A9EF923" w14:textId="7479C545" w:rsidR="005D7A99" w:rsidRPr="00D111CD" w:rsidRDefault="005D7A99" w:rsidP="00D111CD">
            <w:pPr>
              <w:spacing w:before="60" w:after="60"/>
              <w:jc w:val="both"/>
              <w:rPr>
                <w:rFonts w:eastAsia="Arial," w:cs="Arial"/>
                <w:b/>
                <w:bCs/>
                <w:sz w:val="20"/>
                <w:szCs w:val="20"/>
              </w:rPr>
            </w:pPr>
            <w:proofErr w:type="gramStart"/>
            <w:r w:rsidRPr="446C7090">
              <w:rPr>
                <w:rFonts w:cs="Arial"/>
                <w:b/>
                <w:bCs/>
                <w:sz w:val="20"/>
                <w:szCs w:val="20"/>
              </w:rPr>
              <w:t>Is the Reserve available at all times</w:t>
            </w:r>
            <w:proofErr w:type="gramEnd"/>
            <w:r w:rsidRPr="446C7090">
              <w:rPr>
                <w:rFonts w:cs="Arial"/>
                <w:b/>
                <w:bCs/>
                <w:sz w:val="20"/>
                <w:szCs w:val="20"/>
              </w:rPr>
              <w:t xml:space="preserve"> </w:t>
            </w:r>
            <w:r w:rsidR="00174189">
              <w:rPr>
                <w:rFonts w:cs="Arial"/>
                <w:b/>
                <w:bCs/>
                <w:sz w:val="20"/>
                <w:szCs w:val="20"/>
              </w:rPr>
              <w:t>over the next 18 months?</w:t>
            </w:r>
            <w:r w:rsidRPr="446C7090">
              <w:rPr>
                <w:rFonts w:eastAsia="Arial," w:cs="Arial"/>
                <w:b/>
                <w:bCs/>
                <w:sz w:val="20"/>
                <w:szCs w:val="20"/>
              </w:rPr>
              <w:t xml:space="preserve"> </w:t>
            </w:r>
          </w:p>
          <w:p w14:paraId="6FC8AF0B" w14:textId="7F1D665B" w:rsidR="005D7A99" w:rsidRPr="00D111CD" w:rsidRDefault="005D7A99" w:rsidP="00D111CD">
            <w:pPr>
              <w:spacing w:before="60" w:after="60"/>
              <w:jc w:val="both"/>
              <w:rPr>
                <w:rFonts w:eastAsia="Arial," w:cs="Arial"/>
                <w:sz w:val="20"/>
                <w:szCs w:val="20"/>
              </w:rPr>
            </w:pPr>
            <w:r w:rsidRPr="00D111CD">
              <w:rPr>
                <w:rFonts w:eastAsiaTheme="minorEastAsia" w:cs="Arial"/>
                <w:sz w:val="20"/>
                <w:szCs w:val="20"/>
              </w:rPr>
              <w:t>If not, please identify when it is, or might, not be available and why.</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tc>
        <w:tc>
          <w:tcPr>
            <w:tcW w:w="2694" w:type="dxa"/>
          </w:tcPr>
          <w:p w14:paraId="40507B02"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6A8BD21E"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1AB26C92" w14:textId="4AF8A7F7" w:rsidR="005D7A99" w:rsidRPr="00D111CD" w:rsidRDefault="005D7A99" w:rsidP="00D111CD">
            <w:pPr>
              <w:ind w:left="176"/>
              <w:jc w:val="both"/>
              <w:rPr>
                <w:rFonts w:eastAsia="Arial," w:cs="Arial"/>
                <w:sz w:val="20"/>
                <w:szCs w:val="20"/>
              </w:rPr>
            </w:pPr>
          </w:p>
        </w:tc>
      </w:tr>
    </w:tbl>
    <w:p w14:paraId="5DE284F6" w14:textId="73FBADEA" w:rsidR="00BA59E6" w:rsidRPr="00D111CD" w:rsidRDefault="00806E3B" w:rsidP="00BE528E">
      <w:pPr>
        <w:pStyle w:val="ITTHeading2"/>
        <w:numPr>
          <w:ilvl w:val="1"/>
          <w:numId w:val="0"/>
        </w:numPr>
        <w:spacing w:before="240" w:after="120"/>
      </w:pPr>
      <w:r>
        <w:lastRenderedPageBreak/>
        <w:t>4.9</w:t>
      </w:r>
      <w:r w:rsidR="00BA59E6" w:rsidRPr="00D111CD">
        <w:tab/>
        <w:t>Reserve Reliability</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694"/>
      </w:tblGrid>
      <w:tr w:rsidR="00BA59E6" w:rsidRPr="00D111CD" w14:paraId="1B5AE5C2" w14:textId="77777777" w:rsidTr="00CB2174">
        <w:trPr>
          <w:trHeight w:val="874"/>
        </w:trPr>
        <w:tc>
          <w:tcPr>
            <w:tcW w:w="6804" w:type="dxa"/>
            <w:tcBorders>
              <w:top w:val="single" w:sz="12" w:space="0" w:color="000000" w:themeColor="text1"/>
              <w:bottom w:val="nil"/>
            </w:tcBorders>
            <w:shd w:val="clear" w:color="auto" w:fill="D9D9D9" w:themeFill="background1" w:themeFillShade="D9"/>
          </w:tcPr>
          <w:p w14:paraId="5613A908" w14:textId="6FD64484" w:rsidR="00BA59E6" w:rsidRPr="00D111CD" w:rsidRDefault="00BA59E6" w:rsidP="00D111CD">
            <w:pPr>
              <w:spacing w:before="120"/>
              <w:jc w:val="both"/>
              <w:rPr>
                <w:rFonts w:eastAsia="Arial," w:cs="Arial"/>
                <w:b/>
                <w:bCs/>
                <w:sz w:val="20"/>
                <w:szCs w:val="20"/>
              </w:rPr>
            </w:pPr>
            <w:r w:rsidRPr="00D111CD">
              <w:rPr>
                <w:rFonts w:eastAsiaTheme="minorEastAsia" w:cs="Arial"/>
                <w:sz w:val="20"/>
                <w:szCs w:val="20"/>
              </w:rPr>
              <w:t>Are there any wr</w:t>
            </w:r>
            <w:r w:rsidR="005D7A99" w:rsidRPr="00D111CD">
              <w:rPr>
                <w:rFonts w:eastAsiaTheme="minorEastAsia" w:cs="Arial"/>
                <w:sz w:val="20"/>
                <w:szCs w:val="20"/>
              </w:rPr>
              <w:t>it</w:t>
            </w:r>
            <w:r w:rsidR="00EE4121" w:rsidRPr="00D111CD">
              <w:rPr>
                <w:rFonts w:eastAsiaTheme="minorEastAsia" w:cs="Arial"/>
                <w:sz w:val="20"/>
                <w:szCs w:val="20"/>
              </w:rPr>
              <w:t>t</w:t>
            </w:r>
            <w:r w:rsidRPr="00D111CD">
              <w:rPr>
                <w:rFonts w:eastAsiaTheme="minorEastAsia" w:cs="Arial"/>
                <w:sz w:val="20"/>
                <w:szCs w:val="20"/>
              </w:rPr>
              <w:t xml:space="preserve">en procedures that will be used to govern the process by which the Reserve will be provided to </w:t>
            </w:r>
            <w:r w:rsidR="00AC6C48" w:rsidRPr="00A52EA5">
              <w:rPr>
                <w:rFonts w:cs="Arial"/>
                <w:iCs/>
                <w:sz w:val="20"/>
                <w:szCs w:val="20"/>
              </w:rPr>
              <w:t>AEMO</w:t>
            </w:r>
            <w:r w:rsidRPr="00D111CD">
              <w:rPr>
                <w:rFonts w:eastAsiaTheme="minorEastAsia" w:cs="Arial"/>
                <w:sz w:val="20"/>
                <w:szCs w:val="20"/>
              </w:rPr>
              <w:t>?</w:t>
            </w:r>
          </w:p>
        </w:tc>
        <w:tc>
          <w:tcPr>
            <w:tcW w:w="2694" w:type="dxa"/>
            <w:tcBorders>
              <w:top w:val="single" w:sz="12" w:space="0" w:color="000000" w:themeColor="text1"/>
              <w:bottom w:val="nil"/>
            </w:tcBorders>
            <w:shd w:val="clear" w:color="auto" w:fill="auto"/>
          </w:tcPr>
          <w:p w14:paraId="41244E1A"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28D5228C"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383D1BA9" w14:textId="648E461A" w:rsidR="00163F9D" w:rsidRPr="00D111CD" w:rsidRDefault="00163F9D" w:rsidP="00D111CD">
            <w:pPr>
              <w:spacing w:before="60" w:after="60"/>
              <w:ind w:left="459" w:hanging="284"/>
              <w:jc w:val="both"/>
              <w:rPr>
                <w:rFonts w:eastAsia="Arial," w:cs="Arial"/>
                <w:sz w:val="20"/>
                <w:szCs w:val="20"/>
              </w:rPr>
            </w:pPr>
          </w:p>
        </w:tc>
      </w:tr>
      <w:tr w:rsidR="00163F9D" w:rsidRPr="00D111CD" w14:paraId="121BFCFD" w14:textId="77777777" w:rsidTr="00CB2174">
        <w:trPr>
          <w:trHeight w:val="610"/>
        </w:trPr>
        <w:tc>
          <w:tcPr>
            <w:tcW w:w="6804" w:type="dxa"/>
            <w:tcBorders>
              <w:top w:val="nil"/>
              <w:bottom w:val="nil"/>
            </w:tcBorders>
            <w:shd w:val="clear" w:color="auto" w:fill="D9D9D9" w:themeFill="background1" w:themeFillShade="D9"/>
          </w:tcPr>
          <w:p w14:paraId="092D0245" w14:textId="77777777" w:rsidR="00163F9D" w:rsidRPr="00D111CD" w:rsidRDefault="00163F9D" w:rsidP="00D111CD">
            <w:pPr>
              <w:spacing w:before="120"/>
              <w:jc w:val="both"/>
              <w:rPr>
                <w:rFonts w:eastAsia="Arial," w:cs="Arial"/>
                <w:sz w:val="20"/>
                <w:szCs w:val="20"/>
              </w:rPr>
            </w:pPr>
            <w:r w:rsidRPr="00D111CD">
              <w:rPr>
                <w:rFonts w:cs="Arial"/>
                <w:sz w:val="20"/>
                <w:szCs w:val="20"/>
              </w:rPr>
              <w:t xml:space="preserve">If yes, do they align with the terms of the proposed contract?  </w:t>
            </w:r>
          </w:p>
        </w:tc>
        <w:tc>
          <w:tcPr>
            <w:tcW w:w="2694" w:type="dxa"/>
            <w:tcBorders>
              <w:top w:val="nil"/>
              <w:bottom w:val="nil"/>
            </w:tcBorders>
            <w:shd w:val="clear" w:color="auto" w:fill="auto"/>
          </w:tcPr>
          <w:p w14:paraId="6CAFF69B"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35948807"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4C090BF1" w14:textId="59E621EA" w:rsidR="00163F9D" w:rsidRPr="00D111CD" w:rsidRDefault="00163F9D" w:rsidP="00D111CD">
            <w:pPr>
              <w:spacing w:before="60" w:after="60"/>
              <w:ind w:left="459" w:hanging="284"/>
              <w:jc w:val="both"/>
              <w:rPr>
                <w:rFonts w:eastAsia="Arial," w:cs="Arial"/>
                <w:b/>
                <w:bCs/>
                <w:sz w:val="20"/>
                <w:szCs w:val="20"/>
              </w:rPr>
            </w:pPr>
          </w:p>
        </w:tc>
      </w:tr>
      <w:tr w:rsidR="00163F9D" w:rsidRPr="00D111CD" w14:paraId="4F14BACF" w14:textId="77777777" w:rsidTr="00CB2174">
        <w:trPr>
          <w:trHeight w:val="1313"/>
        </w:trPr>
        <w:tc>
          <w:tcPr>
            <w:tcW w:w="6804" w:type="dxa"/>
            <w:tcBorders>
              <w:top w:val="nil"/>
              <w:bottom w:val="single" w:sz="4" w:space="0" w:color="auto"/>
            </w:tcBorders>
            <w:shd w:val="clear" w:color="auto" w:fill="D9D9D9" w:themeFill="background1" w:themeFillShade="D9"/>
          </w:tcPr>
          <w:p w14:paraId="56C5209E" w14:textId="25ECAC51" w:rsidR="00163F9D" w:rsidRPr="00D111CD" w:rsidRDefault="00163F9D" w:rsidP="00EB19B7">
            <w:pPr>
              <w:spacing w:before="120"/>
              <w:jc w:val="both"/>
              <w:rPr>
                <w:rFonts w:eastAsiaTheme="minorEastAsia" w:cs="Arial"/>
                <w:sz w:val="20"/>
                <w:szCs w:val="20"/>
              </w:rPr>
            </w:pPr>
            <w:r w:rsidRPr="00D111CD">
              <w:rPr>
                <w:rFonts w:eastAsiaTheme="minorEastAsia" w:cs="Arial"/>
                <w:sz w:val="20"/>
                <w:szCs w:val="20"/>
              </w:rPr>
              <w:t>If the wr</w:t>
            </w:r>
            <w:r w:rsidR="00E430C0" w:rsidRPr="00D111CD">
              <w:rPr>
                <w:rFonts w:eastAsiaTheme="minorEastAsia" w:cs="Arial"/>
                <w:sz w:val="20"/>
                <w:szCs w:val="20"/>
              </w:rPr>
              <w:t>it</w:t>
            </w:r>
            <w:r w:rsidR="00EE4121" w:rsidRPr="00D111CD">
              <w:rPr>
                <w:rFonts w:eastAsiaTheme="minorEastAsia" w:cs="Arial"/>
                <w:sz w:val="20"/>
                <w:szCs w:val="20"/>
              </w:rPr>
              <w:t>t</w:t>
            </w:r>
            <w:r w:rsidRPr="00D111CD">
              <w:rPr>
                <w:rFonts w:eastAsiaTheme="minorEastAsia" w:cs="Arial"/>
                <w:sz w:val="20"/>
                <w:szCs w:val="20"/>
              </w:rPr>
              <w:t xml:space="preserve">en procedures do not align with the terms of the proposed </w:t>
            </w:r>
            <w:r w:rsidRPr="00D111CD">
              <w:rPr>
                <w:rStyle w:val="Arial10ptItalic"/>
                <w:rFonts w:eastAsiaTheme="minorEastAsia" w:cs="Arial"/>
                <w:sz w:val="20"/>
                <w:szCs w:val="20"/>
              </w:rPr>
              <w:t>reserve contract</w:t>
            </w:r>
            <w:r w:rsidRPr="00D111CD">
              <w:rPr>
                <w:rFonts w:eastAsiaTheme="minorEastAsia" w:cs="Arial"/>
                <w:sz w:val="20"/>
                <w:szCs w:val="20"/>
              </w:rPr>
              <w:t xml:space="preserve">, how does the </w:t>
            </w:r>
            <w:r w:rsidR="00E430C0" w:rsidRPr="00D111CD">
              <w:rPr>
                <w:rFonts w:eastAsiaTheme="minorEastAsia" w:cs="Arial"/>
                <w:sz w:val="20"/>
                <w:szCs w:val="20"/>
              </w:rPr>
              <w:t xml:space="preserve">Recipient </w:t>
            </w:r>
            <w:r w:rsidRPr="00D111CD">
              <w:rPr>
                <w:rFonts w:eastAsiaTheme="minorEastAsia" w:cs="Arial"/>
                <w:sz w:val="20"/>
                <w:szCs w:val="20"/>
              </w:rPr>
              <w:t>intend to satisfy the terms of the proposed contract?</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p w14:paraId="63813BC4" w14:textId="039B71A0" w:rsidR="00163F9D" w:rsidRPr="00D111CD" w:rsidRDefault="00163F9D" w:rsidP="00D111CD">
            <w:pPr>
              <w:spacing w:before="120"/>
              <w:jc w:val="both"/>
              <w:rPr>
                <w:rFonts w:eastAsia="Arial," w:cs="Arial"/>
                <w:sz w:val="20"/>
                <w:szCs w:val="20"/>
              </w:rPr>
            </w:pPr>
            <w:r w:rsidRPr="00D111CD">
              <w:rPr>
                <w:rFonts w:eastAsiaTheme="minorEastAsia" w:cs="Arial"/>
                <w:sz w:val="20"/>
                <w:szCs w:val="20"/>
              </w:rPr>
              <w:t>If there are no wr</w:t>
            </w:r>
            <w:r w:rsidR="00E430C0" w:rsidRPr="00D111CD">
              <w:rPr>
                <w:rFonts w:eastAsiaTheme="minorEastAsia" w:cs="Arial"/>
                <w:sz w:val="20"/>
                <w:szCs w:val="20"/>
              </w:rPr>
              <w:t>it</w:t>
            </w:r>
            <w:r w:rsidR="00EE4121" w:rsidRPr="00D111CD">
              <w:rPr>
                <w:rFonts w:eastAsiaTheme="minorEastAsia" w:cs="Arial"/>
                <w:sz w:val="20"/>
                <w:szCs w:val="20"/>
              </w:rPr>
              <w:t>t</w:t>
            </w:r>
            <w:r w:rsidRPr="00D111CD">
              <w:rPr>
                <w:rFonts w:eastAsiaTheme="minorEastAsia" w:cs="Arial"/>
                <w:sz w:val="20"/>
                <w:szCs w:val="20"/>
              </w:rPr>
              <w:t xml:space="preserve">en procedures to be used to govern the process by which the Reserve will be provided to </w:t>
            </w:r>
            <w:r w:rsidR="00AC6C48" w:rsidRPr="00AC6C48">
              <w:rPr>
                <w:rStyle w:val="Arial10ptItalic"/>
                <w:rFonts w:eastAsiaTheme="minorEastAsia" w:cs="Arial"/>
                <w:i w:val="0"/>
                <w:sz w:val="20"/>
                <w:szCs w:val="20"/>
              </w:rPr>
              <w:t>AEMO</w:t>
            </w:r>
            <w:r w:rsidRPr="00D111CD">
              <w:rPr>
                <w:rFonts w:eastAsiaTheme="minorEastAsia" w:cs="Arial"/>
                <w:sz w:val="20"/>
                <w:szCs w:val="20"/>
              </w:rPr>
              <w:t xml:space="preserve">, how does the </w:t>
            </w:r>
            <w:r w:rsidR="00832B43" w:rsidRPr="00D111CD">
              <w:rPr>
                <w:rFonts w:eastAsiaTheme="minorEastAsia" w:cs="Arial"/>
                <w:sz w:val="20"/>
                <w:szCs w:val="20"/>
              </w:rPr>
              <w:t>Recipient</w:t>
            </w:r>
            <w:r w:rsidRPr="00D111CD">
              <w:rPr>
                <w:rFonts w:eastAsiaTheme="minorEastAsia" w:cs="Arial"/>
                <w:sz w:val="20"/>
                <w:szCs w:val="20"/>
              </w:rPr>
              <w:t xml:space="preserve"> intend to satisfy the terms of the proposed contract?</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tc>
        <w:tc>
          <w:tcPr>
            <w:tcW w:w="2694" w:type="dxa"/>
            <w:tcBorders>
              <w:top w:val="nil"/>
              <w:bottom w:val="single" w:sz="4" w:space="0" w:color="auto"/>
            </w:tcBorders>
            <w:shd w:val="clear" w:color="auto" w:fill="auto"/>
          </w:tcPr>
          <w:p w14:paraId="6FDEBD65" w14:textId="77777777" w:rsidR="00163F9D" w:rsidRPr="00D111CD" w:rsidRDefault="00163F9D" w:rsidP="00EB19B7">
            <w:pPr>
              <w:spacing w:before="60" w:after="60"/>
              <w:ind w:left="459" w:hanging="284"/>
              <w:jc w:val="both"/>
              <w:rPr>
                <w:rFonts w:eastAsiaTheme="minorEastAsia" w:cs="Arial"/>
                <w:b/>
                <w:sz w:val="20"/>
                <w:szCs w:val="20"/>
              </w:rPr>
            </w:pPr>
          </w:p>
        </w:tc>
      </w:tr>
      <w:tr w:rsidR="0064686F" w:rsidRPr="00D111CD" w14:paraId="5E69214C" w14:textId="77777777" w:rsidTr="00CB2174">
        <w:trPr>
          <w:trHeight w:val="1313"/>
        </w:trPr>
        <w:tc>
          <w:tcPr>
            <w:tcW w:w="6804" w:type="dxa"/>
            <w:tcBorders>
              <w:top w:val="nil"/>
              <w:bottom w:val="single" w:sz="4" w:space="0" w:color="auto"/>
            </w:tcBorders>
            <w:shd w:val="clear" w:color="auto" w:fill="D9D9D9" w:themeFill="background1" w:themeFillShade="D9"/>
          </w:tcPr>
          <w:p w14:paraId="694F7F6C" w14:textId="77777777" w:rsidR="0064686F" w:rsidRPr="00D111CD" w:rsidRDefault="0064686F" w:rsidP="00D111CD">
            <w:pPr>
              <w:pStyle w:val="BodyText"/>
              <w:spacing w:before="120"/>
              <w:jc w:val="both"/>
              <w:rPr>
                <w:rFonts w:eastAsia="Arial" w:cs="Arial"/>
                <w:i/>
                <w:iCs/>
                <w:sz w:val="20"/>
                <w:szCs w:val="20"/>
              </w:rPr>
            </w:pPr>
            <w:r w:rsidRPr="00D111CD">
              <w:rPr>
                <w:rFonts w:cs="Arial"/>
                <w:i/>
                <w:iCs/>
                <w:sz w:val="20"/>
                <w:szCs w:val="20"/>
              </w:rPr>
              <w:t>Does the provision of Reserve rely on standby generation?</w:t>
            </w:r>
          </w:p>
          <w:p w14:paraId="68EE1ABB" w14:textId="4810033F" w:rsidR="0064686F" w:rsidRPr="00D111CD" w:rsidRDefault="0064686F" w:rsidP="00A52EA5">
            <w:pPr>
              <w:pStyle w:val="BodyText"/>
              <w:spacing w:before="120"/>
              <w:jc w:val="both"/>
              <w:rPr>
                <w:rFonts w:eastAsia="Arial," w:cs="Arial"/>
                <w:sz w:val="20"/>
                <w:szCs w:val="20"/>
              </w:rPr>
            </w:pPr>
            <w:r w:rsidRPr="00D111CD">
              <w:rPr>
                <w:rFonts w:cs="Arial"/>
                <w:b/>
                <w:bCs/>
                <w:i/>
                <w:iCs/>
                <w:sz w:val="20"/>
                <w:szCs w:val="20"/>
              </w:rPr>
              <w:t>If yes</w:t>
            </w:r>
            <w:r w:rsidR="00CA00F5">
              <w:rPr>
                <w:rFonts w:cs="Arial"/>
                <w:b/>
                <w:bCs/>
                <w:i/>
                <w:iCs/>
                <w:sz w:val="20"/>
                <w:szCs w:val="20"/>
              </w:rPr>
              <w:t>, please provide the latest test certificates</w:t>
            </w:r>
            <w:r w:rsidR="00C11386">
              <w:rPr>
                <w:rFonts w:cs="Arial"/>
                <w:b/>
                <w:bCs/>
                <w:i/>
                <w:iCs/>
                <w:sz w:val="20"/>
                <w:szCs w:val="20"/>
              </w:rPr>
              <w:t xml:space="preserve">, these should not be older than 12 months. </w:t>
            </w:r>
          </w:p>
        </w:tc>
        <w:tc>
          <w:tcPr>
            <w:tcW w:w="2694" w:type="dxa"/>
            <w:tcBorders>
              <w:top w:val="nil"/>
              <w:bottom w:val="single" w:sz="4" w:space="0" w:color="auto"/>
            </w:tcBorders>
            <w:shd w:val="clear" w:color="auto" w:fill="auto"/>
          </w:tcPr>
          <w:p w14:paraId="12F4C1AD" w14:textId="77777777" w:rsidR="001F3979" w:rsidRPr="00447FBB"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Yes</w:t>
            </w:r>
          </w:p>
          <w:p w14:paraId="52B6B23C" w14:textId="77777777" w:rsidR="001F3979" w:rsidRDefault="001F3979" w:rsidP="001F3979">
            <w:pPr>
              <w:spacing w:before="60" w:after="60"/>
              <w:ind w:left="741" w:hanging="565"/>
              <w:jc w:val="both"/>
              <w:rPr>
                <w:rFonts w:eastAsiaTheme="minorEastAsia" w:cs="Arial"/>
                <w:sz w:val="20"/>
                <w:szCs w:val="20"/>
              </w:rPr>
            </w:pPr>
            <w:r w:rsidRPr="00447FBB">
              <w:rPr>
                <w:rFonts w:eastAsiaTheme="minorEastAsia" w:cs="Arial"/>
                <w:sz w:val="20"/>
                <w:szCs w:val="20"/>
              </w:rPr>
              <w:t>□</w:t>
            </w:r>
            <w:r>
              <w:rPr>
                <w:rFonts w:eastAsiaTheme="minorEastAsia" w:cs="Arial"/>
                <w:sz w:val="20"/>
                <w:szCs w:val="20"/>
              </w:rPr>
              <w:tab/>
            </w:r>
            <w:r w:rsidRPr="00447FBB">
              <w:rPr>
                <w:rFonts w:eastAsiaTheme="minorEastAsia" w:cs="Arial"/>
                <w:sz w:val="20"/>
                <w:szCs w:val="20"/>
              </w:rPr>
              <w:t>No</w:t>
            </w:r>
          </w:p>
          <w:p w14:paraId="1F8C24B6" w14:textId="69E50B70" w:rsidR="0064686F" w:rsidRPr="00D111CD" w:rsidRDefault="0064686F" w:rsidP="00D111CD">
            <w:pPr>
              <w:spacing w:before="60" w:after="60"/>
              <w:ind w:left="459" w:hanging="284"/>
              <w:jc w:val="both"/>
              <w:rPr>
                <w:rFonts w:eastAsia="Arial," w:cs="Arial"/>
                <w:b/>
                <w:bCs/>
                <w:sz w:val="20"/>
                <w:szCs w:val="20"/>
              </w:rPr>
            </w:pPr>
          </w:p>
        </w:tc>
      </w:tr>
      <w:tr w:rsidR="0064686F" w:rsidRPr="00D111CD" w14:paraId="7887A4E5" w14:textId="77777777" w:rsidTr="00CB2174">
        <w:tc>
          <w:tcPr>
            <w:tcW w:w="6804" w:type="dxa"/>
            <w:tcBorders>
              <w:top w:val="single" w:sz="4" w:space="0" w:color="auto"/>
              <w:bottom w:val="single" w:sz="12" w:space="0" w:color="000000" w:themeColor="text1"/>
            </w:tcBorders>
            <w:shd w:val="clear" w:color="auto" w:fill="D9D9D9" w:themeFill="background1" w:themeFillShade="D9"/>
          </w:tcPr>
          <w:p w14:paraId="022F4FE2" w14:textId="511BC66B" w:rsidR="0064686F" w:rsidRPr="00D111CD" w:rsidRDefault="0064686F" w:rsidP="00D111CD">
            <w:pPr>
              <w:spacing w:before="120"/>
              <w:jc w:val="both"/>
              <w:rPr>
                <w:rFonts w:eastAsia="Arial," w:cs="Arial"/>
                <w:b/>
                <w:bCs/>
                <w:sz w:val="20"/>
                <w:szCs w:val="20"/>
              </w:rPr>
            </w:pPr>
            <w:r w:rsidRPr="00D111CD">
              <w:rPr>
                <w:rFonts w:eastAsiaTheme="minorEastAsia" w:cs="Arial"/>
                <w:sz w:val="20"/>
                <w:szCs w:val="20"/>
              </w:rPr>
              <w:t>Can the Recipient provide any other evidence of the proven reliability of the Reserve? (The evidence must not be more than 3 months old)</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tc>
        <w:tc>
          <w:tcPr>
            <w:tcW w:w="2694" w:type="dxa"/>
            <w:tcBorders>
              <w:top w:val="single" w:sz="4" w:space="0" w:color="auto"/>
              <w:bottom w:val="single" w:sz="12" w:space="0" w:color="000000"/>
            </w:tcBorders>
          </w:tcPr>
          <w:p w14:paraId="6C183A76" w14:textId="77777777" w:rsidR="0064686F" w:rsidRPr="00D111CD" w:rsidRDefault="0064686F" w:rsidP="00EB19B7">
            <w:pPr>
              <w:jc w:val="both"/>
              <w:rPr>
                <w:rFonts w:eastAsiaTheme="minorEastAsia" w:cs="Arial"/>
                <w:sz w:val="20"/>
                <w:szCs w:val="20"/>
              </w:rPr>
            </w:pPr>
          </w:p>
        </w:tc>
      </w:tr>
    </w:tbl>
    <w:p w14:paraId="06CDE8D8" w14:textId="05AD0632" w:rsidR="005E117B" w:rsidRPr="00D111CD" w:rsidRDefault="00806E3B" w:rsidP="00BE528E">
      <w:pPr>
        <w:pStyle w:val="ITTHeading2"/>
        <w:numPr>
          <w:ilvl w:val="1"/>
          <w:numId w:val="0"/>
        </w:numPr>
        <w:spacing w:before="240" w:after="120"/>
      </w:pPr>
      <w:r>
        <w:t>4.10</w:t>
      </w:r>
      <w:r w:rsidR="00762314" w:rsidRPr="00D111CD">
        <w:tab/>
      </w:r>
      <w:r w:rsidR="00977185" w:rsidRPr="00D111CD">
        <w:t>Measurement of Reserve</w:t>
      </w:r>
    </w:p>
    <w:tbl>
      <w:tblPr>
        <w:tblW w:w="935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804"/>
        <w:gridCol w:w="2552"/>
      </w:tblGrid>
      <w:tr w:rsidR="004B26A3" w:rsidRPr="00D111CD" w14:paraId="27A571CB" w14:textId="77777777" w:rsidTr="446C7090">
        <w:trPr>
          <w:cantSplit/>
          <w:trHeight w:val="570"/>
        </w:trPr>
        <w:tc>
          <w:tcPr>
            <w:tcW w:w="6804" w:type="dxa"/>
            <w:tcBorders>
              <w:top w:val="single" w:sz="12" w:space="0" w:color="auto"/>
              <w:bottom w:val="single" w:sz="6" w:space="0" w:color="000000" w:themeColor="text1"/>
            </w:tcBorders>
            <w:shd w:val="clear" w:color="auto" w:fill="D9D9D9" w:themeFill="background1" w:themeFillShade="D9"/>
          </w:tcPr>
          <w:p w14:paraId="246A5F7E" w14:textId="3197C552" w:rsidR="004B26A3" w:rsidRPr="00D111CD" w:rsidRDefault="004B26A3" w:rsidP="00D111CD">
            <w:pPr>
              <w:spacing w:before="120"/>
              <w:jc w:val="both"/>
              <w:rPr>
                <w:rFonts w:eastAsia="Arial," w:cs="Arial"/>
                <w:sz w:val="20"/>
                <w:szCs w:val="20"/>
              </w:rPr>
            </w:pPr>
            <w:r w:rsidRPr="00D111CD">
              <w:rPr>
                <w:rFonts w:eastAsiaTheme="minorEastAsia" w:cs="Arial"/>
                <w:sz w:val="20"/>
                <w:szCs w:val="20"/>
              </w:rPr>
              <w:t xml:space="preserve">Provide details of the </w:t>
            </w:r>
            <w:r w:rsidRPr="00D111CD">
              <w:rPr>
                <w:rStyle w:val="Arial10ptItalic"/>
                <w:rFonts w:eastAsiaTheme="minorEastAsia" w:cs="Arial"/>
                <w:sz w:val="20"/>
                <w:szCs w:val="20"/>
              </w:rPr>
              <w:t>metering</w:t>
            </w:r>
            <w:r w:rsidRPr="00D111CD">
              <w:rPr>
                <w:rFonts w:eastAsiaTheme="minorEastAsia" w:cs="Arial"/>
                <w:sz w:val="20"/>
                <w:szCs w:val="20"/>
              </w:rPr>
              <w:t xml:space="preserve"> equipment the </w:t>
            </w:r>
            <w:r w:rsidR="00832B43" w:rsidRPr="00D111CD">
              <w:rPr>
                <w:rFonts w:eastAsiaTheme="minorEastAsia" w:cs="Arial"/>
                <w:sz w:val="20"/>
                <w:szCs w:val="20"/>
              </w:rPr>
              <w:t>Recipient</w:t>
            </w:r>
            <w:r w:rsidRPr="00D111CD">
              <w:rPr>
                <w:rFonts w:eastAsiaTheme="minorEastAsia" w:cs="Arial"/>
                <w:sz w:val="20"/>
                <w:szCs w:val="20"/>
              </w:rPr>
              <w:t xml:space="preserve"> proposes to use to measure the Reserve</w:t>
            </w:r>
            <w:r w:rsidRPr="00D111CD">
              <w:rPr>
                <w:rStyle w:val="Arial10ptItalic"/>
                <w:rFonts w:eastAsiaTheme="minorEastAsia" w:cs="Arial"/>
                <w:sz w:val="20"/>
                <w:szCs w:val="20"/>
              </w:rPr>
              <w:t>.</w:t>
            </w:r>
            <w:r w:rsidR="001A1371" w:rsidRPr="00D111CD">
              <w:rPr>
                <w:rFonts w:cs="Arial"/>
                <w:sz w:val="20"/>
                <w:szCs w:val="20"/>
              </w:rPr>
              <w:fldChar w:fldCharType="begin"/>
            </w:r>
            <w:r w:rsidR="001A1371" w:rsidRPr="00D111CD">
              <w:rPr>
                <w:rStyle w:val="FootnoteReference"/>
                <w:rFonts w:eastAsiaTheme="minorEastAsia" w:cs="Arial"/>
                <w:sz w:val="20"/>
                <w:szCs w:val="20"/>
              </w:rPr>
              <w:instrText xml:space="preserve"> NOTEREF _Ref369250725 \h  \* MERGEFORMAT </w:instrText>
            </w:r>
            <w:r w:rsidR="001A1371" w:rsidRPr="00D111CD">
              <w:rPr>
                <w:rFonts w:cs="Arial"/>
                <w:sz w:val="20"/>
                <w:szCs w:val="20"/>
              </w:rPr>
            </w:r>
            <w:r w:rsidR="001A1371" w:rsidRPr="00D111CD">
              <w:rPr>
                <w:rStyle w:val="FootnoteReference"/>
                <w:rFonts w:eastAsiaTheme="minorEastAsia"/>
              </w:rPr>
              <w:fldChar w:fldCharType="separate"/>
            </w:r>
            <w:r w:rsidR="00F427AF">
              <w:rPr>
                <w:rStyle w:val="FootnoteReference"/>
                <w:rFonts w:eastAsiaTheme="minorEastAsia" w:cs="Arial"/>
                <w:sz w:val="20"/>
                <w:szCs w:val="20"/>
              </w:rPr>
              <w:t>13</w:t>
            </w:r>
            <w:r w:rsidR="001A1371" w:rsidRPr="00D111CD">
              <w:rPr>
                <w:rFonts w:cs="Arial"/>
                <w:sz w:val="20"/>
                <w:szCs w:val="20"/>
              </w:rPr>
              <w:fldChar w:fldCharType="end"/>
            </w:r>
          </w:p>
        </w:tc>
        <w:tc>
          <w:tcPr>
            <w:tcW w:w="2552" w:type="dxa"/>
            <w:tcBorders>
              <w:top w:val="single" w:sz="12" w:space="0" w:color="auto"/>
              <w:bottom w:val="single" w:sz="6" w:space="0" w:color="000000" w:themeColor="text1"/>
            </w:tcBorders>
          </w:tcPr>
          <w:p w14:paraId="1FDE2105" w14:textId="77777777" w:rsidR="004B26A3" w:rsidRPr="00D111CD" w:rsidRDefault="004B26A3" w:rsidP="00EB19B7">
            <w:pPr>
              <w:spacing w:before="60" w:after="60"/>
              <w:jc w:val="both"/>
              <w:rPr>
                <w:rFonts w:eastAsiaTheme="minorEastAsia" w:cs="Arial"/>
                <w:sz w:val="20"/>
                <w:szCs w:val="20"/>
              </w:rPr>
            </w:pPr>
          </w:p>
        </w:tc>
      </w:tr>
      <w:tr w:rsidR="004B26A3" w:rsidRPr="00D111CD" w14:paraId="2ECDF2A9" w14:textId="77777777" w:rsidTr="446C7090">
        <w:trPr>
          <w:cantSplit/>
        </w:trPr>
        <w:tc>
          <w:tcPr>
            <w:tcW w:w="6804" w:type="dxa"/>
            <w:tcBorders>
              <w:top w:val="single" w:sz="6" w:space="0" w:color="000000" w:themeColor="text1"/>
              <w:bottom w:val="single" w:sz="4" w:space="0" w:color="auto"/>
            </w:tcBorders>
            <w:shd w:val="clear" w:color="auto" w:fill="D9D9D9" w:themeFill="background1" w:themeFillShade="D9"/>
          </w:tcPr>
          <w:p w14:paraId="110B3C56" w14:textId="77777777" w:rsidR="004B26A3" w:rsidRPr="00D111CD" w:rsidRDefault="004B26A3" w:rsidP="00EB19B7">
            <w:pPr>
              <w:spacing w:before="120"/>
              <w:jc w:val="both"/>
              <w:rPr>
                <w:rFonts w:eastAsiaTheme="minorEastAsia" w:cs="Arial"/>
                <w:sz w:val="20"/>
                <w:szCs w:val="20"/>
              </w:rPr>
            </w:pPr>
            <w:r w:rsidRPr="00D111CD">
              <w:rPr>
                <w:rFonts w:eastAsiaTheme="minorEastAsia" w:cs="Arial"/>
                <w:sz w:val="20"/>
                <w:szCs w:val="20"/>
              </w:rPr>
              <w:t xml:space="preserve">Where is the </w:t>
            </w:r>
            <w:r w:rsidRPr="00A52EA5">
              <w:rPr>
                <w:rFonts w:cs="Arial"/>
                <w:i/>
                <w:iCs/>
                <w:sz w:val="20"/>
                <w:szCs w:val="20"/>
              </w:rPr>
              <w:t>metering</w:t>
            </w:r>
            <w:r w:rsidRPr="00D111CD">
              <w:rPr>
                <w:rFonts w:eastAsiaTheme="minorEastAsia" w:cs="Arial"/>
                <w:sz w:val="20"/>
                <w:szCs w:val="20"/>
              </w:rPr>
              <w:t xml:space="preserve"> equipment installed?  </w:t>
            </w:r>
          </w:p>
          <w:p w14:paraId="77165C92" w14:textId="77777777" w:rsidR="004B26A3" w:rsidRPr="00D111CD" w:rsidRDefault="004B26A3" w:rsidP="00D111CD">
            <w:pPr>
              <w:jc w:val="both"/>
              <w:rPr>
                <w:rFonts w:eastAsia="Arial," w:cs="Arial"/>
                <w:sz w:val="20"/>
                <w:szCs w:val="20"/>
              </w:rPr>
            </w:pPr>
            <w:r w:rsidRPr="00D111CD">
              <w:rPr>
                <w:rFonts w:cs="Arial"/>
                <w:sz w:val="20"/>
                <w:szCs w:val="20"/>
              </w:rPr>
              <w:t>If not installed yet, provide:</w:t>
            </w:r>
          </w:p>
          <w:p w14:paraId="2FEA491F" w14:textId="77777777" w:rsidR="004B26A3" w:rsidRPr="00D111CD" w:rsidRDefault="004B26A3" w:rsidP="00396F1E">
            <w:pPr>
              <w:numPr>
                <w:ilvl w:val="0"/>
                <w:numId w:val="7"/>
              </w:numPr>
              <w:jc w:val="both"/>
              <w:rPr>
                <w:rFonts w:eastAsiaTheme="minorEastAsia" w:cs="Arial"/>
                <w:sz w:val="20"/>
                <w:szCs w:val="20"/>
              </w:rPr>
            </w:pPr>
            <w:r w:rsidRPr="00D111CD">
              <w:rPr>
                <w:rFonts w:eastAsiaTheme="minorEastAsia" w:cs="Arial"/>
                <w:sz w:val="20"/>
                <w:szCs w:val="20"/>
              </w:rPr>
              <w:t xml:space="preserve">the date by which the </w:t>
            </w:r>
            <w:r w:rsidRPr="00D111CD">
              <w:rPr>
                <w:rStyle w:val="Arial10ptItalic"/>
                <w:rFonts w:eastAsiaTheme="minorEastAsia" w:cs="Arial"/>
                <w:sz w:val="20"/>
                <w:szCs w:val="20"/>
              </w:rPr>
              <w:t>metering</w:t>
            </w:r>
            <w:r w:rsidRPr="00D111CD">
              <w:rPr>
                <w:rFonts w:eastAsiaTheme="minorEastAsia" w:cs="Arial"/>
                <w:sz w:val="20"/>
                <w:szCs w:val="20"/>
              </w:rPr>
              <w:t xml:space="preserve"> equipment will be </w:t>
            </w:r>
            <w:proofErr w:type="gramStart"/>
            <w:r w:rsidRPr="00D111CD">
              <w:rPr>
                <w:rFonts w:eastAsiaTheme="minorEastAsia" w:cs="Arial"/>
                <w:sz w:val="20"/>
                <w:szCs w:val="20"/>
              </w:rPr>
              <w:t>functional;  and</w:t>
            </w:r>
            <w:proofErr w:type="gramEnd"/>
          </w:p>
          <w:p w14:paraId="4A03FC4F" w14:textId="77777777" w:rsidR="004B26A3" w:rsidRPr="00D111CD" w:rsidRDefault="004B26A3" w:rsidP="00396F1E">
            <w:pPr>
              <w:numPr>
                <w:ilvl w:val="0"/>
                <w:numId w:val="7"/>
              </w:numPr>
              <w:jc w:val="both"/>
              <w:rPr>
                <w:rFonts w:eastAsia="Arial," w:cs="Arial"/>
                <w:b/>
                <w:bCs/>
                <w:sz w:val="20"/>
                <w:szCs w:val="20"/>
              </w:rPr>
            </w:pPr>
            <w:r w:rsidRPr="00D111CD">
              <w:rPr>
                <w:rFonts w:eastAsiaTheme="minorEastAsia" w:cs="Arial"/>
                <w:sz w:val="20"/>
                <w:szCs w:val="20"/>
              </w:rPr>
              <w:t xml:space="preserve">the proposed location of the </w:t>
            </w:r>
            <w:r w:rsidRPr="00D111CD">
              <w:rPr>
                <w:rStyle w:val="Arial10ptItalic"/>
                <w:rFonts w:eastAsiaTheme="minorEastAsia" w:cs="Arial"/>
                <w:sz w:val="20"/>
                <w:szCs w:val="20"/>
              </w:rPr>
              <w:t>metering</w:t>
            </w:r>
            <w:r w:rsidRPr="00D111CD">
              <w:rPr>
                <w:rFonts w:eastAsiaTheme="minorEastAsia" w:cs="Arial"/>
                <w:sz w:val="20"/>
                <w:szCs w:val="20"/>
              </w:rPr>
              <w:t xml:space="preserve"> equipment.</w:t>
            </w:r>
          </w:p>
        </w:tc>
        <w:tc>
          <w:tcPr>
            <w:tcW w:w="2552" w:type="dxa"/>
          </w:tcPr>
          <w:p w14:paraId="15F33892" w14:textId="77777777" w:rsidR="004B26A3" w:rsidRPr="00D111CD" w:rsidRDefault="004B26A3" w:rsidP="00EB19B7">
            <w:pPr>
              <w:spacing w:before="60" w:after="60"/>
              <w:jc w:val="both"/>
              <w:rPr>
                <w:rFonts w:eastAsiaTheme="minorEastAsia" w:cs="Arial"/>
                <w:sz w:val="20"/>
                <w:szCs w:val="20"/>
              </w:rPr>
            </w:pPr>
          </w:p>
        </w:tc>
      </w:tr>
      <w:tr w:rsidR="00186DC2" w:rsidRPr="00D111CD" w14:paraId="00C5BA94" w14:textId="77777777" w:rsidTr="446C7090">
        <w:trPr>
          <w:cantSplit/>
          <w:trHeight w:val="548"/>
        </w:trPr>
        <w:tc>
          <w:tcPr>
            <w:tcW w:w="6804" w:type="dxa"/>
            <w:tcBorders>
              <w:top w:val="single" w:sz="4" w:space="0" w:color="auto"/>
              <w:bottom w:val="single" w:sz="4" w:space="0" w:color="auto"/>
              <w:right w:val="single" w:sz="4" w:space="0" w:color="auto"/>
            </w:tcBorders>
            <w:shd w:val="clear" w:color="auto" w:fill="D9D9D9" w:themeFill="background1" w:themeFillShade="D9"/>
          </w:tcPr>
          <w:p w14:paraId="2DE30B06" w14:textId="77777777" w:rsidR="00186DC2" w:rsidRPr="00D111CD" w:rsidRDefault="00186DC2" w:rsidP="00EB19B7">
            <w:pPr>
              <w:spacing w:before="120"/>
              <w:jc w:val="both"/>
              <w:rPr>
                <w:rFonts w:eastAsiaTheme="minorEastAsia" w:cs="Arial"/>
                <w:sz w:val="20"/>
                <w:szCs w:val="20"/>
              </w:rPr>
            </w:pPr>
            <w:r w:rsidRPr="446C7090">
              <w:rPr>
                <w:rFonts w:eastAsiaTheme="minorEastAsia" w:cs="Arial"/>
                <w:sz w:val="20"/>
                <w:szCs w:val="20"/>
              </w:rPr>
              <w:t xml:space="preserve">Is any of the </w:t>
            </w:r>
            <w:r w:rsidRPr="00A52EA5">
              <w:rPr>
                <w:rFonts w:cs="Arial"/>
                <w:i/>
                <w:iCs/>
                <w:sz w:val="20"/>
                <w:szCs w:val="20"/>
              </w:rPr>
              <w:t>metering</w:t>
            </w:r>
            <w:r w:rsidRPr="446C7090">
              <w:rPr>
                <w:rFonts w:cs="Arial"/>
                <w:b/>
                <w:bCs/>
                <w:i/>
                <w:iCs/>
                <w:sz w:val="20"/>
                <w:szCs w:val="20"/>
              </w:rPr>
              <w:t xml:space="preserve"> </w:t>
            </w:r>
            <w:r w:rsidRPr="446C7090">
              <w:rPr>
                <w:rFonts w:eastAsiaTheme="minorEastAsia" w:cs="Arial"/>
                <w:sz w:val="20"/>
                <w:szCs w:val="20"/>
              </w:rPr>
              <w:t xml:space="preserve">equipment to be used a type 1, 2 3 or 4 </w:t>
            </w:r>
            <w:r w:rsidRPr="00A52EA5">
              <w:rPr>
                <w:rFonts w:cs="Arial"/>
                <w:i/>
                <w:iCs/>
                <w:sz w:val="20"/>
                <w:szCs w:val="20"/>
              </w:rPr>
              <w:t>metering</w:t>
            </w:r>
            <w:r w:rsidRPr="446C7090">
              <w:rPr>
                <w:rFonts w:cs="Arial"/>
                <w:b/>
                <w:bCs/>
                <w:i/>
                <w:iCs/>
                <w:sz w:val="20"/>
                <w:szCs w:val="20"/>
              </w:rPr>
              <w:t xml:space="preserve"> </w:t>
            </w:r>
            <w:r w:rsidRPr="00A52EA5">
              <w:rPr>
                <w:rFonts w:cs="Arial"/>
                <w:i/>
                <w:iCs/>
                <w:sz w:val="20"/>
                <w:szCs w:val="20"/>
              </w:rPr>
              <w:t>installation</w:t>
            </w:r>
            <w:r w:rsidR="00061559" w:rsidRPr="446C7090">
              <w:rPr>
                <w:rStyle w:val="FootnoteReference"/>
                <w:rFonts w:eastAsiaTheme="minorBidi" w:cs="Arial"/>
                <w:b/>
                <w:bCs/>
                <w:i/>
                <w:iCs/>
                <w:sz w:val="20"/>
                <w:szCs w:val="20"/>
              </w:rPr>
              <w:footnoteReference w:id="15"/>
            </w:r>
            <w:r w:rsidR="6EEEBE08" w:rsidRPr="446C7090">
              <w:rPr>
                <w:rFonts w:eastAsiaTheme="minorBidi" w:cs="Arial"/>
                <w:b/>
                <w:bCs/>
                <w:i/>
                <w:iCs/>
                <w:sz w:val="20"/>
                <w:szCs w:val="20"/>
              </w:rPr>
              <w:t xml:space="preserve"> </w:t>
            </w:r>
            <w:r w:rsidR="6EEEBE08" w:rsidRPr="446C7090">
              <w:rPr>
                <w:rFonts w:eastAsiaTheme="minorEastAsia" w:cs="Arial"/>
                <w:sz w:val="20"/>
                <w:szCs w:val="20"/>
              </w:rPr>
              <w:t>or Vic AMI meter</w:t>
            </w:r>
            <w:r w:rsidRPr="446C7090">
              <w:rPr>
                <w:rFonts w:eastAsiaTheme="minorEastAsia" w:cs="Arial"/>
                <w:sz w:val="20"/>
                <w:szCs w:val="20"/>
              </w:rPr>
              <w:t>?</w:t>
            </w:r>
          </w:p>
          <w:p w14:paraId="7A2A9F8C" w14:textId="77777777" w:rsidR="00186DC2" w:rsidRPr="00D111CD" w:rsidRDefault="00186DC2" w:rsidP="00EB19B7">
            <w:pPr>
              <w:spacing w:before="120"/>
              <w:jc w:val="both"/>
              <w:rPr>
                <w:rFonts w:eastAsiaTheme="minorEastAsia" w:cs="Arial"/>
                <w:sz w:val="20"/>
                <w:szCs w:val="20"/>
              </w:rPr>
            </w:pPr>
            <w:r w:rsidRPr="00D111CD">
              <w:rPr>
                <w:rFonts w:eastAsiaTheme="minorEastAsia" w:cs="Arial"/>
                <w:sz w:val="20"/>
                <w:szCs w:val="20"/>
              </w:rPr>
              <w:t xml:space="preserve">If yes, please specify the load reduction to which the </w:t>
            </w:r>
            <w:r w:rsidRPr="00D111CD">
              <w:rPr>
                <w:rStyle w:val="Arial10ptItalic"/>
                <w:rFonts w:eastAsiaTheme="minorEastAsia" w:cs="Arial"/>
                <w:sz w:val="20"/>
                <w:szCs w:val="20"/>
              </w:rPr>
              <w:t>metering installation</w:t>
            </w:r>
            <w:r w:rsidRPr="00D111CD">
              <w:rPr>
                <w:rFonts w:eastAsiaTheme="minorEastAsia" w:cs="Arial"/>
                <w:sz w:val="20"/>
                <w:szCs w:val="20"/>
              </w:rPr>
              <w:t xml:space="preserve"> applies.</w:t>
            </w:r>
          </w:p>
          <w:p w14:paraId="62300947" w14:textId="564C346A" w:rsidR="00186DC2" w:rsidRPr="00D111CD" w:rsidRDefault="00061559" w:rsidP="00E065FC">
            <w:pPr>
              <w:spacing w:before="120"/>
              <w:jc w:val="both"/>
              <w:rPr>
                <w:rFonts w:eastAsiaTheme="minorEastAsia" w:cs="Arial"/>
                <w:sz w:val="20"/>
                <w:szCs w:val="20"/>
              </w:rPr>
            </w:pPr>
            <w:r w:rsidRPr="00D111CD">
              <w:rPr>
                <w:rFonts w:eastAsiaTheme="minorEastAsia" w:cs="Arial"/>
                <w:sz w:val="20"/>
                <w:szCs w:val="20"/>
              </w:rPr>
              <w:t xml:space="preserve">“Vic AMI </w:t>
            </w:r>
            <w:proofErr w:type="gramStart"/>
            <w:r w:rsidRPr="00D111CD">
              <w:rPr>
                <w:rFonts w:eastAsiaTheme="minorEastAsia" w:cs="Arial"/>
                <w:sz w:val="20"/>
                <w:szCs w:val="20"/>
              </w:rPr>
              <w:t>meter“ means</w:t>
            </w:r>
            <w:proofErr w:type="gramEnd"/>
            <w:r w:rsidRPr="00D111CD">
              <w:rPr>
                <w:rFonts w:eastAsiaTheme="minorEastAsia" w:cs="Arial"/>
                <w:sz w:val="20"/>
                <w:szCs w:val="20"/>
              </w:rPr>
              <w:t xml:space="preserve"> a smart meter installed in Victoria as part of the Victorian Government's Advanced Metering Infrastructure (AMI) Program</w:t>
            </w:r>
          </w:p>
        </w:tc>
        <w:tc>
          <w:tcPr>
            <w:tcW w:w="2552" w:type="dxa"/>
            <w:tcBorders>
              <w:left w:val="single" w:sz="4" w:space="0" w:color="auto"/>
              <w:bottom w:val="single" w:sz="4" w:space="0" w:color="auto"/>
            </w:tcBorders>
          </w:tcPr>
          <w:p w14:paraId="67E0C195" w14:textId="504D4239" w:rsidR="00186DC2" w:rsidRPr="00D111CD" w:rsidRDefault="00186DC2" w:rsidP="00D111CD">
            <w:pPr>
              <w:spacing w:before="60" w:after="60"/>
              <w:ind w:left="176" w:hanging="1"/>
              <w:jc w:val="both"/>
              <w:rPr>
                <w:rFonts w:eastAsia="Arial," w:cs="Arial"/>
                <w:sz w:val="20"/>
                <w:szCs w:val="20"/>
              </w:rPr>
            </w:pPr>
            <w:r w:rsidRPr="00D111CD">
              <w:rPr>
                <w:rFonts w:cs="Arial"/>
                <w:sz w:val="20"/>
                <w:szCs w:val="20"/>
              </w:rPr>
              <w:t>□</w:t>
            </w:r>
            <w:r w:rsidR="001F3979">
              <w:rPr>
                <w:rFonts w:cs="Arial"/>
                <w:sz w:val="20"/>
                <w:szCs w:val="20"/>
              </w:rPr>
              <w:tab/>
            </w:r>
            <w:r w:rsidRPr="00D111CD">
              <w:rPr>
                <w:rFonts w:cs="Arial"/>
                <w:sz w:val="20"/>
                <w:szCs w:val="20"/>
              </w:rPr>
              <w:t>Type 1</w:t>
            </w:r>
          </w:p>
          <w:p w14:paraId="346F6B57" w14:textId="7494C1D8" w:rsidR="00186DC2" w:rsidRPr="00D111CD" w:rsidRDefault="00186DC2" w:rsidP="00D111CD">
            <w:pPr>
              <w:spacing w:before="120"/>
              <w:ind w:left="176" w:hanging="1"/>
              <w:jc w:val="both"/>
              <w:rPr>
                <w:rFonts w:eastAsia="Arial," w:cs="Arial"/>
                <w:sz w:val="20"/>
                <w:szCs w:val="20"/>
              </w:rPr>
            </w:pPr>
            <w:r w:rsidRPr="00D111CD">
              <w:rPr>
                <w:rFonts w:cs="Arial"/>
                <w:sz w:val="20"/>
                <w:szCs w:val="20"/>
              </w:rPr>
              <w:t>□</w:t>
            </w:r>
            <w:r w:rsidR="001F3979">
              <w:rPr>
                <w:rFonts w:cs="Arial"/>
                <w:sz w:val="20"/>
                <w:szCs w:val="20"/>
              </w:rPr>
              <w:tab/>
            </w:r>
            <w:r w:rsidRPr="00D111CD">
              <w:rPr>
                <w:rFonts w:cs="Arial"/>
                <w:sz w:val="20"/>
                <w:szCs w:val="20"/>
              </w:rPr>
              <w:t>Type 2</w:t>
            </w:r>
          </w:p>
          <w:p w14:paraId="3175A5E6" w14:textId="119EDEA5" w:rsidR="00186DC2" w:rsidRPr="00D111CD" w:rsidRDefault="00186DC2" w:rsidP="00D111CD">
            <w:pPr>
              <w:spacing w:before="60" w:after="60"/>
              <w:ind w:left="176" w:hanging="1"/>
              <w:jc w:val="both"/>
              <w:rPr>
                <w:rFonts w:eastAsia="Arial," w:cs="Arial"/>
                <w:sz w:val="20"/>
                <w:szCs w:val="20"/>
              </w:rPr>
            </w:pPr>
            <w:r w:rsidRPr="00D111CD">
              <w:rPr>
                <w:rFonts w:cs="Arial"/>
                <w:sz w:val="20"/>
                <w:szCs w:val="20"/>
              </w:rPr>
              <w:t>□</w:t>
            </w:r>
            <w:r w:rsidR="001F3979">
              <w:rPr>
                <w:rFonts w:cs="Arial"/>
                <w:sz w:val="20"/>
                <w:szCs w:val="20"/>
              </w:rPr>
              <w:tab/>
            </w:r>
            <w:r w:rsidRPr="00D111CD">
              <w:rPr>
                <w:rFonts w:cs="Arial"/>
                <w:sz w:val="20"/>
                <w:szCs w:val="20"/>
              </w:rPr>
              <w:t>Type 3</w:t>
            </w:r>
          </w:p>
          <w:p w14:paraId="096A325D" w14:textId="4868D753" w:rsidR="00186DC2" w:rsidRPr="00D111CD" w:rsidRDefault="00186DC2" w:rsidP="00D111CD">
            <w:pPr>
              <w:spacing w:before="120"/>
              <w:ind w:left="176" w:hanging="1"/>
              <w:jc w:val="both"/>
              <w:rPr>
                <w:rFonts w:eastAsia="Arial," w:cs="Arial"/>
                <w:sz w:val="20"/>
                <w:szCs w:val="20"/>
              </w:rPr>
            </w:pPr>
            <w:r w:rsidRPr="00D111CD">
              <w:rPr>
                <w:rFonts w:cs="Arial"/>
                <w:sz w:val="20"/>
                <w:szCs w:val="20"/>
              </w:rPr>
              <w:t>□</w:t>
            </w:r>
            <w:r w:rsidR="001F3979">
              <w:rPr>
                <w:rFonts w:cs="Arial"/>
                <w:sz w:val="20"/>
                <w:szCs w:val="20"/>
              </w:rPr>
              <w:tab/>
            </w:r>
            <w:r w:rsidRPr="00D111CD">
              <w:rPr>
                <w:rFonts w:cs="Arial"/>
                <w:sz w:val="20"/>
                <w:szCs w:val="20"/>
              </w:rPr>
              <w:t>Type 4</w:t>
            </w:r>
          </w:p>
          <w:p w14:paraId="4A1ACA0A" w14:textId="2E86AC48" w:rsidR="00061559" w:rsidRPr="00D111CD" w:rsidRDefault="00061559" w:rsidP="00D111CD">
            <w:pPr>
              <w:spacing w:before="120"/>
              <w:ind w:left="176" w:hanging="1"/>
              <w:jc w:val="both"/>
              <w:rPr>
                <w:rFonts w:eastAsia="Arial," w:cs="Arial"/>
                <w:sz w:val="20"/>
                <w:szCs w:val="20"/>
              </w:rPr>
            </w:pPr>
            <w:r w:rsidRPr="00D111CD">
              <w:rPr>
                <w:rFonts w:cs="Arial"/>
                <w:sz w:val="20"/>
                <w:szCs w:val="20"/>
              </w:rPr>
              <w:t>□</w:t>
            </w:r>
            <w:r w:rsidR="001F3979">
              <w:rPr>
                <w:rFonts w:cs="Arial"/>
                <w:sz w:val="20"/>
                <w:szCs w:val="20"/>
              </w:rPr>
              <w:tab/>
            </w:r>
            <w:r w:rsidRPr="00D111CD">
              <w:rPr>
                <w:rFonts w:cs="Arial"/>
                <w:sz w:val="20"/>
                <w:szCs w:val="20"/>
              </w:rPr>
              <w:t>Vic AMI meter</w:t>
            </w:r>
          </w:p>
        </w:tc>
      </w:tr>
      <w:tr w:rsidR="00186DC2" w:rsidRPr="00D111CD" w14:paraId="27B3A57C" w14:textId="77777777" w:rsidTr="446C7090">
        <w:trPr>
          <w:cantSplit/>
          <w:trHeight w:val="2880"/>
        </w:trPr>
        <w:tc>
          <w:tcPr>
            <w:tcW w:w="6804"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3C93642E" w14:textId="468E59D1" w:rsidR="00186DC2" w:rsidRPr="00D111CD" w:rsidRDefault="00186DC2" w:rsidP="00EB19B7">
            <w:pPr>
              <w:tabs>
                <w:tab w:val="left" w:pos="23"/>
              </w:tabs>
              <w:spacing w:before="60" w:after="60"/>
              <w:jc w:val="both"/>
              <w:rPr>
                <w:rFonts w:eastAsiaTheme="minorEastAsia" w:cs="Arial"/>
                <w:sz w:val="20"/>
                <w:szCs w:val="20"/>
              </w:rPr>
            </w:pPr>
            <w:r w:rsidRPr="446C7090">
              <w:rPr>
                <w:rFonts w:eastAsiaTheme="minorEastAsia" w:cs="Arial"/>
                <w:sz w:val="20"/>
                <w:szCs w:val="20"/>
              </w:rPr>
              <w:lastRenderedPageBreak/>
              <w:t xml:space="preserve">For each piece of </w:t>
            </w:r>
            <w:r w:rsidRPr="446C7090">
              <w:rPr>
                <w:rStyle w:val="Arial10ptItalic"/>
                <w:rFonts w:eastAsiaTheme="minorEastAsia" w:cs="Arial"/>
                <w:sz w:val="20"/>
                <w:szCs w:val="20"/>
              </w:rPr>
              <w:t>metering</w:t>
            </w:r>
            <w:r w:rsidRPr="446C7090">
              <w:rPr>
                <w:rFonts w:eastAsiaTheme="minorEastAsia" w:cs="Arial"/>
                <w:sz w:val="20"/>
                <w:szCs w:val="20"/>
              </w:rPr>
              <w:t xml:space="preserve"> equipment intended to be used in the measurement of Reserve, provide the following:</w:t>
            </w:r>
            <w:r w:rsidR="00CA1E8F" w:rsidRPr="00D111CD">
              <w:rPr>
                <w:rStyle w:val="FootnoteReference"/>
                <w:rFonts w:eastAsia="Arial," w:cs="Arial"/>
                <w:sz w:val="20"/>
                <w:szCs w:val="20"/>
              </w:rPr>
              <w:footnoteReference w:id="16"/>
            </w:r>
          </w:p>
          <w:p w14:paraId="7D771D30" w14:textId="77777777" w:rsidR="00186DC2" w:rsidRPr="00D111CD" w:rsidRDefault="00186DC2" w:rsidP="007C4D95">
            <w:pPr>
              <w:numPr>
                <w:ilvl w:val="0"/>
                <w:numId w:val="4"/>
              </w:numPr>
              <w:tabs>
                <w:tab w:val="left" w:pos="23"/>
              </w:tabs>
              <w:spacing w:before="60" w:after="60"/>
              <w:jc w:val="both"/>
              <w:rPr>
                <w:rFonts w:eastAsiaTheme="minorEastAsia" w:cs="Arial"/>
                <w:sz w:val="20"/>
                <w:szCs w:val="20"/>
              </w:rPr>
            </w:pPr>
            <w:r w:rsidRPr="00D111CD">
              <w:rPr>
                <w:rFonts w:eastAsiaTheme="minorEastAsia" w:cs="Arial"/>
                <w:sz w:val="20"/>
                <w:szCs w:val="20"/>
              </w:rPr>
              <w:t xml:space="preserve">a list of the equipment the </w:t>
            </w:r>
            <w:r w:rsidR="00832B43" w:rsidRPr="00D111CD">
              <w:rPr>
                <w:rFonts w:eastAsiaTheme="minorEastAsia" w:cs="Arial"/>
                <w:sz w:val="20"/>
                <w:szCs w:val="20"/>
              </w:rPr>
              <w:t>Recipient</w:t>
            </w:r>
            <w:r w:rsidRPr="00D111CD">
              <w:rPr>
                <w:rFonts w:eastAsiaTheme="minorEastAsia" w:cs="Arial"/>
                <w:sz w:val="20"/>
                <w:szCs w:val="20"/>
              </w:rPr>
              <w:t xml:space="preserve"> proposes be used in the determination of the quantity of Reserve </w:t>
            </w:r>
            <w:r w:rsidRPr="00D111CD">
              <w:rPr>
                <w:rStyle w:val="Arial10ptItalic"/>
                <w:rFonts w:eastAsiaTheme="minorEastAsia" w:cs="Arial"/>
                <w:sz w:val="20"/>
                <w:szCs w:val="20"/>
              </w:rPr>
              <w:t>activated</w:t>
            </w:r>
            <w:r w:rsidRPr="00D111CD">
              <w:rPr>
                <w:rFonts w:eastAsiaTheme="minorEastAsia" w:cs="Arial"/>
                <w:sz w:val="20"/>
                <w:szCs w:val="20"/>
              </w:rPr>
              <w:t xml:space="preserve"> on a </w:t>
            </w:r>
            <w:r w:rsidRPr="00D111CD">
              <w:rPr>
                <w:rStyle w:val="Arial10ptItalic"/>
                <w:rFonts w:eastAsiaTheme="minorEastAsia" w:cs="Arial"/>
                <w:sz w:val="20"/>
                <w:szCs w:val="20"/>
              </w:rPr>
              <w:t>trading interval</w:t>
            </w:r>
            <w:r w:rsidRPr="00D111CD">
              <w:rPr>
                <w:rFonts w:eastAsiaTheme="minorEastAsia" w:cs="Arial"/>
                <w:sz w:val="20"/>
                <w:szCs w:val="20"/>
              </w:rPr>
              <w:t xml:space="preserve"> </w:t>
            </w:r>
            <w:proofErr w:type="gramStart"/>
            <w:r w:rsidRPr="00D111CD">
              <w:rPr>
                <w:rFonts w:eastAsiaTheme="minorEastAsia" w:cs="Arial"/>
                <w:sz w:val="20"/>
                <w:szCs w:val="20"/>
              </w:rPr>
              <w:t>basis;</w:t>
            </w:r>
            <w:proofErr w:type="gramEnd"/>
          </w:p>
          <w:p w14:paraId="5DA7B5FE" w14:textId="77777777" w:rsidR="00186DC2" w:rsidRPr="00D111CD" w:rsidRDefault="00186DC2" w:rsidP="007C4D95">
            <w:pPr>
              <w:numPr>
                <w:ilvl w:val="0"/>
                <w:numId w:val="4"/>
              </w:numPr>
              <w:tabs>
                <w:tab w:val="left" w:pos="23"/>
              </w:tabs>
              <w:spacing w:before="60" w:after="60"/>
              <w:jc w:val="both"/>
              <w:rPr>
                <w:rFonts w:eastAsiaTheme="minorEastAsia" w:cs="Arial"/>
                <w:sz w:val="20"/>
                <w:szCs w:val="20"/>
              </w:rPr>
            </w:pPr>
            <w:r w:rsidRPr="00D111CD">
              <w:rPr>
                <w:rFonts w:eastAsiaTheme="minorEastAsia" w:cs="Arial"/>
                <w:sz w:val="20"/>
                <w:szCs w:val="20"/>
              </w:rPr>
              <w:t xml:space="preserve">the performance and characteristics of the equipment the </w:t>
            </w:r>
            <w:r w:rsidR="00832B43" w:rsidRPr="00D111CD">
              <w:rPr>
                <w:rFonts w:eastAsiaTheme="minorEastAsia" w:cs="Arial"/>
                <w:sz w:val="20"/>
                <w:szCs w:val="20"/>
              </w:rPr>
              <w:t>Recipient</w:t>
            </w:r>
            <w:r w:rsidRPr="00D111CD">
              <w:rPr>
                <w:rFonts w:eastAsiaTheme="minorEastAsia" w:cs="Arial"/>
                <w:sz w:val="20"/>
                <w:szCs w:val="20"/>
              </w:rPr>
              <w:t xml:space="preserve"> proposes be used to determine the quantity of Reserve </w:t>
            </w:r>
            <w:proofErr w:type="gramStart"/>
            <w:r w:rsidRPr="00D111CD">
              <w:rPr>
                <w:rStyle w:val="Arial10ptItalic"/>
                <w:rFonts w:eastAsiaTheme="minorEastAsia" w:cs="Arial"/>
                <w:sz w:val="20"/>
                <w:szCs w:val="20"/>
              </w:rPr>
              <w:t>activated;</w:t>
            </w:r>
            <w:proofErr w:type="gramEnd"/>
          </w:p>
          <w:p w14:paraId="05FDBF59" w14:textId="77777777" w:rsidR="00186DC2" w:rsidRPr="00D111CD" w:rsidRDefault="00186DC2" w:rsidP="007C4D95">
            <w:pPr>
              <w:numPr>
                <w:ilvl w:val="0"/>
                <w:numId w:val="4"/>
              </w:numPr>
              <w:tabs>
                <w:tab w:val="left" w:pos="23"/>
              </w:tabs>
              <w:spacing w:before="60" w:after="60"/>
              <w:jc w:val="both"/>
              <w:rPr>
                <w:rFonts w:eastAsiaTheme="minorEastAsia" w:cs="Arial"/>
                <w:sz w:val="20"/>
                <w:szCs w:val="20"/>
              </w:rPr>
            </w:pPr>
            <w:r w:rsidRPr="00D111CD">
              <w:rPr>
                <w:rFonts w:eastAsiaTheme="minorEastAsia" w:cs="Arial"/>
                <w:sz w:val="20"/>
                <w:szCs w:val="20"/>
              </w:rPr>
              <w:t xml:space="preserve">evidence as to the accuracy of each piece of </w:t>
            </w:r>
            <w:r w:rsidRPr="00D111CD">
              <w:rPr>
                <w:rStyle w:val="Arial10ptItalic"/>
                <w:rFonts w:eastAsiaTheme="minorEastAsia" w:cs="Arial"/>
                <w:sz w:val="20"/>
                <w:szCs w:val="20"/>
              </w:rPr>
              <w:t>metering</w:t>
            </w:r>
            <w:r w:rsidRPr="00D111CD">
              <w:rPr>
                <w:rFonts w:eastAsiaTheme="minorEastAsia" w:cs="Arial"/>
                <w:sz w:val="20"/>
                <w:szCs w:val="20"/>
              </w:rPr>
              <w:t xml:space="preserve"> equipment intended to be used in the measurement of </w:t>
            </w:r>
            <w:proofErr w:type="gramStart"/>
            <w:r w:rsidRPr="00D111CD">
              <w:rPr>
                <w:rFonts w:eastAsiaTheme="minorEastAsia" w:cs="Arial"/>
                <w:sz w:val="20"/>
                <w:szCs w:val="20"/>
              </w:rPr>
              <w:t>Reserve;</w:t>
            </w:r>
            <w:proofErr w:type="gramEnd"/>
          </w:p>
          <w:p w14:paraId="72A26649" w14:textId="77777777" w:rsidR="00186DC2" w:rsidRPr="00D111CD" w:rsidRDefault="00186DC2" w:rsidP="007C4D95">
            <w:pPr>
              <w:numPr>
                <w:ilvl w:val="0"/>
                <w:numId w:val="4"/>
              </w:numPr>
              <w:tabs>
                <w:tab w:val="left" w:pos="23"/>
              </w:tabs>
              <w:spacing w:before="60" w:after="60"/>
              <w:jc w:val="both"/>
              <w:rPr>
                <w:rFonts w:eastAsiaTheme="minorEastAsia" w:cs="Arial"/>
                <w:sz w:val="20"/>
                <w:szCs w:val="20"/>
              </w:rPr>
            </w:pPr>
            <w:r w:rsidRPr="00D111CD">
              <w:rPr>
                <w:rFonts w:eastAsiaTheme="minorEastAsia" w:cs="Arial"/>
                <w:sz w:val="20"/>
                <w:szCs w:val="20"/>
              </w:rPr>
              <w:t xml:space="preserve">details of the methodology the </w:t>
            </w:r>
            <w:r w:rsidR="00832B43" w:rsidRPr="00D111CD">
              <w:rPr>
                <w:rFonts w:eastAsiaTheme="minorEastAsia" w:cs="Arial"/>
                <w:sz w:val="20"/>
                <w:szCs w:val="20"/>
              </w:rPr>
              <w:t>Recipient</w:t>
            </w:r>
            <w:r w:rsidRPr="00D111CD">
              <w:rPr>
                <w:rFonts w:eastAsiaTheme="minorEastAsia" w:cs="Arial"/>
                <w:sz w:val="20"/>
                <w:szCs w:val="20"/>
              </w:rPr>
              <w:t xml:space="preserve"> proposes to use to calculate on a </w:t>
            </w:r>
            <w:r w:rsidRPr="00D111CD">
              <w:rPr>
                <w:rStyle w:val="Arial10ptItalic"/>
                <w:rFonts w:eastAsiaTheme="minorEastAsia" w:cs="Arial"/>
                <w:sz w:val="20"/>
                <w:szCs w:val="20"/>
              </w:rPr>
              <w:t>trading interval</w:t>
            </w:r>
            <w:r w:rsidRPr="00D111CD">
              <w:rPr>
                <w:rFonts w:eastAsiaTheme="minorEastAsia" w:cs="Arial"/>
                <w:sz w:val="20"/>
                <w:szCs w:val="20"/>
              </w:rPr>
              <w:t xml:space="preserve"> basis the </w:t>
            </w:r>
            <w:r w:rsidRPr="00D111CD">
              <w:rPr>
                <w:rStyle w:val="Arial10ptItalic"/>
                <w:rFonts w:eastAsiaTheme="minorEastAsia" w:cs="Arial"/>
                <w:sz w:val="20"/>
                <w:szCs w:val="20"/>
              </w:rPr>
              <w:t xml:space="preserve">activated </w:t>
            </w:r>
            <w:r w:rsidRPr="00D111CD">
              <w:rPr>
                <w:rFonts w:eastAsiaTheme="minorEastAsia" w:cs="Arial"/>
                <w:sz w:val="20"/>
                <w:szCs w:val="20"/>
              </w:rPr>
              <w:t>Reserve</w:t>
            </w:r>
            <w:r w:rsidRPr="00D111CD">
              <w:rPr>
                <w:rStyle w:val="Arial10ptItalic"/>
                <w:rFonts w:eastAsiaTheme="minorEastAsia" w:cs="Arial"/>
                <w:sz w:val="20"/>
                <w:szCs w:val="20"/>
              </w:rPr>
              <w:t xml:space="preserve"> </w:t>
            </w:r>
            <w:r w:rsidRPr="00D111CD">
              <w:rPr>
                <w:rFonts w:eastAsiaTheme="minorEastAsia" w:cs="Arial"/>
                <w:sz w:val="20"/>
                <w:szCs w:val="20"/>
              </w:rPr>
              <w:t>(with examples</w:t>
            </w:r>
            <w:proofErr w:type="gramStart"/>
            <w:r w:rsidRPr="00D111CD">
              <w:rPr>
                <w:rFonts w:eastAsiaTheme="minorEastAsia" w:cs="Arial"/>
                <w:sz w:val="20"/>
                <w:szCs w:val="20"/>
              </w:rPr>
              <w:t>);</w:t>
            </w:r>
            <w:proofErr w:type="gramEnd"/>
            <w:r w:rsidRPr="00D111CD">
              <w:rPr>
                <w:rFonts w:eastAsiaTheme="minorEastAsia" w:cs="Arial"/>
                <w:sz w:val="20"/>
                <w:szCs w:val="20"/>
              </w:rPr>
              <w:t xml:space="preserve">  </w:t>
            </w:r>
          </w:p>
          <w:p w14:paraId="5B3AFE1F" w14:textId="77777777" w:rsidR="00186DC2" w:rsidRPr="00D111CD" w:rsidRDefault="00186DC2" w:rsidP="00D111CD">
            <w:pPr>
              <w:numPr>
                <w:ilvl w:val="0"/>
                <w:numId w:val="4"/>
              </w:numPr>
              <w:spacing w:before="60" w:after="60"/>
              <w:jc w:val="both"/>
              <w:rPr>
                <w:rFonts w:eastAsia="Arial," w:cs="Arial"/>
                <w:sz w:val="20"/>
                <w:szCs w:val="20"/>
              </w:rPr>
            </w:pPr>
            <w:r w:rsidRPr="00D111CD">
              <w:rPr>
                <w:rFonts w:cs="Arial"/>
                <w:sz w:val="20"/>
                <w:szCs w:val="20"/>
              </w:rPr>
              <w:t xml:space="preserve">details of the method of validation for a claim for payment for Reserve provided, and the documentation the </w:t>
            </w:r>
            <w:r w:rsidR="00832B43" w:rsidRPr="00D111CD">
              <w:rPr>
                <w:rFonts w:cs="Arial"/>
                <w:sz w:val="20"/>
                <w:szCs w:val="20"/>
              </w:rPr>
              <w:t>Recipient</w:t>
            </w:r>
            <w:r w:rsidRPr="00D111CD">
              <w:rPr>
                <w:rFonts w:cs="Arial"/>
                <w:sz w:val="20"/>
                <w:szCs w:val="20"/>
              </w:rPr>
              <w:t xml:space="preserve"> will provide to verify claims for </w:t>
            </w:r>
            <w:proofErr w:type="gramStart"/>
            <w:r w:rsidRPr="00D111CD">
              <w:rPr>
                <w:rFonts w:cs="Arial"/>
                <w:sz w:val="20"/>
                <w:szCs w:val="20"/>
              </w:rPr>
              <w:t>payment;  and</w:t>
            </w:r>
            <w:proofErr w:type="gramEnd"/>
          </w:p>
          <w:p w14:paraId="0133D1FE" w14:textId="77777777" w:rsidR="00186DC2" w:rsidRPr="00D111CD" w:rsidRDefault="00186DC2" w:rsidP="00D111CD">
            <w:pPr>
              <w:numPr>
                <w:ilvl w:val="0"/>
                <w:numId w:val="4"/>
              </w:numPr>
              <w:spacing w:before="60" w:after="60"/>
              <w:jc w:val="both"/>
              <w:rPr>
                <w:rFonts w:eastAsia="Arial," w:cs="Arial"/>
                <w:sz w:val="20"/>
                <w:szCs w:val="20"/>
              </w:rPr>
            </w:pPr>
            <w:r w:rsidRPr="00D111CD">
              <w:rPr>
                <w:rFonts w:eastAsiaTheme="minorEastAsia" w:cs="Arial"/>
                <w:sz w:val="20"/>
                <w:szCs w:val="20"/>
              </w:rPr>
              <w:t xml:space="preserve">the </w:t>
            </w:r>
            <w:r w:rsidRPr="00D111CD">
              <w:rPr>
                <w:rStyle w:val="Arial10ptItalic"/>
                <w:rFonts w:eastAsiaTheme="minorEastAsia" w:cs="Arial"/>
                <w:sz w:val="20"/>
                <w:szCs w:val="20"/>
              </w:rPr>
              <w:t>load</w:t>
            </w:r>
            <w:r w:rsidRPr="00D111CD">
              <w:rPr>
                <w:rFonts w:eastAsiaTheme="minorEastAsia" w:cs="Arial"/>
                <w:sz w:val="20"/>
                <w:szCs w:val="20"/>
              </w:rPr>
              <w:t xml:space="preserve"> profile and any other relevant characteristics of each </w:t>
            </w:r>
            <w:r w:rsidRPr="00D111CD">
              <w:rPr>
                <w:rStyle w:val="Arial10ptItalic"/>
                <w:rFonts w:eastAsiaTheme="minorEastAsia" w:cs="Arial"/>
                <w:sz w:val="20"/>
                <w:szCs w:val="20"/>
              </w:rPr>
              <w:t>load</w:t>
            </w:r>
            <w:r w:rsidRPr="00D111CD">
              <w:rPr>
                <w:rFonts w:eastAsiaTheme="minorEastAsia" w:cs="Arial"/>
                <w:sz w:val="20"/>
                <w:szCs w:val="20"/>
              </w:rPr>
              <w:t xml:space="preserve"> reduction.</w:t>
            </w:r>
          </w:p>
        </w:tc>
        <w:tc>
          <w:tcPr>
            <w:tcW w:w="2552" w:type="dxa"/>
            <w:tcBorders>
              <w:top w:val="single" w:sz="4" w:space="0" w:color="auto"/>
              <w:left w:val="single" w:sz="4" w:space="0" w:color="auto"/>
              <w:bottom w:val="single" w:sz="12" w:space="0" w:color="auto"/>
            </w:tcBorders>
          </w:tcPr>
          <w:p w14:paraId="3C0BB1E0" w14:textId="77777777" w:rsidR="00186DC2" w:rsidRPr="00D111CD" w:rsidRDefault="00186DC2" w:rsidP="00EB19B7">
            <w:pPr>
              <w:spacing w:before="60" w:after="60"/>
              <w:jc w:val="both"/>
              <w:rPr>
                <w:rFonts w:eastAsiaTheme="minorEastAsia" w:cs="Arial"/>
                <w:sz w:val="20"/>
                <w:szCs w:val="20"/>
              </w:rPr>
            </w:pPr>
          </w:p>
        </w:tc>
      </w:tr>
    </w:tbl>
    <w:p w14:paraId="4B419384" w14:textId="77777777" w:rsidR="00226188" w:rsidRDefault="00226188" w:rsidP="00A507FD">
      <w:pPr>
        <w:spacing w:after="220"/>
      </w:pPr>
    </w:p>
    <w:p w14:paraId="5E1D53CC" w14:textId="6D5AB0E8" w:rsidR="00C47880" w:rsidRPr="00A507FD" w:rsidRDefault="00832B43" w:rsidP="00A507FD">
      <w:pPr>
        <w:spacing w:after="220"/>
        <w:rPr>
          <w:rFonts w:eastAsia="Arial" w:cs="Arial"/>
        </w:rPr>
      </w:pPr>
      <w:r w:rsidRPr="00A507FD">
        <w:t>Recipient</w:t>
      </w:r>
      <w:r w:rsidR="00C47880" w:rsidRPr="00A507FD">
        <w:t>'s Name</w:t>
      </w:r>
      <w:r w:rsidR="00C47880" w:rsidRPr="00A507FD">
        <w:rPr>
          <w:rFonts w:cs="Arial"/>
        </w:rPr>
        <w:tab/>
      </w:r>
      <w:r w:rsidR="00C47880" w:rsidRPr="00A507FD">
        <w:rPr>
          <w:rFonts w:cs="Arial"/>
        </w:rPr>
        <w:tab/>
      </w:r>
      <w:r w:rsidR="00C47880" w:rsidRPr="00A507FD">
        <w:rPr>
          <w:rFonts w:eastAsia="Arial" w:cs="Arial"/>
        </w:rPr>
        <w:t>_________________________________</w:t>
      </w:r>
    </w:p>
    <w:p w14:paraId="26248FE1" w14:textId="77777777" w:rsidR="00C47880" w:rsidRPr="00A507FD" w:rsidRDefault="00832B43" w:rsidP="00A507FD">
      <w:pPr>
        <w:spacing w:after="220"/>
        <w:rPr>
          <w:rFonts w:eastAsia="Arial" w:cs="Arial"/>
        </w:rPr>
      </w:pPr>
      <w:r w:rsidRPr="00A507FD">
        <w:t>Recipient</w:t>
      </w:r>
      <w:r w:rsidR="00C47880" w:rsidRPr="00A507FD">
        <w:t>'s Signature</w:t>
      </w:r>
      <w:r w:rsidR="00C47880" w:rsidRPr="00A507FD">
        <w:rPr>
          <w:rFonts w:cs="Arial"/>
        </w:rPr>
        <w:tab/>
      </w:r>
      <w:r w:rsidR="00C47880" w:rsidRPr="00A507FD">
        <w:rPr>
          <w:rFonts w:cs="Arial"/>
        </w:rPr>
        <w:tab/>
      </w:r>
      <w:r w:rsidR="00C47880" w:rsidRPr="00A507FD">
        <w:rPr>
          <w:rFonts w:eastAsia="Arial" w:cs="Arial"/>
        </w:rPr>
        <w:t>_________________________________</w:t>
      </w:r>
    </w:p>
    <w:p w14:paraId="63B06B40" w14:textId="77777777" w:rsidR="00C47880" w:rsidRPr="00A507FD" w:rsidRDefault="00C47880" w:rsidP="00A507FD">
      <w:pPr>
        <w:spacing w:after="220"/>
        <w:rPr>
          <w:rFonts w:eastAsia="Arial" w:cs="Arial"/>
        </w:rPr>
      </w:pPr>
      <w:r w:rsidRPr="00A507FD">
        <w:t>Date</w:t>
      </w:r>
      <w:r w:rsidRPr="00A507FD">
        <w:rPr>
          <w:rFonts w:cs="Arial"/>
        </w:rPr>
        <w:tab/>
      </w:r>
      <w:r w:rsidRPr="00A507FD">
        <w:rPr>
          <w:rFonts w:cs="Arial"/>
        </w:rPr>
        <w:tab/>
      </w:r>
      <w:r w:rsidRPr="00A507FD">
        <w:rPr>
          <w:rFonts w:cs="Arial"/>
        </w:rPr>
        <w:tab/>
      </w:r>
      <w:r w:rsidRPr="00A507FD">
        <w:rPr>
          <w:rFonts w:cs="Arial"/>
        </w:rPr>
        <w:tab/>
      </w:r>
      <w:r w:rsidRPr="00A507FD">
        <w:rPr>
          <w:rFonts w:eastAsia="Arial" w:cs="Arial"/>
        </w:rPr>
        <w:t>_________________________________</w:t>
      </w:r>
    </w:p>
    <w:p w14:paraId="020F5F27" w14:textId="77777777" w:rsidR="004B1122" w:rsidRPr="005C639D" w:rsidRDefault="00C07AE0" w:rsidP="00396F1E">
      <w:pPr>
        <w:pStyle w:val="ITTScheduleHeading1"/>
        <w:numPr>
          <w:ilvl w:val="0"/>
          <w:numId w:val="15"/>
        </w:numPr>
      </w:pPr>
      <w:bookmarkStart w:id="102" w:name="_Ref517695611"/>
      <w:bookmarkStart w:id="103" w:name="_Toc111456358"/>
      <w:r w:rsidRPr="005C639D">
        <w:lastRenderedPageBreak/>
        <w:t>PRICES</w:t>
      </w:r>
      <w:bookmarkEnd w:id="102"/>
      <w:bookmarkEnd w:id="103"/>
    </w:p>
    <w:p w14:paraId="0B6D8DF6" w14:textId="295974AF" w:rsidR="00D93385" w:rsidRDefault="00D93385" w:rsidP="007C4D95">
      <w:pPr>
        <w:pStyle w:val="BodyText"/>
      </w:pPr>
      <w:r w:rsidRPr="0093371B">
        <w:t>Prices are required from Recipients who are submitting an EOI in respect of Short Notice Situations.</w:t>
      </w:r>
    </w:p>
    <w:p w14:paraId="2753B110" w14:textId="77777777" w:rsidR="00226188" w:rsidRPr="0093371B" w:rsidRDefault="00226188" w:rsidP="007C4D95">
      <w:pPr>
        <w:pStyle w:val="BodyText"/>
      </w:pPr>
    </w:p>
    <w:p w14:paraId="29D912E2" w14:textId="577A1C4A" w:rsidR="00865AC4" w:rsidRPr="004832B6" w:rsidRDefault="00865AC4" w:rsidP="00396F1E">
      <w:pPr>
        <w:pStyle w:val="Heading2"/>
        <w:numPr>
          <w:ilvl w:val="0"/>
          <w:numId w:val="28"/>
        </w:numPr>
        <w:rPr>
          <w:rFonts w:eastAsia="Arial" w:cs="Arial"/>
        </w:rPr>
      </w:pPr>
      <w:r w:rsidRPr="004832B6">
        <w:t>Unscheduled Reserve</w:t>
      </w:r>
    </w:p>
    <w:p w14:paraId="6B13C3DB" w14:textId="77777777" w:rsidR="00226188" w:rsidRDefault="00226188" w:rsidP="00226188"/>
    <w:p w14:paraId="07B63AE7" w14:textId="30730B35" w:rsidR="00DF1C06" w:rsidRDefault="00DF1C06" w:rsidP="00226188">
      <w:r w:rsidRPr="004832B6">
        <w:t xml:space="preserve">The </w:t>
      </w:r>
      <w:r w:rsidR="00832B43" w:rsidRPr="004832B6">
        <w:t>Recipient</w:t>
      </w:r>
      <w:r w:rsidRPr="004832B6">
        <w:t xml:space="preserve"> offers the </w:t>
      </w:r>
      <w:r w:rsidR="00E02010" w:rsidRPr="004832B6">
        <w:t xml:space="preserve">Reserve </w:t>
      </w:r>
      <w:r w:rsidRPr="004832B6">
        <w:t>for the following charges</w:t>
      </w:r>
      <w:r w:rsidR="006D3C0F">
        <w:t xml:space="preserve">, </w:t>
      </w:r>
      <w:r w:rsidR="001D5830">
        <w:t>regional prices can be provided</w:t>
      </w:r>
      <w:r w:rsidRPr="004832B6">
        <w:t>:</w:t>
      </w:r>
    </w:p>
    <w:tbl>
      <w:tblPr>
        <w:tblW w:w="78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2268"/>
        <w:gridCol w:w="2835"/>
      </w:tblGrid>
      <w:tr w:rsidR="006D3C0F" w:rsidRPr="00F32310" w14:paraId="735A75AA" w14:textId="77777777" w:rsidTr="00CA7183">
        <w:trPr>
          <w:trHeight w:val="1643"/>
          <w:tblHeader/>
        </w:trPr>
        <w:tc>
          <w:tcPr>
            <w:tcW w:w="2704" w:type="dxa"/>
            <w:shd w:val="clear" w:color="auto" w:fill="D9D9D9" w:themeFill="background1" w:themeFillShade="D9"/>
          </w:tcPr>
          <w:p w14:paraId="75AD0DB8" w14:textId="77777777" w:rsidR="006D3C0F" w:rsidRPr="00F32310" w:rsidRDefault="006D3C0F">
            <w:pPr>
              <w:spacing w:after="220"/>
              <w:jc w:val="center"/>
              <w:rPr>
                <w:rFonts w:eastAsiaTheme="minorEastAsia" w:cs="Arial"/>
                <w:b/>
                <w:sz w:val="20"/>
                <w:szCs w:val="20"/>
              </w:rPr>
            </w:pPr>
          </w:p>
          <w:p w14:paraId="0AF43CB0" w14:textId="77777777" w:rsidR="006D3C0F" w:rsidRPr="00F32310" w:rsidRDefault="006D3C0F">
            <w:pPr>
              <w:spacing w:after="220"/>
              <w:jc w:val="center"/>
              <w:rPr>
                <w:rFonts w:ascii="Arial," w:eastAsia="Arial," w:hAnsi="Arial," w:cs="Arial,"/>
                <w:b/>
                <w:bCs/>
                <w:sz w:val="20"/>
                <w:szCs w:val="20"/>
              </w:rPr>
            </w:pPr>
            <w:r w:rsidRPr="00F32310">
              <w:rPr>
                <w:b/>
                <w:bCs/>
                <w:sz w:val="20"/>
                <w:szCs w:val="20"/>
              </w:rPr>
              <w:t>Region</w:t>
            </w:r>
          </w:p>
        </w:tc>
        <w:tc>
          <w:tcPr>
            <w:tcW w:w="2268" w:type="dxa"/>
            <w:shd w:val="clear" w:color="auto" w:fill="D9D9D9" w:themeFill="background1" w:themeFillShade="D9"/>
          </w:tcPr>
          <w:p w14:paraId="56C8F4B1" w14:textId="77777777" w:rsidR="006D3C0F" w:rsidRPr="00F32310" w:rsidRDefault="006D3C0F">
            <w:pPr>
              <w:spacing w:after="220"/>
              <w:jc w:val="center"/>
              <w:rPr>
                <w:rFonts w:eastAsiaTheme="minorEastAsia" w:cs="Arial"/>
                <w:b/>
                <w:sz w:val="20"/>
                <w:szCs w:val="20"/>
              </w:rPr>
            </w:pPr>
          </w:p>
          <w:p w14:paraId="5EB0B20C" w14:textId="49ABCC16" w:rsidR="006D3C0F" w:rsidRPr="00CA7183" w:rsidRDefault="006D3C0F">
            <w:pPr>
              <w:spacing w:after="220"/>
              <w:jc w:val="center"/>
              <w:rPr>
                <w:rFonts w:eastAsiaTheme="minorEastAsia" w:cs="Arial"/>
                <w:sz w:val="20"/>
                <w:szCs w:val="20"/>
              </w:rPr>
            </w:pPr>
            <w:r w:rsidRPr="004832B6">
              <w:rPr>
                <w:rFonts w:eastAsiaTheme="minorEastAsia" w:cs="Arial"/>
                <w:sz w:val="20"/>
                <w:szCs w:val="20"/>
              </w:rPr>
              <w:t>Pre-Activation Charge (</w:t>
            </w:r>
            <w:r>
              <w:rPr>
                <w:rFonts w:eastAsiaTheme="minorEastAsia" w:cs="Arial"/>
                <w:sz w:val="20"/>
                <w:szCs w:val="20"/>
              </w:rPr>
              <w:t xml:space="preserve">$ </w:t>
            </w:r>
            <w:r w:rsidRPr="004832B6">
              <w:rPr>
                <w:rFonts w:eastAsiaTheme="minorEastAsia" w:cs="Arial"/>
                <w:sz w:val="20"/>
                <w:szCs w:val="20"/>
              </w:rPr>
              <w:t xml:space="preserve">per MW of </w:t>
            </w:r>
            <w:r w:rsidRPr="004832B6">
              <w:rPr>
                <w:rStyle w:val="Arial10ptItalic"/>
                <w:rFonts w:eastAsiaTheme="minorEastAsia" w:cs="Arial"/>
                <w:sz w:val="20"/>
                <w:szCs w:val="20"/>
              </w:rPr>
              <w:t>unscheduled reserve</w:t>
            </w:r>
            <w:r w:rsidRPr="004832B6">
              <w:rPr>
                <w:rFonts w:eastAsiaTheme="minorEastAsia" w:cs="Arial"/>
                <w:sz w:val="20"/>
                <w:szCs w:val="20"/>
              </w:rPr>
              <w:t xml:space="preserve"> per pre-activation instruction</w:t>
            </w:r>
            <w:r>
              <w:rPr>
                <w:rFonts w:eastAsiaTheme="minorEastAsia" w:cs="Arial"/>
                <w:sz w:val="20"/>
                <w:szCs w:val="20"/>
              </w:rPr>
              <w:t>)</w:t>
            </w:r>
          </w:p>
        </w:tc>
        <w:tc>
          <w:tcPr>
            <w:tcW w:w="2835" w:type="dxa"/>
            <w:shd w:val="clear" w:color="auto" w:fill="D9D9D9" w:themeFill="background1" w:themeFillShade="D9"/>
          </w:tcPr>
          <w:p w14:paraId="3BAB6255" w14:textId="77777777" w:rsidR="006D3C0F" w:rsidRPr="00F32310" w:rsidRDefault="006D3C0F">
            <w:pPr>
              <w:spacing w:after="220"/>
              <w:jc w:val="center"/>
              <w:rPr>
                <w:rFonts w:eastAsiaTheme="minorEastAsia" w:cs="Arial"/>
                <w:b/>
                <w:sz w:val="20"/>
                <w:szCs w:val="20"/>
              </w:rPr>
            </w:pPr>
          </w:p>
          <w:p w14:paraId="3D294575" w14:textId="4B3FD608" w:rsidR="006D3C0F" w:rsidRPr="00F32310" w:rsidRDefault="006D3C0F">
            <w:pPr>
              <w:spacing w:after="220"/>
              <w:rPr>
                <w:rFonts w:eastAsiaTheme="minorEastAsia" w:cs="Arial"/>
                <w:b/>
                <w:sz w:val="20"/>
                <w:szCs w:val="20"/>
              </w:rPr>
            </w:pPr>
            <w:r>
              <w:rPr>
                <w:rFonts w:eastAsiaTheme="minorEastAsia" w:cs="Arial"/>
                <w:sz w:val="20"/>
                <w:szCs w:val="20"/>
              </w:rPr>
              <w:t xml:space="preserve"> </w:t>
            </w:r>
            <w:r w:rsidRPr="004832B6">
              <w:rPr>
                <w:rFonts w:eastAsiaTheme="minorEastAsia" w:cs="Arial"/>
                <w:sz w:val="20"/>
                <w:szCs w:val="20"/>
              </w:rPr>
              <w:t>Usage Charge (</w:t>
            </w:r>
            <w:r>
              <w:rPr>
                <w:rFonts w:eastAsiaTheme="minorEastAsia" w:cs="Arial"/>
                <w:sz w:val="20"/>
                <w:szCs w:val="20"/>
              </w:rPr>
              <w:t xml:space="preserve">$ </w:t>
            </w:r>
            <w:r w:rsidRPr="004832B6">
              <w:rPr>
                <w:rFonts w:eastAsiaTheme="minorEastAsia" w:cs="Arial"/>
                <w:sz w:val="20"/>
                <w:szCs w:val="20"/>
              </w:rPr>
              <w:t>per MWh)</w:t>
            </w:r>
          </w:p>
        </w:tc>
      </w:tr>
      <w:tr w:rsidR="006D3C0F" w:rsidRPr="00F32310" w14:paraId="44583FBE" w14:textId="77777777" w:rsidTr="00CA7183">
        <w:tc>
          <w:tcPr>
            <w:tcW w:w="2704" w:type="dxa"/>
            <w:shd w:val="clear" w:color="auto" w:fill="D9D9D9" w:themeFill="background1" w:themeFillShade="D9"/>
          </w:tcPr>
          <w:p w14:paraId="7060E4A1" w14:textId="77777777" w:rsidR="006D3C0F" w:rsidRPr="00F32310" w:rsidRDefault="006D3C0F">
            <w:pPr>
              <w:spacing w:after="220"/>
              <w:jc w:val="both"/>
              <w:rPr>
                <w:rFonts w:ascii="Arial," w:eastAsia="Arial," w:hAnsi="Arial," w:cs="Arial,"/>
                <w:b/>
                <w:bCs/>
                <w:sz w:val="20"/>
                <w:szCs w:val="20"/>
              </w:rPr>
            </w:pPr>
            <w:r w:rsidRPr="00F32310">
              <w:rPr>
                <w:b/>
                <w:bCs/>
                <w:sz w:val="20"/>
                <w:szCs w:val="20"/>
              </w:rPr>
              <w:t>Queensland</w:t>
            </w:r>
          </w:p>
        </w:tc>
        <w:tc>
          <w:tcPr>
            <w:tcW w:w="2268" w:type="dxa"/>
          </w:tcPr>
          <w:p w14:paraId="502FE7A7" w14:textId="77777777" w:rsidR="006D3C0F" w:rsidRPr="00F32310" w:rsidRDefault="006D3C0F">
            <w:pPr>
              <w:spacing w:after="220"/>
              <w:jc w:val="both"/>
              <w:rPr>
                <w:rFonts w:eastAsiaTheme="minorEastAsia" w:cs="Arial"/>
                <w:sz w:val="20"/>
                <w:szCs w:val="20"/>
              </w:rPr>
            </w:pPr>
          </w:p>
        </w:tc>
        <w:tc>
          <w:tcPr>
            <w:tcW w:w="2835" w:type="dxa"/>
          </w:tcPr>
          <w:p w14:paraId="58D6D28D" w14:textId="77777777" w:rsidR="006D3C0F" w:rsidRPr="00F32310" w:rsidRDefault="006D3C0F">
            <w:pPr>
              <w:spacing w:after="220"/>
              <w:jc w:val="both"/>
              <w:rPr>
                <w:rFonts w:eastAsiaTheme="minorEastAsia" w:cs="Arial"/>
                <w:sz w:val="20"/>
                <w:szCs w:val="20"/>
              </w:rPr>
            </w:pPr>
          </w:p>
        </w:tc>
      </w:tr>
      <w:tr w:rsidR="006D3C0F" w:rsidRPr="00F32310" w14:paraId="439265A3" w14:textId="77777777" w:rsidTr="00CA7183">
        <w:tc>
          <w:tcPr>
            <w:tcW w:w="2704" w:type="dxa"/>
            <w:shd w:val="clear" w:color="auto" w:fill="D9D9D9" w:themeFill="background1" w:themeFillShade="D9"/>
          </w:tcPr>
          <w:p w14:paraId="089231AC" w14:textId="77777777" w:rsidR="006D3C0F" w:rsidRPr="00F32310" w:rsidRDefault="006D3C0F">
            <w:pPr>
              <w:spacing w:after="220"/>
              <w:rPr>
                <w:rFonts w:ascii="Arial," w:eastAsia="Arial," w:hAnsi="Arial," w:cs="Arial,"/>
                <w:b/>
                <w:bCs/>
                <w:sz w:val="20"/>
                <w:szCs w:val="20"/>
              </w:rPr>
            </w:pPr>
            <w:r w:rsidRPr="00F32310">
              <w:rPr>
                <w:b/>
                <w:bCs/>
                <w:sz w:val="20"/>
                <w:szCs w:val="20"/>
              </w:rPr>
              <w:t>New South Wales</w:t>
            </w:r>
          </w:p>
        </w:tc>
        <w:tc>
          <w:tcPr>
            <w:tcW w:w="2268" w:type="dxa"/>
          </w:tcPr>
          <w:p w14:paraId="6B883832" w14:textId="77777777" w:rsidR="006D3C0F" w:rsidRPr="00F32310" w:rsidRDefault="006D3C0F">
            <w:pPr>
              <w:spacing w:after="220"/>
              <w:jc w:val="both"/>
              <w:rPr>
                <w:rFonts w:eastAsiaTheme="minorEastAsia" w:cs="Arial"/>
                <w:sz w:val="20"/>
                <w:szCs w:val="20"/>
              </w:rPr>
            </w:pPr>
          </w:p>
        </w:tc>
        <w:tc>
          <w:tcPr>
            <w:tcW w:w="2835" w:type="dxa"/>
          </w:tcPr>
          <w:p w14:paraId="63E0D684" w14:textId="77777777" w:rsidR="006D3C0F" w:rsidRPr="00F32310" w:rsidRDefault="006D3C0F">
            <w:pPr>
              <w:spacing w:after="220"/>
              <w:jc w:val="both"/>
              <w:rPr>
                <w:rFonts w:eastAsiaTheme="minorEastAsia" w:cs="Arial"/>
                <w:sz w:val="20"/>
                <w:szCs w:val="20"/>
              </w:rPr>
            </w:pPr>
          </w:p>
        </w:tc>
      </w:tr>
      <w:tr w:rsidR="006D3C0F" w:rsidRPr="00F32310" w14:paraId="1B40CF5D" w14:textId="77777777" w:rsidTr="00CA7183">
        <w:tc>
          <w:tcPr>
            <w:tcW w:w="2704" w:type="dxa"/>
            <w:shd w:val="clear" w:color="auto" w:fill="D9D9D9" w:themeFill="background1" w:themeFillShade="D9"/>
          </w:tcPr>
          <w:p w14:paraId="6251F654" w14:textId="77777777" w:rsidR="006D3C0F" w:rsidRPr="00F32310" w:rsidRDefault="006D3C0F">
            <w:pPr>
              <w:spacing w:after="220"/>
              <w:jc w:val="both"/>
              <w:rPr>
                <w:rFonts w:ascii="Arial," w:eastAsia="Arial," w:hAnsi="Arial," w:cs="Arial,"/>
                <w:b/>
                <w:bCs/>
                <w:sz w:val="20"/>
                <w:szCs w:val="20"/>
              </w:rPr>
            </w:pPr>
            <w:r w:rsidRPr="00F32310">
              <w:rPr>
                <w:b/>
                <w:bCs/>
                <w:sz w:val="20"/>
                <w:szCs w:val="20"/>
              </w:rPr>
              <w:t>Tasmania</w:t>
            </w:r>
          </w:p>
        </w:tc>
        <w:tc>
          <w:tcPr>
            <w:tcW w:w="2268" w:type="dxa"/>
          </w:tcPr>
          <w:p w14:paraId="7D63E5BB" w14:textId="77777777" w:rsidR="006D3C0F" w:rsidRPr="00F32310" w:rsidRDefault="006D3C0F">
            <w:pPr>
              <w:spacing w:after="220"/>
              <w:jc w:val="both"/>
              <w:rPr>
                <w:rFonts w:eastAsiaTheme="minorEastAsia" w:cs="Arial"/>
                <w:sz w:val="20"/>
                <w:szCs w:val="20"/>
              </w:rPr>
            </w:pPr>
          </w:p>
        </w:tc>
        <w:tc>
          <w:tcPr>
            <w:tcW w:w="2835" w:type="dxa"/>
          </w:tcPr>
          <w:p w14:paraId="7C712261" w14:textId="77777777" w:rsidR="006D3C0F" w:rsidRPr="00F32310" w:rsidRDefault="006D3C0F">
            <w:pPr>
              <w:spacing w:after="220"/>
              <w:jc w:val="both"/>
              <w:rPr>
                <w:rFonts w:eastAsiaTheme="minorEastAsia" w:cs="Arial"/>
                <w:sz w:val="20"/>
                <w:szCs w:val="20"/>
              </w:rPr>
            </w:pPr>
          </w:p>
        </w:tc>
      </w:tr>
      <w:tr w:rsidR="006D3C0F" w:rsidRPr="00F32310" w14:paraId="4D5B4E43" w14:textId="77777777" w:rsidTr="00CA7183">
        <w:tc>
          <w:tcPr>
            <w:tcW w:w="2704" w:type="dxa"/>
            <w:shd w:val="clear" w:color="auto" w:fill="D9D9D9" w:themeFill="background1" w:themeFillShade="D9"/>
          </w:tcPr>
          <w:p w14:paraId="205FDA76" w14:textId="77777777" w:rsidR="006D3C0F" w:rsidRPr="00F32310" w:rsidRDefault="006D3C0F">
            <w:pPr>
              <w:spacing w:after="220"/>
              <w:jc w:val="both"/>
              <w:rPr>
                <w:b/>
                <w:bCs/>
                <w:sz w:val="20"/>
                <w:szCs w:val="20"/>
              </w:rPr>
            </w:pPr>
            <w:r w:rsidRPr="00F32310">
              <w:rPr>
                <w:b/>
                <w:bCs/>
                <w:sz w:val="20"/>
                <w:szCs w:val="20"/>
              </w:rPr>
              <w:t>Victoria</w:t>
            </w:r>
          </w:p>
        </w:tc>
        <w:tc>
          <w:tcPr>
            <w:tcW w:w="2268" w:type="dxa"/>
          </w:tcPr>
          <w:p w14:paraId="184C92C6" w14:textId="77777777" w:rsidR="006D3C0F" w:rsidRPr="00F32310" w:rsidRDefault="006D3C0F">
            <w:pPr>
              <w:spacing w:after="220"/>
              <w:jc w:val="both"/>
              <w:rPr>
                <w:rFonts w:eastAsiaTheme="minorEastAsia" w:cs="Arial"/>
                <w:sz w:val="20"/>
                <w:szCs w:val="20"/>
              </w:rPr>
            </w:pPr>
          </w:p>
        </w:tc>
        <w:tc>
          <w:tcPr>
            <w:tcW w:w="2835" w:type="dxa"/>
          </w:tcPr>
          <w:p w14:paraId="4CA7685B" w14:textId="77777777" w:rsidR="006D3C0F" w:rsidRPr="00F32310" w:rsidRDefault="006D3C0F">
            <w:pPr>
              <w:spacing w:after="220"/>
              <w:jc w:val="both"/>
              <w:rPr>
                <w:rFonts w:eastAsiaTheme="minorEastAsia" w:cs="Arial"/>
                <w:sz w:val="20"/>
                <w:szCs w:val="20"/>
              </w:rPr>
            </w:pPr>
          </w:p>
        </w:tc>
      </w:tr>
      <w:tr w:rsidR="006D3C0F" w:rsidRPr="00F32310" w14:paraId="5CD94198" w14:textId="77777777" w:rsidTr="00CA7183">
        <w:tc>
          <w:tcPr>
            <w:tcW w:w="2704" w:type="dxa"/>
            <w:shd w:val="clear" w:color="auto" w:fill="D9D9D9" w:themeFill="background1" w:themeFillShade="D9"/>
          </w:tcPr>
          <w:p w14:paraId="42D64D10" w14:textId="77777777" w:rsidR="006D3C0F" w:rsidRPr="00F32310" w:rsidRDefault="006D3C0F">
            <w:pPr>
              <w:spacing w:after="220"/>
              <w:jc w:val="both"/>
              <w:rPr>
                <w:b/>
                <w:bCs/>
                <w:sz w:val="20"/>
                <w:szCs w:val="20"/>
              </w:rPr>
            </w:pPr>
            <w:r w:rsidRPr="00F32310">
              <w:rPr>
                <w:b/>
                <w:bCs/>
                <w:sz w:val="20"/>
                <w:szCs w:val="20"/>
              </w:rPr>
              <w:t>South Australia</w:t>
            </w:r>
          </w:p>
        </w:tc>
        <w:tc>
          <w:tcPr>
            <w:tcW w:w="2268" w:type="dxa"/>
          </w:tcPr>
          <w:p w14:paraId="325727CB" w14:textId="77777777" w:rsidR="006D3C0F" w:rsidRPr="00F32310" w:rsidRDefault="006D3C0F">
            <w:pPr>
              <w:spacing w:after="220"/>
              <w:jc w:val="both"/>
              <w:rPr>
                <w:rFonts w:eastAsiaTheme="minorEastAsia" w:cs="Arial"/>
                <w:sz w:val="20"/>
                <w:szCs w:val="20"/>
              </w:rPr>
            </w:pPr>
          </w:p>
        </w:tc>
        <w:tc>
          <w:tcPr>
            <w:tcW w:w="2835" w:type="dxa"/>
          </w:tcPr>
          <w:p w14:paraId="549E6D70" w14:textId="77777777" w:rsidR="006D3C0F" w:rsidRPr="00F32310" w:rsidRDefault="006D3C0F">
            <w:pPr>
              <w:spacing w:after="220"/>
              <w:jc w:val="both"/>
              <w:rPr>
                <w:rFonts w:eastAsiaTheme="minorEastAsia" w:cs="Arial"/>
                <w:sz w:val="20"/>
                <w:szCs w:val="20"/>
              </w:rPr>
            </w:pPr>
          </w:p>
        </w:tc>
      </w:tr>
    </w:tbl>
    <w:p w14:paraId="380367AC" w14:textId="77777777" w:rsidR="006D3C0F" w:rsidRPr="004832B6" w:rsidRDefault="006D3C0F" w:rsidP="00226188">
      <w:pPr>
        <w:rPr>
          <w:rFonts w:eastAsia="Arial" w:cs="Arial"/>
        </w:rPr>
      </w:pPr>
    </w:p>
    <w:p w14:paraId="3CDF8E7A" w14:textId="3A5FCD4D" w:rsidR="009E4A2D" w:rsidRPr="004832B6" w:rsidRDefault="009E4A2D" w:rsidP="00CA7183">
      <w:pPr>
        <w:pStyle w:val="BodyText2"/>
        <w:ind w:left="0"/>
        <w:rPr>
          <w:rFonts w:cs="Arial"/>
        </w:rPr>
      </w:pPr>
      <w:r>
        <w:t>If in</w:t>
      </w:r>
      <w:r w:rsidR="00713205">
        <w:t>c</w:t>
      </w:r>
      <w:r>
        <w:t>luding a pre-activation charge an estimate of costs</w:t>
      </w:r>
      <w:r w:rsidR="00756300">
        <w:t xml:space="preserve"> or justification of</w:t>
      </w:r>
      <w:r>
        <w:t xml:space="preserve"> </w:t>
      </w:r>
      <w:r w:rsidR="00436CA2">
        <w:t xml:space="preserve">the </w:t>
      </w:r>
      <w:r>
        <w:t>pre-activation</w:t>
      </w:r>
      <w:r w:rsidR="00436CA2">
        <w:t xml:space="preserve"> charge</w:t>
      </w:r>
      <w:r>
        <w:t xml:space="preserve"> must be attached. See section </w:t>
      </w:r>
      <w:r>
        <w:fldChar w:fldCharType="begin"/>
      </w:r>
      <w:r>
        <w:instrText xml:space="preserve"> REF _Ref108698157 \r \h </w:instrText>
      </w:r>
      <w:r>
        <w:fldChar w:fldCharType="separate"/>
      </w:r>
      <w:r w:rsidR="00F427AF">
        <w:t>C.3</w:t>
      </w:r>
      <w:r>
        <w:fldChar w:fldCharType="end"/>
      </w:r>
      <w:r>
        <w:t>.</w:t>
      </w:r>
    </w:p>
    <w:p w14:paraId="016076E8" w14:textId="77777777" w:rsidR="00DF1C06" w:rsidRPr="004832B6" w:rsidRDefault="00DF1C06" w:rsidP="00CA7183">
      <w:pPr>
        <w:pStyle w:val="BodyText2"/>
        <w:rPr>
          <w:rFonts w:cs="Arial"/>
        </w:rPr>
      </w:pPr>
    </w:p>
    <w:p w14:paraId="6CBE4AD1" w14:textId="300A4A16" w:rsidR="004B1122" w:rsidRPr="004832B6" w:rsidRDefault="00832B43" w:rsidP="004832B6">
      <w:pPr>
        <w:spacing w:after="220"/>
        <w:rPr>
          <w:rFonts w:eastAsia="Arial" w:cs="Arial"/>
        </w:rPr>
      </w:pPr>
      <w:r w:rsidRPr="004832B6">
        <w:t>Recipient</w:t>
      </w:r>
      <w:r w:rsidR="004B1122" w:rsidRPr="004832B6">
        <w:t>'s Name</w:t>
      </w:r>
      <w:r w:rsidR="004B1122" w:rsidRPr="004832B6">
        <w:rPr>
          <w:rFonts w:cs="Arial"/>
        </w:rPr>
        <w:tab/>
      </w:r>
      <w:r w:rsidR="004B1122" w:rsidRPr="004832B6">
        <w:rPr>
          <w:rFonts w:cs="Arial"/>
        </w:rPr>
        <w:tab/>
      </w:r>
      <w:r w:rsidR="004B1122" w:rsidRPr="004832B6">
        <w:rPr>
          <w:rFonts w:eastAsia="Arial" w:cs="Arial"/>
        </w:rPr>
        <w:t>_________________________________</w:t>
      </w:r>
    </w:p>
    <w:p w14:paraId="5B491808" w14:textId="77777777" w:rsidR="004B1122" w:rsidRPr="004832B6" w:rsidRDefault="00832B43" w:rsidP="004832B6">
      <w:pPr>
        <w:spacing w:after="220"/>
        <w:rPr>
          <w:rFonts w:eastAsia="Arial" w:cs="Arial"/>
        </w:rPr>
      </w:pPr>
      <w:r w:rsidRPr="004832B6">
        <w:t>Recipient</w:t>
      </w:r>
      <w:r w:rsidR="004B1122" w:rsidRPr="004832B6">
        <w:t>'s Signature</w:t>
      </w:r>
      <w:r w:rsidR="004B1122" w:rsidRPr="004832B6">
        <w:rPr>
          <w:rFonts w:cs="Arial"/>
        </w:rPr>
        <w:tab/>
      </w:r>
      <w:r w:rsidR="004B1122" w:rsidRPr="004832B6">
        <w:rPr>
          <w:rFonts w:cs="Arial"/>
        </w:rPr>
        <w:tab/>
      </w:r>
      <w:r w:rsidR="004B1122" w:rsidRPr="004832B6">
        <w:rPr>
          <w:rFonts w:eastAsia="Arial" w:cs="Arial"/>
        </w:rPr>
        <w:t>_________________________________</w:t>
      </w:r>
    </w:p>
    <w:p w14:paraId="1E2BC3B3" w14:textId="77777777" w:rsidR="004B1122" w:rsidRPr="004832B6" w:rsidRDefault="004B1122" w:rsidP="004832B6">
      <w:pPr>
        <w:spacing w:after="220"/>
        <w:rPr>
          <w:rFonts w:eastAsia="Arial" w:cs="Arial"/>
        </w:rPr>
      </w:pPr>
      <w:r w:rsidRPr="004832B6">
        <w:t>Date</w:t>
      </w:r>
      <w:r w:rsidRPr="004832B6">
        <w:rPr>
          <w:rFonts w:cs="Arial"/>
        </w:rPr>
        <w:tab/>
      </w:r>
      <w:r w:rsidRPr="004832B6">
        <w:rPr>
          <w:rFonts w:cs="Arial"/>
        </w:rPr>
        <w:tab/>
      </w:r>
      <w:r w:rsidRPr="004832B6">
        <w:rPr>
          <w:rFonts w:cs="Arial"/>
        </w:rPr>
        <w:tab/>
      </w:r>
      <w:r w:rsidRPr="004832B6">
        <w:rPr>
          <w:rFonts w:cs="Arial"/>
        </w:rPr>
        <w:tab/>
      </w:r>
      <w:r w:rsidRPr="004832B6">
        <w:rPr>
          <w:rFonts w:eastAsia="Arial" w:cs="Arial"/>
        </w:rPr>
        <w:t>_________________________________</w:t>
      </w:r>
    </w:p>
    <w:p w14:paraId="531A6BED" w14:textId="77777777" w:rsidR="007C4D95" w:rsidRPr="004832B6" w:rsidRDefault="007C4D95" w:rsidP="00BA00A5">
      <w:pPr>
        <w:pStyle w:val="ITTScheduleHeading1"/>
        <w:sectPr w:rsidR="007C4D95" w:rsidRPr="004832B6" w:rsidSect="002F2C34">
          <w:headerReference w:type="default" r:id="rId19"/>
          <w:footerReference w:type="default" r:id="rId20"/>
          <w:pgSz w:w="11907" w:h="16840" w:code="9"/>
          <w:pgMar w:top="1440" w:right="1361" w:bottom="1440" w:left="1134" w:header="720" w:footer="680" w:gutter="0"/>
          <w:cols w:space="720"/>
          <w:docGrid w:linePitch="299"/>
        </w:sectPr>
      </w:pPr>
    </w:p>
    <w:p w14:paraId="37AB4328" w14:textId="77777777" w:rsidR="006E54FD" w:rsidRPr="005C639D" w:rsidRDefault="006E54FD" w:rsidP="00396F1E">
      <w:pPr>
        <w:pStyle w:val="ITTScheduleHeading1"/>
        <w:numPr>
          <w:ilvl w:val="0"/>
          <w:numId w:val="15"/>
        </w:numPr>
      </w:pPr>
      <w:bookmarkStart w:id="108" w:name="_Toc487032091"/>
      <w:bookmarkStart w:id="109" w:name="_Ref487032432"/>
      <w:bookmarkStart w:id="110" w:name="_Ref516759197"/>
      <w:bookmarkStart w:id="111" w:name="_Toc111456360"/>
      <w:r>
        <w:lastRenderedPageBreak/>
        <w:t>BASELINE CALCULATIONS</w:t>
      </w:r>
      <w:bookmarkEnd w:id="108"/>
      <w:bookmarkEnd w:id="109"/>
      <w:bookmarkEnd w:id="110"/>
      <w:bookmarkEnd w:id="111"/>
    </w:p>
    <w:p w14:paraId="403C2A20" w14:textId="77777777" w:rsidR="006E54FD" w:rsidRPr="004832B6" w:rsidRDefault="006E54FD">
      <w:pPr>
        <w:pStyle w:val="BodyText"/>
        <w:rPr>
          <w:i/>
          <w:iCs/>
        </w:rPr>
      </w:pPr>
      <w:bookmarkStart w:id="112" w:name="_Hlk139962801"/>
      <w:r w:rsidRPr="0006426E">
        <w:rPr>
          <w:i/>
          <w:iCs/>
        </w:rPr>
        <w:t>Baseline and delivered Demand Response</w:t>
      </w:r>
    </w:p>
    <w:p w14:paraId="5F28EA3C" w14:textId="77777777" w:rsidR="006E54FD" w:rsidRDefault="006E54FD" w:rsidP="006E54FD">
      <w:r>
        <w:t>When a demand response event occurs the response calculated for payment of the usage charge is the difference between the metered quantity of the resource and the baseline energy for the resource, where the baseline energy is an estimate of what demand would have been had there been no demand response.</w:t>
      </w:r>
    </w:p>
    <w:p w14:paraId="3FAEED1E" w14:textId="77777777" w:rsidR="006E54FD" w:rsidRDefault="006E54FD" w:rsidP="006E54FD">
      <w:r>
        <w:t>The following diagrams illustrate the core concepts and items used to generate a dynamic profile baseline. Please note that these diagrams are for illustration purposes only and do not accurately reflect the baseline for this activity. Key items include:</w:t>
      </w:r>
    </w:p>
    <w:p w14:paraId="34CB7243" w14:textId="77777777" w:rsidR="006E54FD" w:rsidRDefault="006E54FD" w:rsidP="00396F1E">
      <w:pPr>
        <w:numPr>
          <w:ilvl w:val="0"/>
          <w:numId w:val="10"/>
        </w:numPr>
        <w:spacing w:after="0"/>
        <w:ind w:hanging="360"/>
        <w:contextualSpacing/>
      </w:pPr>
      <w:r>
        <w:t xml:space="preserve">Candidate and selected baseline days used to drive the unadjusted baseline </w:t>
      </w:r>
    </w:p>
    <w:p w14:paraId="7BEB506C" w14:textId="434C0789" w:rsidR="006E54FD" w:rsidRDefault="006E54FD" w:rsidP="00396F1E">
      <w:pPr>
        <w:numPr>
          <w:ilvl w:val="0"/>
          <w:numId w:val="10"/>
        </w:numPr>
        <w:spacing w:after="0"/>
        <w:ind w:hanging="360"/>
        <w:contextualSpacing/>
      </w:pPr>
      <w:r>
        <w:t xml:space="preserve">Excluded days </w:t>
      </w:r>
      <w:r w:rsidR="002A294F">
        <w:t>i.e.</w:t>
      </w:r>
      <w:r>
        <w:t xml:space="preserve"> business days and not previous activation days</w:t>
      </w:r>
    </w:p>
    <w:p w14:paraId="56C9F90C" w14:textId="4A7CB24C" w:rsidR="008A3468" w:rsidRDefault="008A3468" w:rsidP="00396F1E">
      <w:pPr>
        <w:numPr>
          <w:ilvl w:val="0"/>
          <w:numId w:val="10"/>
        </w:numPr>
        <w:spacing w:after="0"/>
        <w:ind w:hanging="360"/>
        <w:contextualSpacing/>
      </w:pPr>
      <w:r>
        <w:t xml:space="preserve">Take into consideration planned </w:t>
      </w:r>
      <w:r w:rsidR="00833619">
        <w:t>maintenance</w:t>
      </w:r>
      <w:r>
        <w:t xml:space="preserve"> shutdown periods.</w:t>
      </w:r>
    </w:p>
    <w:p w14:paraId="00DF4DB7" w14:textId="77777777" w:rsidR="006E54FD" w:rsidRDefault="006E54FD" w:rsidP="00070DF5">
      <w:r>
        <w:rPr>
          <w:noProof/>
        </w:rPr>
        <w:drawing>
          <wp:inline distT="114300" distB="114300" distL="114300" distR="114300" wp14:anchorId="732D4FDA" wp14:editId="362FA7E5">
            <wp:extent cx="4924425" cy="3046730"/>
            <wp:effectExtent l="0" t="0" r="9525" b="1270"/>
            <wp:docPr id="8" name="Picture 8"/>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a:srcRect/>
                    <a:stretch>
                      <a:fillRect/>
                    </a:stretch>
                  </pic:blipFill>
                  <pic:spPr>
                    <a:xfrm>
                      <a:off x="0" y="0"/>
                      <a:ext cx="4925012" cy="3047093"/>
                    </a:xfrm>
                    <a:prstGeom prst="rect">
                      <a:avLst/>
                    </a:prstGeom>
                    <a:ln/>
                  </pic:spPr>
                </pic:pic>
              </a:graphicData>
            </a:graphic>
          </wp:inline>
        </w:drawing>
      </w:r>
    </w:p>
    <w:p w14:paraId="6B7CE152" w14:textId="77777777" w:rsidR="006E54FD" w:rsidRDefault="006E54FD" w:rsidP="006E54FD">
      <w:r>
        <w:t>The following diagram further illustrates concepts used. Key items include:</w:t>
      </w:r>
    </w:p>
    <w:p w14:paraId="30DD0049" w14:textId="77777777" w:rsidR="006E54FD" w:rsidRDefault="006E54FD" w:rsidP="00396F1E">
      <w:pPr>
        <w:numPr>
          <w:ilvl w:val="0"/>
          <w:numId w:val="10"/>
        </w:numPr>
        <w:spacing w:after="0"/>
        <w:ind w:left="567" w:hanging="567"/>
        <w:contextualSpacing/>
      </w:pPr>
      <w:r>
        <w:t>Activation period</w:t>
      </w:r>
    </w:p>
    <w:p w14:paraId="2960CB8F" w14:textId="77777777" w:rsidR="006E54FD" w:rsidRDefault="006E54FD" w:rsidP="00396F1E">
      <w:pPr>
        <w:numPr>
          <w:ilvl w:val="0"/>
          <w:numId w:val="10"/>
        </w:numPr>
        <w:spacing w:after="0"/>
        <w:ind w:left="567" w:hanging="567"/>
        <w:contextualSpacing/>
      </w:pPr>
      <w:r>
        <w:t>Adjustment window</w:t>
      </w:r>
    </w:p>
    <w:p w14:paraId="016DFB07" w14:textId="77777777" w:rsidR="006E54FD" w:rsidRDefault="006E54FD" w:rsidP="00396F1E">
      <w:pPr>
        <w:numPr>
          <w:ilvl w:val="0"/>
          <w:numId w:val="10"/>
        </w:numPr>
        <w:spacing w:after="0"/>
        <w:ind w:left="567" w:hanging="567"/>
        <w:contextualSpacing/>
      </w:pPr>
      <w:r>
        <w:t>Unadjusted and Adjusted baseline</w:t>
      </w:r>
    </w:p>
    <w:p w14:paraId="7343F95B" w14:textId="77777777" w:rsidR="006E54FD" w:rsidRDefault="006E54FD" w:rsidP="00070DF5">
      <w:r>
        <w:rPr>
          <w:noProof/>
        </w:rPr>
        <w:drawing>
          <wp:inline distT="114300" distB="114300" distL="114300" distR="114300" wp14:anchorId="11A5874A" wp14:editId="5637013D">
            <wp:extent cx="5133975" cy="24860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2"/>
                    <a:srcRect/>
                    <a:stretch>
                      <a:fillRect/>
                    </a:stretch>
                  </pic:blipFill>
                  <pic:spPr>
                    <a:xfrm>
                      <a:off x="0" y="0"/>
                      <a:ext cx="5134506" cy="2486282"/>
                    </a:xfrm>
                    <a:prstGeom prst="rect">
                      <a:avLst/>
                    </a:prstGeom>
                    <a:ln/>
                  </pic:spPr>
                </pic:pic>
              </a:graphicData>
            </a:graphic>
          </wp:inline>
        </w:drawing>
      </w:r>
    </w:p>
    <w:p w14:paraId="11C212A5" w14:textId="7E571AB8" w:rsidR="006E54FD" w:rsidRDefault="006E54FD" w:rsidP="006E54FD">
      <w:r>
        <w:lastRenderedPageBreak/>
        <w:t xml:space="preserve">For the activation of demand response on a day, an unadjusted baseline energy is derived from meter data for a set number of prior qualifying days, collectively called the selected days.  A qualifying day must satisfy requirements </w:t>
      </w:r>
      <w:r w:rsidR="006755F5">
        <w:t xml:space="preserve">such as </w:t>
      </w:r>
      <w:r>
        <w:t>not having Demand Response Activated on that day, or not being a weekend or holiday. The set of qualifying days is taken from the baseline window period.</w:t>
      </w:r>
    </w:p>
    <w:p w14:paraId="5D520940" w14:textId="714DD618" w:rsidR="006E54FD" w:rsidRDefault="006E54FD" w:rsidP="006E54FD">
      <w:r>
        <w:t xml:space="preserve">The adjustment window is </w:t>
      </w:r>
      <w:proofErr w:type="gramStart"/>
      <w:r>
        <w:t>a time period</w:t>
      </w:r>
      <w:proofErr w:type="gramEnd"/>
      <w:r>
        <w:t xml:space="preserve"> prior to the activation of the demand response, and differences between metered data on the day of activation and a corresponding derived value from the selected days is used to determine an additive adjustment (which may be negative).  This is added to the unadjusted baseline energy to give the baseline energy. The demand response in a trading interval is the amount by which metered demand is less than the baseline energy, though not exceeding the amount activated by AEMO.</w:t>
      </w:r>
    </w:p>
    <w:p w14:paraId="521B3CD8" w14:textId="7FFEB787" w:rsidR="00CE2790" w:rsidRDefault="007C55DA" w:rsidP="006E54FD">
      <w:r>
        <w:t xml:space="preserve">The baseline explanations and formulas contained in this EOI and Panel Agreement assume the provision of </w:t>
      </w:r>
      <w:r w:rsidR="007F3B20">
        <w:t>r</w:t>
      </w:r>
      <w:r>
        <w:t>eserve on a weekday (excluding public holidays) basis. If the reserve provided differs from this, the baseline calculations/formulations set out below may need to be adjusted in the Panel Agreement.</w:t>
      </w:r>
    </w:p>
    <w:p w14:paraId="2F39B6C4" w14:textId="77777777" w:rsidR="006E54FD" w:rsidRDefault="006E54FD" w:rsidP="006E54FD">
      <w:r>
        <w:t>The following table describes these terms.</w:t>
      </w:r>
    </w:p>
    <w:tbl>
      <w:tblPr>
        <w:tblW w:w="9347" w:type="dxa"/>
        <w:tblBorders>
          <w:top w:val="nil"/>
          <w:left w:val="nil"/>
          <w:bottom w:val="nil"/>
          <w:right w:val="nil"/>
          <w:insideH w:val="nil"/>
          <w:insideV w:val="nil"/>
        </w:tblBorders>
        <w:tblLayout w:type="fixed"/>
        <w:tblLook w:val="0600" w:firstRow="0" w:lastRow="0" w:firstColumn="0" w:lastColumn="0" w:noHBand="1" w:noVBand="1"/>
      </w:tblPr>
      <w:tblGrid>
        <w:gridCol w:w="1935"/>
        <w:gridCol w:w="7412"/>
      </w:tblGrid>
      <w:tr w:rsidR="006E54FD" w14:paraId="1F3393E0" w14:textId="77777777" w:rsidTr="00070DF5">
        <w:trPr>
          <w:trHeight w:val="480"/>
        </w:trPr>
        <w:tc>
          <w:tcPr>
            <w:tcW w:w="193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542540DD" w14:textId="77777777" w:rsidR="006E54FD" w:rsidRDefault="006E54FD" w:rsidP="006E54FD">
            <w:pPr>
              <w:rPr>
                <w:shd w:val="clear" w:color="auto" w:fill="DEEBF6"/>
              </w:rPr>
            </w:pPr>
            <w:r>
              <w:rPr>
                <w:shd w:val="clear" w:color="auto" w:fill="DEEBF6"/>
              </w:rPr>
              <w:t>Term</w:t>
            </w:r>
          </w:p>
        </w:tc>
        <w:tc>
          <w:tcPr>
            <w:tcW w:w="7412"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343638F3" w14:textId="77777777" w:rsidR="006E54FD" w:rsidRDefault="006E54FD" w:rsidP="006E54FD">
            <w:pPr>
              <w:rPr>
                <w:shd w:val="clear" w:color="auto" w:fill="DEEBF6"/>
              </w:rPr>
            </w:pPr>
            <w:r>
              <w:rPr>
                <w:shd w:val="clear" w:color="auto" w:fill="DEEBF6"/>
              </w:rPr>
              <w:t>Description</w:t>
            </w:r>
          </w:p>
        </w:tc>
      </w:tr>
      <w:tr w:rsidR="006E54FD" w14:paraId="6E1641E1" w14:textId="77777777" w:rsidTr="00070DF5">
        <w:trPr>
          <w:trHeight w:val="100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8BCCACD" w14:textId="77777777" w:rsidR="006E54FD" w:rsidRDefault="006E54FD" w:rsidP="006E54FD">
            <w:r>
              <w:t>adjustment window</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DBCC675" w14:textId="77777777" w:rsidR="006E54FD" w:rsidRDefault="006E54FD" w:rsidP="006E54FD">
            <w:proofErr w:type="gramStart"/>
            <w:r>
              <w:t>A period of time</w:t>
            </w:r>
            <w:proofErr w:type="gramEnd"/>
            <w:r>
              <w:t xml:space="preserve"> prior to activation of demand response from which meter data is used to adjust the baseline to reflect conditions on the day of activation.</w:t>
            </w:r>
          </w:p>
        </w:tc>
      </w:tr>
      <w:tr w:rsidR="006E54FD" w14:paraId="4763F60E" w14:textId="77777777" w:rsidTr="00070DF5">
        <w:trPr>
          <w:trHeight w:val="114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EA4A99" w14:textId="77777777" w:rsidR="006E54FD" w:rsidRDefault="006E54FD" w:rsidP="006E54FD">
            <w:r>
              <w:t>average actual adjustment window energy</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53CC525" w14:textId="77777777" w:rsidR="006E54FD" w:rsidRDefault="006E54FD" w:rsidP="006E54FD">
            <w:r>
              <w:t>The simple average of the metered energy over the adjustment window.</w:t>
            </w:r>
          </w:p>
        </w:tc>
      </w:tr>
      <w:tr w:rsidR="006E54FD" w14:paraId="26FC5A66" w14:textId="77777777" w:rsidTr="00070DF5">
        <w:trPr>
          <w:trHeight w:val="112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0E35A37" w14:textId="77777777" w:rsidR="006E54FD" w:rsidRDefault="006E54FD" w:rsidP="006E54FD">
            <w:r>
              <w:t>average baseline adjustment window energy</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D08D5BD" w14:textId="77777777" w:rsidR="006E54FD" w:rsidRDefault="006E54FD" w:rsidP="006E54FD">
            <w:r>
              <w:t>The simple average of the unadjusted baseline energy over the adjustment window.</w:t>
            </w:r>
          </w:p>
        </w:tc>
      </w:tr>
      <w:tr w:rsidR="006E54FD" w14:paraId="3EDA54D0" w14:textId="77777777" w:rsidTr="00070DF5">
        <w:trPr>
          <w:trHeight w:val="102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A24D15F" w14:textId="77777777" w:rsidR="006E54FD" w:rsidRDefault="006E54FD" w:rsidP="006E54FD">
            <w:r>
              <w:t>baseline consumption methodology</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1810CF1" w14:textId="77777777" w:rsidR="006E54FD" w:rsidRDefault="006E54FD" w:rsidP="006E54FD">
            <w:r>
              <w:t>A methodology used to calculate baseline energy for a demand response trading interval.</w:t>
            </w:r>
          </w:p>
        </w:tc>
      </w:tr>
      <w:tr w:rsidR="006E54FD" w14:paraId="54478FCE" w14:textId="77777777" w:rsidTr="00070DF5">
        <w:trPr>
          <w:trHeight w:val="174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8F4928B" w14:textId="77777777" w:rsidR="006E54FD" w:rsidRDefault="006E54FD" w:rsidP="006E54FD">
            <w:r>
              <w:t>baseline energy</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9A6B650" w14:textId="77777777" w:rsidR="006E54FD" w:rsidRDefault="006E54FD" w:rsidP="006E54FD">
            <w:r>
              <w:t xml:space="preserve">The MWh energy derived from a baseline consumption methodology and associated with </w:t>
            </w:r>
            <w:proofErr w:type="gramStart"/>
            <w:r>
              <w:t>a</w:t>
            </w:r>
            <w:proofErr w:type="gramEnd"/>
            <w:r>
              <w:t xml:space="preserve"> NMI included in a demand response for settlement purposes for a demand response trading interval.</w:t>
            </w:r>
          </w:p>
          <w:p w14:paraId="448F9B59" w14:textId="77777777" w:rsidR="006E54FD" w:rsidRDefault="006E54FD" w:rsidP="006E54FD">
            <w:r>
              <w:t>baseline energy = unadjusted baseline energy + additive adjustment</w:t>
            </w:r>
          </w:p>
        </w:tc>
      </w:tr>
      <w:tr w:rsidR="006E54FD" w14:paraId="498705F8" w14:textId="77777777" w:rsidTr="00070DF5">
        <w:trPr>
          <w:trHeight w:val="2331"/>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864AFF2" w14:textId="77777777" w:rsidR="006E54FD" w:rsidRDefault="006E54FD" w:rsidP="006E54FD">
            <w:r>
              <w:lastRenderedPageBreak/>
              <w:t>baseline window</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9BEB626" w14:textId="77777777" w:rsidR="006E54FD" w:rsidRDefault="006E54FD" w:rsidP="006E54FD">
            <w:r>
              <w:t>The period of days preceding a demand response trading interval from which qualifying days are selected for the purpose of calculating baseline energy for that demand response trading interval.</w:t>
            </w:r>
          </w:p>
          <w:p w14:paraId="0DD8998A" w14:textId="77777777" w:rsidR="006E54FD" w:rsidRDefault="006E54FD" w:rsidP="006E54FD">
            <w:r>
              <w:t>In this instance it is 45 calendar days. This time range is long enough to allow for a significant number of qualifying days but not so long as to create serious distortions due to changing seasons.</w:t>
            </w:r>
          </w:p>
        </w:tc>
      </w:tr>
      <w:tr w:rsidR="006E54FD" w14:paraId="6D2A2636" w14:textId="77777777" w:rsidTr="00070DF5">
        <w:trPr>
          <w:trHeight w:val="966"/>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BFCD5D5" w14:textId="77777777" w:rsidR="006E54FD" w:rsidRDefault="006E54FD" w:rsidP="006E54FD">
            <w:r>
              <w:t>qualifying days</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DA424F3" w14:textId="219689F8" w:rsidR="006E54FD" w:rsidRDefault="006E54FD" w:rsidP="006E54FD">
            <w:r>
              <w:t xml:space="preserve">Calendar </w:t>
            </w:r>
            <w:r w:rsidR="00A55E71">
              <w:t xml:space="preserve">days </w:t>
            </w:r>
            <w:r>
              <w:t>within the baseline window which are not public holidays (in that location) and on which demand response events have not been called for the NMI.</w:t>
            </w:r>
          </w:p>
        </w:tc>
      </w:tr>
      <w:tr w:rsidR="006E54FD" w14:paraId="2E9F8117" w14:textId="77777777" w:rsidTr="00070DF5">
        <w:trPr>
          <w:trHeight w:val="751"/>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508DEB5" w14:textId="77777777" w:rsidR="006E54FD" w:rsidRDefault="006E54FD" w:rsidP="006E54FD">
            <w:r>
              <w:t>selected days</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054673F" w14:textId="77777777" w:rsidR="006E54FD" w:rsidRDefault="006E54FD" w:rsidP="006E54FD">
            <w:r>
              <w:t>A subset of the qualifying days within the baseline window associated with a demand response trading interval from which meter data is used for the purpose of calculating baseline energy for that demand response trading interval.</w:t>
            </w:r>
          </w:p>
          <w:p w14:paraId="0109BD26" w14:textId="77777777" w:rsidR="006E54FD" w:rsidRDefault="006E54FD" w:rsidP="006E54FD">
            <w:r>
              <w:t>The most recent 10 qualifying days within the baseline window.</w:t>
            </w:r>
          </w:p>
          <w:p w14:paraId="6DAA0570" w14:textId="01EAD7B9" w:rsidR="006E54FD" w:rsidRDefault="006E54FD" w:rsidP="006E54FD">
            <w:r>
              <w:t xml:space="preserve">If less than 10 qualifying days exist but 5 or more qualifying days </w:t>
            </w:r>
            <w:proofErr w:type="gramStart"/>
            <w:r>
              <w:t>exist</w:t>
            </w:r>
            <w:proofErr w:type="gramEnd"/>
            <w:r>
              <w:t xml:space="preserve"> then use the number of qualifying days available. If less than 5 qualifying days are available</w:t>
            </w:r>
            <w:r w:rsidR="00A22F2D">
              <w:t>,</w:t>
            </w:r>
            <w:r>
              <w:t xml:space="preserve"> then select those event days with the greatest metered energy during the trading interval corresponding to the current day demand response trading interval to make up the number of selected days to 5. Thus if there were only 3 qualifying days available then 2 event days would be selected to produce 5 days. The days with the greatest metered energy are used as these are less likely to be days in which demand response occurred during that </w:t>
            </w:r>
            <w:proofErr w:type="gramStart"/>
            <w:r>
              <w:t>particular trading</w:t>
            </w:r>
            <w:proofErr w:type="gramEnd"/>
            <w:r>
              <w:t xml:space="preserve"> interval and are therefore less likely to lower the baseline energy.</w:t>
            </w:r>
          </w:p>
        </w:tc>
      </w:tr>
      <w:tr w:rsidR="006E54FD" w14:paraId="5FFD7600" w14:textId="77777777" w:rsidTr="00070DF5">
        <w:trPr>
          <w:trHeight w:val="128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82827D9" w14:textId="77777777" w:rsidR="006E54FD" w:rsidRDefault="006E54FD" w:rsidP="006E54FD">
            <w:r>
              <w:t>symmetric additive adjustment</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78D7729" w14:textId="77777777" w:rsidR="006E54FD" w:rsidRDefault="006E54FD" w:rsidP="006E54FD">
            <w:r>
              <w:t xml:space="preserve">An adjustment applied in baseline calculation to increase or decrease the baseline energy based on the average difference between predicted and metered energy during an adjustment window prior to a demand response interval.  </w:t>
            </w:r>
          </w:p>
          <w:p w14:paraId="09215D1A" w14:textId="77777777" w:rsidR="006E54FD" w:rsidRDefault="006E54FD" w:rsidP="006E54FD">
            <w:r>
              <w:t>This is calculated as the average actual adjustment window energy – average baseline adjustment window energy. This may be positive or negative. The adjustment will be subject to a cap of 20% of the Reserve amount in the positive direction only.</w:t>
            </w:r>
          </w:p>
        </w:tc>
      </w:tr>
      <w:tr w:rsidR="006E54FD" w14:paraId="64087B8D" w14:textId="77777777" w:rsidTr="00070DF5">
        <w:trPr>
          <w:trHeight w:val="1020"/>
        </w:trPr>
        <w:tc>
          <w:tcPr>
            <w:tcW w:w="1935"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9A4C9C0" w14:textId="77777777" w:rsidR="006E54FD" w:rsidRDefault="006E54FD" w:rsidP="006E54FD">
            <w:r>
              <w:t>unadjusted baseline energy</w:t>
            </w:r>
          </w:p>
        </w:tc>
        <w:tc>
          <w:tcPr>
            <w:tcW w:w="7412"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1DC85DE" w14:textId="77777777" w:rsidR="006E54FD" w:rsidRDefault="006E54FD" w:rsidP="006E54FD">
            <w:r>
              <w:t>For a trading interval, the average metered values for the corresponding trading interval on each of the selected days.</w:t>
            </w:r>
          </w:p>
        </w:tc>
      </w:tr>
    </w:tbl>
    <w:p w14:paraId="3478AB43" w14:textId="77777777" w:rsidR="006E54FD" w:rsidRDefault="006E54FD" w:rsidP="006E54FD"/>
    <w:p w14:paraId="144EF76B" w14:textId="77777777" w:rsidR="006E54FD" w:rsidRPr="004832B6" w:rsidRDefault="006E54FD">
      <w:pPr>
        <w:pStyle w:val="BodyText"/>
        <w:outlineLvl w:val="0"/>
        <w:rPr>
          <w:i/>
          <w:iCs/>
        </w:rPr>
      </w:pPr>
      <w:r w:rsidRPr="0006426E">
        <w:rPr>
          <w:i/>
          <w:iCs/>
        </w:rPr>
        <w:t>Calculations</w:t>
      </w:r>
    </w:p>
    <w:p w14:paraId="347681B0" w14:textId="77777777" w:rsidR="006E54FD" w:rsidRDefault="006E54FD" w:rsidP="006E54FD">
      <w:r>
        <w:t>The calculation of the demand response for a trading interval is described as follows.</w:t>
      </w:r>
    </w:p>
    <w:p w14:paraId="415A1128" w14:textId="77777777" w:rsidR="006E54FD" w:rsidRDefault="006E54FD" w:rsidP="006E54FD">
      <w:r>
        <w:t xml:space="preserve">Where a resource is Activated to provide demand response on that day then it is necessary to use meter data for prior days to determine an unadjusted baseline which reflects an average historic consumption over the period of the demand response based on a set of prior selected days. </w:t>
      </w:r>
    </w:p>
    <w:p w14:paraId="3B395452" w14:textId="77777777" w:rsidR="006E54FD" w:rsidRPr="004832B6" w:rsidRDefault="006E54FD">
      <w:pPr>
        <w:pStyle w:val="BodyText"/>
        <w:keepNext/>
        <w:outlineLvl w:val="0"/>
        <w:rPr>
          <w:b/>
          <w:bCs/>
        </w:rPr>
      </w:pPr>
      <w:r w:rsidRPr="0006426E">
        <w:rPr>
          <w:b/>
          <w:bCs/>
        </w:rPr>
        <w:lastRenderedPageBreak/>
        <w:t>Unadjusted baseline calculation</w:t>
      </w:r>
    </w:p>
    <w:p w14:paraId="2164A648" w14:textId="77777777" w:rsidR="006E54FD" w:rsidRPr="004832B6" w:rsidRDefault="006E54FD" w:rsidP="006E54FD">
      <w:pPr>
        <w:pStyle w:val="Heading6"/>
        <w:spacing w:after="120"/>
        <w:rPr>
          <w:rFonts w:ascii="Arial" w:hAnsi="Arial" w:cs="Arial"/>
          <w:i w:val="0"/>
          <w:color w:val="000000"/>
        </w:rPr>
      </w:pPr>
      <w:bookmarkStart w:id="113" w:name="_66iqbprmqn9w" w:colFirst="0" w:colLast="0"/>
      <w:bookmarkEnd w:id="113"/>
      <w:r w:rsidRPr="004832B6">
        <w:rPr>
          <w:rFonts w:ascii="Arial" w:hAnsi="Arial" w:cs="Arial"/>
          <w:noProof/>
        </w:rPr>
        <w:drawing>
          <wp:inline distT="114300" distB="114300" distL="114300" distR="114300" wp14:anchorId="44D58B27" wp14:editId="4F482DC9">
            <wp:extent cx="1771650" cy="8858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1771650" cy="885825"/>
                    </a:xfrm>
                    <a:prstGeom prst="rect">
                      <a:avLst/>
                    </a:prstGeom>
                    <a:ln/>
                  </pic:spPr>
                </pic:pic>
              </a:graphicData>
            </a:graphic>
          </wp:inline>
        </w:drawing>
      </w:r>
    </w:p>
    <w:p w14:paraId="2D4BDF7D" w14:textId="77777777" w:rsidR="006E54FD" w:rsidRDefault="006E54FD" w:rsidP="006E54FD">
      <w:r>
        <w:t>Where:</w:t>
      </w:r>
    </w:p>
    <w:p w14:paraId="52C99540" w14:textId="77777777" w:rsidR="006E54FD" w:rsidRDefault="006E54FD" w:rsidP="00B97E87">
      <w:pPr>
        <w:pStyle w:val="BodyText"/>
      </w:pPr>
      <w:r w:rsidRPr="0006426E">
        <w:rPr>
          <w:i/>
          <w:iCs/>
        </w:rPr>
        <w:t>b</w:t>
      </w:r>
      <w:r>
        <w:t xml:space="preserve"> = unadjusted baseline MWh for a given time interval (</w:t>
      </w:r>
      <w:r w:rsidRPr="0006426E">
        <w:rPr>
          <w:i/>
          <w:iCs/>
        </w:rPr>
        <w:t>t</w:t>
      </w:r>
      <w:r>
        <w:t>)</w:t>
      </w:r>
    </w:p>
    <w:p w14:paraId="1A6FA619" w14:textId="77777777" w:rsidR="006E54FD" w:rsidRDefault="006E54FD" w:rsidP="00B97E87">
      <w:pPr>
        <w:pStyle w:val="BodyText"/>
      </w:pPr>
      <w:proofErr w:type="spellStart"/>
      <w:r w:rsidRPr="0006426E">
        <w:rPr>
          <w:i/>
          <w:iCs/>
        </w:rPr>
        <w:t>i</w:t>
      </w:r>
      <w:proofErr w:type="spellEnd"/>
      <w:r w:rsidRPr="0006426E">
        <w:rPr>
          <w:i/>
          <w:iCs/>
        </w:rPr>
        <w:t xml:space="preserve"> </w:t>
      </w:r>
      <w:r>
        <w:t xml:space="preserve">= one of </w:t>
      </w:r>
      <w:r w:rsidRPr="0006426E">
        <w:rPr>
          <w:i/>
          <w:iCs/>
        </w:rPr>
        <w:t>S</w:t>
      </w:r>
      <w:r>
        <w:t xml:space="preserve"> selected days</w:t>
      </w:r>
    </w:p>
    <w:p w14:paraId="4843CB7F" w14:textId="77777777" w:rsidR="006E54FD" w:rsidRDefault="006E54FD" w:rsidP="00B97E87">
      <w:pPr>
        <w:pStyle w:val="BodyText"/>
      </w:pPr>
      <w:r w:rsidRPr="0006426E">
        <w:rPr>
          <w:i/>
          <w:iCs/>
        </w:rPr>
        <w:t>S</w:t>
      </w:r>
      <w:r>
        <w:t xml:space="preserve"> = the set of selected days in the 45 calendar days immediately preceding the weekday on which reserve was Activated and for which the calculation is being made (the </w:t>
      </w:r>
      <w:proofErr w:type="gramStart"/>
      <w:r w:rsidRPr="0006426E">
        <w:rPr>
          <w:b/>
          <w:bCs/>
        </w:rPr>
        <w:t>45 day</w:t>
      </w:r>
      <w:proofErr w:type="gramEnd"/>
      <w:r w:rsidRPr="0006426E">
        <w:rPr>
          <w:b/>
          <w:bCs/>
        </w:rPr>
        <w:t xml:space="preserve"> period</w:t>
      </w:r>
      <w:r>
        <w:t xml:space="preserve">).  The days in the </w:t>
      </w:r>
      <w:proofErr w:type="gramStart"/>
      <w:r>
        <w:t>45 day</w:t>
      </w:r>
      <w:proofErr w:type="gramEnd"/>
      <w:r>
        <w:t xml:space="preserve"> period selected for the set will be based on weekdays on which reserve was not Activated (</w:t>
      </w:r>
      <w:r w:rsidRPr="0006426E">
        <w:rPr>
          <w:b/>
          <w:bCs/>
        </w:rPr>
        <w:t>Non-Activated</w:t>
      </w:r>
      <w:r>
        <w:t>) and weekdays on which Reserve was Activated (</w:t>
      </w:r>
      <w:r w:rsidRPr="0006426E">
        <w:rPr>
          <w:b/>
          <w:bCs/>
        </w:rPr>
        <w:t>Activated</w:t>
      </w:r>
      <w:r>
        <w:t>) and determined as follows:</w:t>
      </w:r>
    </w:p>
    <w:p w14:paraId="6BE2ACBD" w14:textId="77777777" w:rsidR="006E54FD" w:rsidRDefault="006E54FD" w:rsidP="00B97E87">
      <w:pPr>
        <w:pStyle w:val="BodyText"/>
      </w:pPr>
      <w:r>
        <w:t xml:space="preserve">Step 1 - This set of selected days normally comprise the 10 Non-Activated Days immediately preceding the weekday on which reserve was Activated and for which the calculation is being made. </w:t>
      </w:r>
    </w:p>
    <w:p w14:paraId="7209B42F" w14:textId="77777777" w:rsidR="006E54FD" w:rsidRDefault="006E54FD" w:rsidP="00B97E87">
      <w:pPr>
        <w:pStyle w:val="BodyText"/>
      </w:pPr>
      <w:r>
        <w:t xml:space="preserve">Step 2 - If, in the </w:t>
      </w:r>
      <w:proofErr w:type="gramStart"/>
      <w:r>
        <w:t>45 day</w:t>
      </w:r>
      <w:proofErr w:type="gramEnd"/>
      <w:r>
        <w:t xml:space="preserve"> period, there are less than 10 Non-Activated Days but 5 or more Non-Activated Days, then S comprises those Non-Activated Days. </w:t>
      </w:r>
    </w:p>
    <w:p w14:paraId="79527412" w14:textId="77777777" w:rsidR="006E54FD" w:rsidRDefault="006E54FD" w:rsidP="00B97E87">
      <w:pPr>
        <w:pStyle w:val="BodyText"/>
      </w:pPr>
      <w:r>
        <w:t xml:space="preserve">Step 3 - If, in the </w:t>
      </w:r>
      <w:proofErr w:type="gramStart"/>
      <w:r>
        <w:t>45 day</w:t>
      </w:r>
      <w:proofErr w:type="gramEnd"/>
      <w:r>
        <w:t xml:space="preserve"> period, there are less than 5 Non-Activated Days, then S comprises the Non-Activated Days plus one or more of the Activated Days in the 45 days period will added to the number of Non-Activated Days so that the total number of days in the set equals 5.  The Activated Days added to the Non-Activated Days will be determined based on the level of demand during the trading intervals during the period of activation on the Activated Days (with the Activated Day with the highest demand during any trading interval during the period of activation on that Activated Day ranked highest and added to the Non-Activated Days, with the next highest ranked Activated Day added and so on, until the total number of days in the set equals 5).  If 2 or more Activated Days are ranked the same based on the highest demand during any trading interval during the period of activation, the Activated Day closest in time to the weekday on which reserve was Activated and for which the calculation is being made will be ranked higher.</w:t>
      </w:r>
    </w:p>
    <w:p w14:paraId="6B3BC043" w14:textId="77777777" w:rsidR="006E54FD" w:rsidRDefault="006E54FD" w:rsidP="006E54FD">
      <w:r w:rsidRPr="0006426E">
        <w:rPr>
          <w:i/>
          <w:iCs/>
        </w:rPr>
        <w:t>t</w:t>
      </w:r>
      <w:r>
        <w:t xml:space="preserve"> = trading interval </w:t>
      </w:r>
    </w:p>
    <w:p w14:paraId="6E4BAF91" w14:textId="77777777" w:rsidR="006E54FD" w:rsidRDefault="006E54FD" w:rsidP="006E54FD">
      <w:r w:rsidRPr="0006426E">
        <w:rPr>
          <w:i/>
          <w:iCs/>
        </w:rPr>
        <w:t>c</w:t>
      </w:r>
      <w:r>
        <w:t xml:space="preserve"> = MWh electricity demand for a given trading interval (</w:t>
      </w:r>
      <w:r w:rsidRPr="0006426E">
        <w:rPr>
          <w:i/>
          <w:iCs/>
        </w:rPr>
        <w:t>t</w:t>
      </w:r>
      <w:r>
        <w:t xml:space="preserve">) occurring on one of the selected days </w:t>
      </w:r>
    </w:p>
    <w:p w14:paraId="689B36CC" w14:textId="28C0831A" w:rsidR="006E54FD" w:rsidRPr="004832B6" w:rsidRDefault="006E54FD">
      <w:pPr>
        <w:pStyle w:val="BodyText"/>
        <w:outlineLvl w:val="0"/>
        <w:rPr>
          <w:b/>
          <w:bCs/>
        </w:rPr>
      </w:pPr>
      <w:r w:rsidRPr="0006426E">
        <w:rPr>
          <w:b/>
          <w:bCs/>
        </w:rPr>
        <w:t>Relative Root Mean Squared Error (RRMSE)</w:t>
      </w:r>
    </w:p>
    <w:p w14:paraId="25922A52" w14:textId="6CDB5870" w:rsidR="006E54FD" w:rsidRDefault="006E54FD" w:rsidP="00B97E87">
      <w:pPr>
        <w:pStyle w:val="BodyText"/>
      </w:pPr>
      <w:r w:rsidRPr="00751DE0">
        <w:t xml:space="preserve">AEMO may measure the accuracy of the unadjusted baseline by determining the unadjusted baseline’s relative root mean squared error (RRMSE) by comparing the Reserve Provider’s unadjusted baseline against the </w:t>
      </w:r>
      <w:r w:rsidR="5E040A8B">
        <w:t>60</w:t>
      </w:r>
      <w:r w:rsidRPr="00751DE0">
        <w:t xml:space="preserve"> days not being Activated Days immediately preceding the weekday on which reserve was activated and for which the calculation is being made and if they vary from each other by a value greater than or equal to 20%, AEMO may adjust the variables which are used to determine the unadjusted baseline to ones which AEMO determines, acting reasonably, more accurately reflects the Reserve Provider’s typical demand.</w:t>
      </w:r>
    </w:p>
    <w:p w14:paraId="736E4914" w14:textId="599B7FFF" w:rsidR="006E54FD" w:rsidRDefault="006E54FD" w:rsidP="004832B6">
      <w:pPr>
        <w:outlineLvl w:val="0"/>
        <w:rPr>
          <w:b/>
          <w:bCs/>
        </w:rPr>
      </w:pPr>
      <w:r w:rsidRPr="0006426E">
        <w:rPr>
          <w:b/>
          <w:bCs/>
        </w:rPr>
        <w:t>Adjustment factor calculation</w:t>
      </w:r>
    </w:p>
    <w:p w14:paraId="6C709947" w14:textId="285F38D0" w:rsidR="00E109AF" w:rsidRPr="004832B6" w:rsidRDefault="00E109AF" w:rsidP="004832B6">
      <w:pPr>
        <w:outlineLvl w:val="0"/>
        <w:rPr>
          <w:b/>
          <w:bCs/>
        </w:rPr>
      </w:pPr>
      <w:r>
        <w:t xml:space="preserve">For calculations based on </w:t>
      </w:r>
      <w:proofErr w:type="gramStart"/>
      <w:r>
        <w:t>30 minute</w:t>
      </w:r>
      <w:proofErr w:type="gramEnd"/>
      <w:r>
        <w:t xml:space="preserve"> metering data:</w:t>
      </w:r>
    </w:p>
    <w:p w14:paraId="68F6746E" w14:textId="77777777" w:rsidR="006E54FD" w:rsidRPr="004832B6" w:rsidRDefault="006E54FD" w:rsidP="006E54FD">
      <w:pPr>
        <w:pStyle w:val="Heading6"/>
        <w:spacing w:after="120"/>
        <w:rPr>
          <w:rFonts w:ascii="Arial" w:hAnsi="Arial" w:cs="Arial"/>
          <w:i w:val="0"/>
          <w:color w:val="000000"/>
        </w:rPr>
      </w:pPr>
      <w:bookmarkStart w:id="114" w:name="_gnlor2vhbv1e" w:colFirst="0" w:colLast="0"/>
      <w:bookmarkEnd w:id="114"/>
      <w:r w:rsidRPr="004832B6">
        <w:rPr>
          <w:rFonts w:ascii="Arial" w:hAnsi="Arial" w:cs="Arial"/>
          <w:noProof/>
        </w:rPr>
        <w:drawing>
          <wp:inline distT="114300" distB="114300" distL="114300" distR="114300" wp14:anchorId="1F1150F6" wp14:editId="765BB825">
            <wp:extent cx="1738313" cy="51126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1738313" cy="511268"/>
                    </a:xfrm>
                    <a:prstGeom prst="rect">
                      <a:avLst/>
                    </a:prstGeom>
                    <a:ln/>
                  </pic:spPr>
                </pic:pic>
              </a:graphicData>
            </a:graphic>
          </wp:inline>
        </w:drawing>
      </w:r>
    </w:p>
    <w:p w14:paraId="51DD9D04" w14:textId="77777777" w:rsidR="006E54FD" w:rsidRDefault="006E54FD" w:rsidP="006E54FD">
      <w:r>
        <w:lastRenderedPageBreak/>
        <w:t>Where:</w:t>
      </w:r>
    </w:p>
    <w:p w14:paraId="3DDD825D" w14:textId="77777777" w:rsidR="006E54FD" w:rsidRDefault="006E54FD" w:rsidP="006E54FD">
      <w:r w:rsidRPr="0006426E">
        <w:rPr>
          <w:i/>
          <w:iCs/>
        </w:rPr>
        <w:t>a</w:t>
      </w:r>
      <w:r>
        <w:t xml:space="preserve"> = adjustment factor (this may be positive or negative)</w:t>
      </w:r>
    </w:p>
    <w:p w14:paraId="75DEF071" w14:textId="77777777" w:rsidR="006E54FD" w:rsidRDefault="006E54FD" w:rsidP="006E54FD">
      <w:r w:rsidRPr="0006426E">
        <w:rPr>
          <w:i/>
          <w:iCs/>
        </w:rPr>
        <w:t>s</w:t>
      </w:r>
      <w:r>
        <w:t xml:space="preserve"> = the start of the trading interval (</w:t>
      </w:r>
      <w:r w:rsidRPr="0006426E">
        <w:rPr>
          <w:i/>
          <w:iCs/>
        </w:rPr>
        <w:t>t</w:t>
      </w:r>
      <w:r>
        <w:t>) during which the reserve has been activated and for which the calculation is being made</w:t>
      </w:r>
    </w:p>
    <w:p w14:paraId="04BB03E9" w14:textId="77777777" w:rsidR="006E54FD" w:rsidRDefault="006E54FD" w:rsidP="006E54FD">
      <w:r w:rsidRPr="0006426E">
        <w:rPr>
          <w:i/>
          <w:iCs/>
        </w:rPr>
        <w:t>c</w:t>
      </w:r>
      <w:r>
        <w:t xml:space="preserve"> = MWh electricity demand for a given time interval (</w:t>
      </w:r>
      <w:r w:rsidRPr="0006426E">
        <w:rPr>
          <w:i/>
          <w:iCs/>
        </w:rPr>
        <w:t>t</w:t>
      </w:r>
      <w:r>
        <w:t>) during the period of reserve activation for which the calculation is being made.</w:t>
      </w:r>
    </w:p>
    <w:p w14:paraId="1591A1A4" w14:textId="4D835519" w:rsidR="006E54FD" w:rsidRDefault="006E54FD" w:rsidP="006E54FD">
      <w:r w:rsidRPr="446C7090">
        <w:rPr>
          <w:i/>
          <w:iCs/>
        </w:rPr>
        <w:t>s - n</w:t>
      </w:r>
      <w:r>
        <w:t xml:space="preserve"> = trading interval n 30-min intervals before activation start time</w:t>
      </w:r>
    </w:p>
    <w:p w14:paraId="0EF2D990" w14:textId="77777777" w:rsidR="006E54FD" w:rsidRDefault="006E54FD" w:rsidP="006E54FD">
      <w:r>
        <w:t>An adjusted baseline is then determined by adding the adjustment factor – which may be positive or negative – to each value in the unadjusted baseline.</w:t>
      </w:r>
    </w:p>
    <w:p w14:paraId="159119A5" w14:textId="77777777" w:rsidR="006E54FD" w:rsidRDefault="006E54FD" w:rsidP="006E54FD">
      <w:pPr>
        <w:rPr>
          <w:i/>
          <w:iCs/>
        </w:rPr>
      </w:pPr>
      <w:r>
        <w:t>If the adjustment factor is a positive amount, t</w:t>
      </w:r>
      <w:r w:rsidRPr="002E2F19">
        <w:t>h</w:t>
      </w:r>
      <w:r>
        <w:t xml:space="preserve">e </w:t>
      </w:r>
      <w:r w:rsidRPr="002E2F19">
        <w:t xml:space="preserve">adjustment factor is limited to </w:t>
      </w:r>
      <w:r>
        <w:t xml:space="preserve">an amount equivalent to 20% of the amount of the </w:t>
      </w:r>
      <w:r w:rsidRPr="0006426E">
        <w:rPr>
          <w:i/>
          <w:iCs/>
        </w:rPr>
        <w:t>reserve.</w:t>
      </w:r>
    </w:p>
    <w:p w14:paraId="5D5D5D62" w14:textId="77777777" w:rsidR="00D014E3" w:rsidRPr="008F7017" w:rsidRDefault="00D014E3" w:rsidP="00EB3C34">
      <w:pPr>
        <w:outlineLvl w:val="0"/>
      </w:pPr>
      <w:r w:rsidRPr="008F7017">
        <w:t xml:space="preserve">For calculations based on </w:t>
      </w:r>
      <w:proofErr w:type="gramStart"/>
      <w:r w:rsidRPr="008F7017">
        <w:t>5 minute</w:t>
      </w:r>
      <w:proofErr w:type="gramEnd"/>
      <w:r w:rsidRPr="008F7017">
        <w:t xml:space="preserve"> metering data:</w:t>
      </w:r>
    </w:p>
    <w:p w14:paraId="61D45549" w14:textId="77777777" w:rsidR="00D014E3" w:rsidRDefault="00D014E3" w:rsidP="008F7017">
      <w:pPr>
        <w:pStyle w:val="Default"/>
        <w:widowControl w:val="0"/>
        <w:jc w:val="both"/>
        <w:rPr>
          <w:rFonts w:ascii="Times New Roman" w:hAnsi="Times New Roman" w:cs="Times New Roman"/>
          <w:b/>
          <w:bCs/>
          <w:color w:val="auto"/>
          <w:sz w:val="23"/>
          <w:szCs w:val="23"/>
        </w:rPr>
      </w:pPr>
    </w:p>
    <w:p w14:paraId="29D8C5CF" w14:textId="77777777" w:rsidR="00D014E3" w:rsidRPr="003F38DC" w:rsidRDefault="00D014E3" w:rsidP="00D014E3">
      <w:pPr>
        <w:rPr>
          <w:sz w:val="28"/>
          <w:szCs w:val="32"/>
        </w:rPr>
      </w:pPr>
      <m:oMathPara>
        <m:oMathParaPr>
          <m:jc m:val="left"/>
        </m:oMathParaPr>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7C296C70" w14:textId="77777777" w:rsidR="00D014E3" w:rsidRDefault="00D014E3" w:rsidP="00D014E3">
      <w:pPr>
        <w:pStyle w:val="Default"/>
        <w:widowControl w:val="0"/>
        <w:rPr>
          <w:rFonts w:ascii="Times New Roman" w:hAnsi="Times New Roman" w:cs="Times New Roman"/>
          <w:color w:val="auto"/>
          <w:sz w:val="23"/>
          <w:szCs w:val="23"/>
        </w:rPr>
      </w:pPr>
    </w:p>
    <w:p w14:paraId="5C320783" w14:textId="77777777" w:rsidR="00D014E3" w:rsidRPr="008F7017" w:rsidRDefault="00D014E3" w:rsidP="00EB3C34">
      <w:pPr>
        <w:outlineLvl w:val="0"/>
      </w:pPr>
      <w:r w:rsidRPr="008F7017">
        <w:t xml:space="preserve">Where: </w:t>
      </w:r>
    </w:p>
    <w:p w14:paraId="0E497B4D" w14:textId="77777777" w:rsidR="00E34493" w:rsidRDefault="00E34493" w:rsidP="00E34493">
      <w:r w:rsidRPr="0006426E">
        <w:rPr>
          <w:i/>
          <w:iCs/>
        </w:rPr>
        <w:t>a</w:t>
      </w:r>
      <w:r>
        <w:t xml:space="preserve"> = adjustment factor (this may be positive or negative)</w:t>
      </w:r>
    </w:p>
    <w:p w14:paraId="340BF01F" w14:textId="77777777" w:rsidR="00E34493" w:rsidRDefault="00E34493" w:rsidP="00E34493">
      <w:r w:rsidRPr="0006426E">
        <w:rPr>
          <w:i/>
          <w:iCs/>
        </w:rPr>
        <w:t>s</w:t>
      </w:r>
      <w:r>
        <w:t xml:space="preserve"> = the start of the trading interval (</w:t>
      </w:r>
      <w:r w:rsidRPr="0006426E">
        <w:rPr>
          <w:i/>
          <w:iCs/>
        </w:rPr>
        <w:t>t</w:t>
      </w:r>
      <w:r>
        <w:t>) during which the reserve has been activated and for which the calculation is being made</w:t>
      </w:r>
    </w:p>
    <w:p w14:paraId="603B34C6" w14:textId="77777777" w:rsidR="00E34493" w:rsidRDefault="00E34493" w:rsidP="00E34493">
      <w:r w:rsidRPr="0006426E">
        <w:rPr>
          <w:i/>
          <w:iCs/>
        </w:rPr>
        <w:t>c</w:t>
      </w:r>
      <w:r>
        <w:t xml:space="preserve"> = MWh electricity demand for a given time interval (</w:t>
      </w:r>
      <w:r w:rsidRPr="0006426E">
        <w:rPr>
          <w:i/>
          <w:iCs/>
        </w:rPr>
        <w:t>t</w:t>
      </w:r>
      <w:r>
        <w:t>) during the period of reserve activation for which the calculation is being made.</w:t>
      </w:r>
    </w:p>
    <w:p w14:paraId="57B6FCA9" w14:textId="6D2EC121" w:rsidR="00D014E3" w:rsidRDefault="00E34493" w:rsidP="008F7017">
      <w:pPr>
        <w:outlineLvl w:val="0"/>
      </w:pPr>
      <w:r w:rsidRPr="446C7090">
        <w:rPr>
          <w:i/>
          <w:iCs/>
        </w:rPr>
        <w:t>s - n</w:t>
      </w:r>
      <w:r>
        <w:t xml:space="preserve"> = </w:t>
      </w:r>
      <w:r w:rsidR="00D014E3" w:rsidRPr="008F7017">
        <w:t xml:space="preserve">trading interval n 5-min intervals before activation start time </w:t>
      </w:r>
    </w:p>
    <w:p w14:paraId="1D2EE669" w14:textId="77777777" w:rsidR="00D014E3" w:rsidRPr="008F7017" w:rsidRDefault="00D014E3" w:rsidP="008F7017">
      <w:pPr>
        <w:outlineLvl w:val="0"/>
      </w:pPr>
      <w:r>
        <w:t>If the adjustment factor is a positive amount, t</w:t>
      </w:r>
      <w:r w:rsidRPr="002E2F19">
        <w:t>h</w:t>
      </w:r>
      <w:r>
        <w:t xml:space="preserve">e </w:t>
      </w:r>
      <w:r w:rsidRPr="002E2F19">
        <w:t xml:space="preserve">adjustment factor is limited to </w:t>
      </w:r>
      <w:r>
        <w:t xml:space="preserve">an amount equivalent to 20% of the amount of the </w:t>
      </w:r>
      <w:r w:rsidRPr="008F7017">
        <w:t>reserve.</w:t>
      </w:r>
    </w:p>
    <w:p w14:paraId="2B4A14A0" w14:textId="77777777" w:rsidR="00D014E3" w:rsidRDefault="00D014E3" w:rsidP="008F7017">
      <w:pPr>
        <w:outlineLvl w:val="0"/>
      </w:pPr>
      <w:r>
        <w:t xml:space="preserve">If the </w:t>
      </w:r>
      <w:r w:rsidRPr="008F7017">
        <w:t>reserve</w:t>
      </w:r>
      <w:r>
        <w:t xml:space="preserve"> is </w:t>
      </w:r>
      <w:r w:rsidRPr="008F7017">
        <w:t>activated</w:t>
      </w:r>
      <w:r>
        <w:t xml:space="preserve"> for 2 or more separate periods on the same day, the adjustment factor </w:t>
      </w:r>
      <w:proofErr w:type="gramStart"/>
      <w:r w:rsidRPr="008F7017">
        <w:t>a</w:t>
      </w:r>
      <w:r>
        <w:t xml:space="preserve"> for</w:t>
      </w:r>
      <w:proofErr w:type="gramEnd"/>
      <w:r>
        <w:t xml:space="preserve"> each period of </w:t>
      </w:r>
      <w:r w:rsidRPr="008F7017">
        <w:t>activation</w:t>
      </w:r>
      <w:r>
        <w:t xml:space="preserve"> will be the adjustment factor calculated for the first period of </w:t>
      </w:r>
      <w:r w:rsidRPr="008F7017">
        <w:t xml:space="preserve">activation </w:t>
      </w:r>
      <w:r w:rsidRPr="001D3AF2">
        <w:t>on that day</w:t>
      </w:r>
      <w:r>
        <w:t>.</w:t>
      </w:r>
    </w:p>
    <w:p w14:paraId="57DD3C41" w14:textId="77777777" w:rsidR="00D014E3" w:rsidRDefault="00D014E3" w:rsidP="006E54FD"/>
    <w:p w14:paraId="7A91887C" w14:textId="77777777" w:rsidR="006E54FD" w:rsidRPr="004832B6" w:rsidRDefault="006E54FD" w:rsidP="004832B6">
      <w:pPr>
        <w:outlineLvl w:val="0"/>
        <w:rPr>
          <w:b/>
          <w:bCs/>
        </w:rPr>
      </w:pPr>
      <w:r w:rsidRPr="0006426E">
        <w:rPr>
          <w:b/>
          <w:bCs/>
        </w:rPr>
        <w:t>Adjusted baseline calculation</w:t>
      </w:r>
    </w:p>
    <w:p w14:paraId="3C2DEA11" w14:textId="77777777" w:rsidR="006E54FD" w:rsidRDefault="006E54FD" w:rsidP="006E54FD">
      <w:r>
        <w:rPr>
          <w:noProof/>
        </w:rPr>
        <w:drawing>
          <wp:inline distT="114300" distB="114300" distL="114300" distR="114300" wp14:anchorId="37B447EC" wp14:editId="1A37F28B">
            <wp:extent cx="1343025" cy="438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5"/>
                    <a:srcRect/>
                    <a:stretch>
                      <a:fillRect/>
                    </a:stretch>
                  </pic:blipFill>
                  <pic:spPr>
                    <a:xfrm>
                      <a:off x="0" y="0"/>
                      <a:ext cx="1343025" cy="438150"/>
                    </a:xfrm>
                    <a:prstGeom prst="rect">
                      <a:avLst/>
                    </a:prstGeom>
                    <a:ln/>
                  </pic:spPr>
                </pic:pic>
              </a:graphicData>
            </a:graphic>
          </wp:inline>
        </w:drawing>
      </w:r>
    </w:p>
    <w:p w14:paraId="4879731B" w14:textId="77777777" w:rsidR="006E54FD" w:rsidRDefault="006E54FD" w:rsidP="006E54FD">
      <w:r w:rsidRPr="0006426E">
        <w:rPr>
          <w:i/>
          <w:iCs/>
        </w:rPr>
        <w:t>B</w:t>
      </w:r>
      <w:r>
        <w:t xml:space="preserve"> = adjusted baseline MWh for a given trading interval (</w:t>
      </w:r>
      <w:r w:rsidRPr="0006426E">
        <w:rPr>
          <w:i/>
          <w:iCs/>
        </w:rPr>
        <w:t>t</w:t>
      </w:r>
      <w:r>
        <w:t>)</w:t>
      </w:r>
    </w:p>
    <w:p w14:paraId="76419FFB" w14:textId="77777777" w:rsidR="006E54FD" w:rsidRPr="004832B6" w:rsidRDefault="006E54FD" w:rsidP="004832B6">
      <w:pPr>
        <w:outlineLvl w:val="0"/>
        <w:rPr>
          <w:b/>
          <w:bCs/>
        </w:rPr>
      </w:pPr>
      <w:r w:rsidRPr="0006426E">
        <w:rPr>
          <w:b/>
          <w:bCs/>
        </w:rPr>
        <w:t>Delivered reserve</w:t>
      </w:r>
    </w:p>
    <w:p w14:paraId="4EA363D5" w14:textId="77777777" w:rsidR="006E54FD" w:rsidRDefault="006E54FD" w:rsidP="006E54FD">
      <w:r>
        <w:t>The delivered reserve provided by the demand response in a trading interval is based on the difference between the adjusted baseline, representing what would have happened without a demand response, and the actual metered consumption, which should reflect the demand response.</w:t>
      </w:r>
    </w:p>
    <w:p w14:paraId="6D39C1C3" w14:textId="77777777" w:rsidR="006E54FD" w:rsidRDefault="006E54FD" w:rsidP="006E54FD">
      <w:r>
        <w:rPr>
          <w:noProof/>
        </w:rPr>
        <w:drawing>
          <wp:inline distT="114300" distB="114300" distL="114300" distR="114300" wp14:anchorId="6F606EBF" wp14:editId="618594B0">
            <wp:extent cx="1438275" cy="4476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1438275" cy="447675"/>
                    </a:xfrm>
                    <a:prstGeom prst="rect">
                      <a:avLst/>
                    </a:prstGeom>
                    <a:ln/>
                  </pic:spPr>
                </pic:pic>
              </a:graphicData>
            </a:graphic>
          </wp:inline>
        </w:drawing>
      </w:r>
    </w:p>
    <w:p w14:paraId="5BCB3872" w14:textId="77777777" w:rsidR="006E54FD" w:rsidRDefault="006E54FD" w:rsidP="006E54FD">
      <w:r w:rsidRPr="0006426E">
        <w:rPr>
          <w:i/>
          <w:iCs/>
        </w:rPr>
        <w:t>D</w:t>
      </w:r>
      <w:r>
        <w:t xml:space="preserve"> = quantity of Reserve Activated for a given trading interval (</w:t>
      </w:r>
      <w:r w:rsidRPr="0006426E">
        <w:rPr>
          <w:i/>
          <w:iCs/>
        </w:rPr>
        <w:t>t</w:t>
      </w:r>
      <w:r>
        <w:t xml:space="preserve">). </w:t>
      </w:r>
    </w:p>
    <w:p w14:paraId="1E4148C1" w14:textId="77777777" w:rsidR="006E54FD" w:rsidRDefault="006E54FD" w:rsidP="006E54FD">
      <w:r>
        <w:lastRenderedPageBreak/>
        <w:t>c = MWh electricity demand for a given trading interval (</w:t>
      </w:r>
      <w:r w:rsidRPr="0006426E">
        <w:rPr>
          <w:i/>
          <w:iCs/>
        </w:rPr>
        <w:t>t</w:t>
      </w:r>
      <w:r>
        <w:t>) during the period of reserve activation for which the calculation is being made.</w:t>
      </w:r>
    </w:p>
    <w:p w14:paraId="4990D7B3" w14:textId="77777777" w:rsidR="006E54FD" w:rsidRDefault="006E54FD" w:rsidP="006E54FD">
      <w:r>
        <w:t xml:space="preserve">Where </w:t>
      </w:r>
      <w:r w:rsidRPr="0006426E">
        <w:rPr>
          <w:i/>
          <w:iCs/>
        </w:rPr>
        <w:t>D</w:t>
      </w:r>
      <w:r>
        <w:t xml:space="preserve"> is more than the level specified in the relevant activation instruction, </w:t>
      </w:r>
      <w:r w:rsidRPr="0006426E">
        <w:rPr>
          <w:i/>
          <w:iCs/>
        </w:rPr>
        <w:t>D</w:t>
      </w:r>
      <w:r>
        <w:t xml:space="preserve"> = the level specified in the relevant activation instruction.  Where </w:t>
      </w:r>
      <w:r w:rsidRPr="0006426E">
        <w:rPr>
          <w:i/>
          <w:iCs/>
        </w:rPr>
        <w:t>D</w:t>
      </w:r>
      <w:r>
        <w:t xml:space="preserve"> is less than zero, then </w:t>
      </w:r>
      <w:r w:rsidRPr="0006426E">
        <w:rPr>
          <w:i/>
          <w:iCs/>
        </w:rPr>
        <w:t>D</w:t>
      </w:r>
      <w:r>
        <w:t xml:space="preserve"> = 0.</w:t>
      </w:r>
    </w:p>
    <w:p w14:paraId="54AFC1B9" w14:textId="2E3FB87D" w:rsidR="006E54FD" w:rsidRDefault="006E54FD" w:rsidP="006E54FD"/>
    <w:p w14:paraId="75A7ABEC" w14:textId="5D956096" w:rsidR="006E54FD" w:rsidRPr="004832B6" w:rsidRDefault="006E54FD" w:rsidP="004832B6">
      <w:pPr>
        <w:pStyle w:val="BodyText"/>
        <w:outlineLvl w:val="0"/>
        <w:rPr>
          <w:b/>
          <w:bCs/>
        </w:rPr>
      </w:pPr>
      <w:r w:rsidRPr="0006426E">
        <w:rPr>
          <w:b/>
          <w:bCs/>
        </w:rPr>
        <w:t>Example of baseline calculations</w:t>
      </w:r>
    </w:p>
    <w:p w14:paraId="3C7B7525" w14:textId="77777777" w:rsidR="006E54FD" w:rsidRDefault="006E54FD" w:rsidP="006E54FD"/>
    <w:p w14:paraId="6749E262" w14:textId="36EDE963" w:rsidR="006E54FD" w:rsidRPr="004832B6" w:rsidRDefault="006E54FD">
      <w:pPr>
        <w:rPr>
          <w:b/>
          <w:bCs/>
        </w:rPr>
      </w:pPr>
      <w:r w:rsidRPr="0006426E">
        <w:rPr>
          <w:b/>
          <w:bCs/>
        </w:rPr>
        <w:t>Example of the CAISO “10 of 10” Unadjusted Baseline for Weekdays Excluding Public Holidays</w:t>
      </w:r>
    </w:p>
    <w:p w14:paraId="4F480117" w14:textId="77777777" w:rsidR="006E54FD" w:rsidRDefault="006E54FD" w:rsidP="006E54FD">
      <w:r>
        <w:t xml:space="preserve">Consider an Activity is providing demand response on Tuesday 29th of the month for the trading interval ending 1330 hours for </w:t>
      </w:r>
      <w:proofErr w:type="gramStart"/>
      <w:r>
        <w:t>a</w:t>
      </w:r>
      <w:proofErr w:type="gramEnd"/>
      <w:r>
        <w:t xml:space="preserve"> NMI. </w:t>
      </w:r>
      <w:proofErr w:type="gramStart"/>
      <w:r>
        <w:t>In order to</w:t>
      </w:r>
      <w:proofErr w:type="gramEnd"/>
      <w:r>
        <w:t xml:space="preserve"> calculate the baseline energy, the last 10 days that are not public holidays, weekend days or previous activation days are used. These are shown in the table below (shaded days are selected days).</w:t>
      </w:r>
    </w:p>
    <w:p w14:paraId="185EB077" w14:textId="77777777" w:rsidR="006E54FD" w:rsidRDefault="006E54FD" w:rsidP="006E54FD"/>
    <w:tbl>
      <w:tblPr>
        <w:tblW w:w="9332"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333"/>
        <w:gridCol w:w="1333"/>
        <w:gridCol w:w="1563"/>
        <w:gridCol w:w="1276"/>
        <w:gridCol w:w="1160"/>
        <w:gridCol w:w="1333"/>
        <w:gridCol w:w="1334"/>
      </w:tblGrid>
      <w:tr w:rsidR="006E54FD" w14:paraId="3BEA6F42" w14:textId="77777777" w:rsidTr="00070DF5">
        <w:trPr>
          <w:trHeight w:val="500"/>
        </w:trPr>
        <w:tc>
          <w:tcPr>
            <w:tcW w:w="13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03A4884C" w14:textId="77777777" w:rsidR="006E54FD" w:rsidRPr="004832B6" w:rsidRDefault="006E54FD">
            <w:pPr>
              <w:jc w:val="center"/>
              <w:rPr>
                <w:b/>
                <w:bCs/>
              </w:rPr>
            </w:pPr>
            <w:r w:rsidRPr="0006426E">
              <w:rPr>
                <w:b/>
                <w:bCs/>
              </w:rPr>
              <w:t>Monday</w:t>
            </w:r>
          </w:p>
        </w:tc>
        <w:tc>
          <w:tcPr>
            <w:tcW w:w="1333"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5A0D6E86" w14:textId="77777777" w:rsidR="006E54FD" w:rsidRPr="004832B6" w:rsidRDefault="006E54FD">
            <w:pPr>
              <w:jc w:val="center"/>
              <w:rPr>
                <w:b/>
                <w:bCs/>
              </w:rPr>
            </w:pPr>
            <w:r w:rsidRPr="0006426E">
              <w:rPr>
                <w:b/>
                <w:bCs/>
              </w:rPr>
              <w:t>Tuesday</w:t>
            </w:r>
          </w:p>
        </w:tc>
        <w:tc>
          <w:tcPr>
            <w:tcW w:w="1563"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5055FD3F" w14:textId="77777777" w:rsidR="006E54FD" w:rsidRPr="004832B6" w:rsidRDefault="006E54FD">
            <w:pPr>
              <w:jc w:val="center"/>
              <w:rPr>
                <w:b/>
                <w:bCs/>
              </w:rPr>
            </w:pPr>
            <w:r w:rsidRPr="0006426E">
              <w:rPr>
                <w:b/>
                <w:bCs/>
              </w:rPr>
              <w:t>Wednesday</w:t>
            </w:r>
          </w:p>
        </w:tc>
        <w:tc>
          <w:tcPr>
            <w:tcW w:w="1276"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0DE12950" w14:textId="77777777" w:rsidR="006E54FD" w:rsidRPr="004832B6" w:rsidRDefault="006E54FD">
            <w:pPr>
              <w:jc w:val="center"/>
              <w:rPr>
                <w:b/>
                <w:bCs/>
              </w:rPr>
            </w:pPr>
            <w:r w:rsidRPr="0006426E">
              <w:rPr>
                <w:b/>
                <w:bCs/>
              </w:rPr>
              <w:t>Thursday</w:t>
            </w:r>
          </w:p>
        </w:tc>
        <w:tc>
          <w:tcPr>
            <w:tcW w:w="1160"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11FAAA39" w14:textId="77777777" w:rsidR="006E54FD" w:rsidRPr="004832B6" w:rsidRDefault="006E54FD">
            <w:pPr>
              <w:jc w:val="center"/>
              <w:rPr>
                <w:b/>
                <w:bCs/>
              </w:rPr>
            </w:pPr>
            <w:r w:rsidRPr="0006426E">
              <w:rPr>
                <w:b/>
                <w:bCs/>
              </w:rPr>
              <w:t>Friday</w:t>
            </w:r>
          </w:p>
        </w:tc>
        <w:tc>
          <w:tcPr>
            <w:tcW w:w="1333"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5860FD1C" w14:textId="77777777" w:rsidR="006E54FD" w:rsidRPr="004832B6" w:rsidRDefault="006E54FD">
            <w:pPr>
              <w:jc w:val="center"/>
              <w:rPr>
                <w:b/>
                <w:bCs/>
              </w:rPr>
            </w:pPr>
            <w:r w:rsidRPr="0006426E">
              <w:rPr>
                <w:b/>
                <w:bCs/>
              </w:rPr>
              <w:t>Saturday</w:t>
            </w:r>
          </w:p>
        </w:tc>
        <w:tc>
          <w:tcPr>
            <w:tcW w:w="1334" w:type="dxa"/>
            <w:tcBorders>
              <w:top w:val="single" w:sz="7" w:space="0" w:color="000000" w:themeColor="text1"/>
              <w:left w:val="nil"/>
              <w:bottom w:val="single" w:sz="7" w:space="0" w:color="000000" w:themeColor="text1"/>
              <w:right w:val="single" w:sz="7" w:space="0" w:color="000000" w:themeColor="text1"/>
            </w:tcBorders>
            <w:shd w:val="clear" w:color="auto" w:fill="DEEBF6"/>
            <w:tcMar>
              <w:top w:w="100" w:type="dxa"/>
              <w:left w:w="100" w:type="dxa"/>
              <w:bottom w:w="100" w:type="dxa"/>
              <w:right w:w="100" w:type="dxa"/>
            </w:tcMar>
          </w:tcPr>
          <w:p w14:paraId="1BDB020D" w14:textId="77777777" w:rsidR="006E54FD" w:rsidRPr="004832B6" w:rsidRDefault="006E54FD">
            <w:pPr>
              <w:jc w:val="center"/>
              <w:rPr>
                <w:b/>
                <w:bCs/>
              </w:rPr>
            </w:pPr>
            <w:r w:rsidRPr="0006426E">
              <w:rPr>
                <w:b/>
                <w:bCs/>
              </w:rPr>
              <w:t>Sunday</w:t>
            </w:r>
          </w:p>
        </w:tc>
      </w:tr>
      <w:tr w:rsidR="006E54FD" w14:paraId="0B8E23C2" w14:textId="77777777" w:rsidTr="00070DF5">
        <w:trPr>
          <w:trHeight w:val="500"/>
        </w:trPr>
        <w:tc>
          <w:tcPr>
            <w:tcW w:w="13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BBB1C35" w14:textId="77777777" w:rsidR="006E54FD" w:rsidRDefault="006E54FD" w:rsidP="006E54FD">
            <w:pPr>
              <w:jc w:val="center"/>
            </w:pPr>
            <w:r>
              <w:t xml:space="preserve"> </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435DFF1" w14:textId="77777777" w:rsidR="006E54FD" w:rsidRDefault="006E54FD" w:rsidP="006E54FD">
            <w:pPr>
              <w:jc w:val="center"/>
            </w:pPr>
            <w:r>
              <w:t>1</w:t>
            </w:r>
          </w:p>
        </w:tc>
        <w:tc>
          <w:tcPr>
            <w:tcW w:w="156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1DCED5A" w14:textId="77777777" w:rsidR="006E54FD" w:rsidRDefault="006E54FD" w:rsidP="006E54FD">
            <w:pPr>
              <w:jc w:val="center"/>
            </w:pPr>
            <w:r>
              <w:t>2</w:t>
            </w:r>
          </w:p>
        </w:tc>
        <w:tc>
          <w:tcPr>
            <w:tcW w:w="1276"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38A7680" w14:textId="77777777" w:rsidR="006E54FD" w:rsidRDefault="006E54FD" w:rsidP="006E54FD">
            <w:pPr>
              <w:jc w:val="center"/>
            </w:pPr>
            <w:r>
              <w:t>3</w:t>
            </w:r>
          </w:p>
        </w:tc>
        <w:tc>
          <w:tcPr>
            <w:tcW w:w="1160"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1F1006B" w14:textId="77777777" w:rsidR="006E54FD" w:rsidRDefault="006E54FD" w:rsidP="006E54FD">
            <w:pPr>
              <w:jc w:val="center"/>
            </w:pPr>
            <w:r>
              <w:t>4</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5A9BC59" w14:textId="77777777" w:rsidR="006E54FD" w:rsidRDefault="006E54FD" w:rsidP="006E54FD">
            <w:pPr>
              <w:jc w:val="center"/>
              <w:rPr>
                <w:color w:val="C41230"/>
              </w:rPr>
            </w:pPr>
            <w:r>
              <w:rPr>
                <w:color w:val="C41230"/>
              </w:rPr>
              <w:t>5</w:t>
            </w:r>
          </w:p>
        </w:tc>
        <w:tc>
          <w:tcPr>
            <w:tcW w:w="133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BAB7401" w14:textId="77777777" w:rsidR="006E54FD" w:rsidRDefault="006E54FD" w:rsidP="006E54FD">
            <w:pPr>
              <w:jc w:val="center"/>
              <w:rPr>
                <w:color w:val="C41230"/>
              </w:rPr>
            </w:pPr>
            <w:r>
              <w:rPr>
                <w:color w:val="C41230"/>
              </w:rPr>
              <w:t>6</w:t>
            </w:r>
          </w:p>
        </w:tc>
      </w:tr>
      <w:tr w:rsidR="006E54FD" w14:paraId="45F96A21" w14:textId="77777777" w:rsidTr="00070DF5">
        <w:trPr>
          <w:trHeight w:val="780"/>
        </w:trPr>
        <w:tc>
          <w:tcPr>
            <w:tcW w:w="13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FE7156" w14:textId="77777777" w:rsidR="006E54FD" w:rsidRDefault="006E54FD" w:rsidP="006E54FD">
            <w:pPr>
              <w:jc w:val="center"/>
            </w:pPr>
            <w:r>
              <w:t>7</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A4EE25C" w14:textId="77777777" w:rsidR="006E54FD" w:rsidRDefault="006E54FD" w:rsidP="006E54FD">
            <w:pPr>
              <w:jc w:val="center"/>
            </w:pPr>
            <w:r>
              <w:t>8</w:t>
            </w:r>
          </w:p>
          <w:p w14:paraId="4F4EAF66" w14:textId="77777777" w:rsidR="006E54FD" w:rsidRDefault="006E54FD" w:rsidP="006E54FD">
            <w:pPr>
              <w:jc w:val="center"/>
            </w:pPr>
            <w:r>
              <w:t>Activated Day</w:t>
            </w:r>
          </w:p>
        </w:tc>
        <w:tc>
          <w:tcPr>
            <w:tcW w:w="1563"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18ABBCF1" w14:textId="77777777" w:rsidR="006E54FD" w:rsidRDefault="006E54FD" w:rsidP="006E54FD">
            <w:pPr>
              <w:jc w:val="center"/>
            </w:pPr>
            <w:r>
              <w:t>9</w:t>
            </w:r>
          </w:p>
        </w:tc>
        <w:tc>
          <w:tcPr>
            <w:tcW w:w="1276"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F7C17B6" w14:textId="77777777" w:rsidR="006E54FD" w:rsidRDefault="006E54FD" w:rsidP="006E54FD">
            <w:pPr>
              <w:jc w:val="center"/>
            </w:pPr>
            <w:r>
              <w:t>10</w:t>
            </w:r>
          </w:p>
          <w:p w14:paraId="26A65066" w14:textId="77777777" w:rsidR="006E54FD" w:rsidRDefault="006E54FD" w:rsidP="006E54FD">
            <w:pPr>
              <w:jc w:val="center"/>
            </w:pPr>
            <w:r>
              <w:t>Activated Day</w:t>
            </w:r>
          </w:p>
        </w:tc>
        <w:tc>
          <w:tcPr>
            <w:tcW w:w="1160"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55672422" w14:textId="77777777" w:rsidR="006E54FD" w:rsidRDefault="006E54FD" w:rsidP="006E54FD">
            <w:pPr>
              <w:jc w:val="center"/>
            </w:pPr>
            <w:r>
              <w:t>11</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0E20656" w14:textId="77777777" w:rsidR="006E54FD" w:rsidRDefault="006E54FD" w:rsidP="006E54FD">
            <w:pPr>
              <w:jc w:val="center"/>
              <w:rPr>
                <w:color w:val="C41230"/>
              </w:rPr>
            </w:pPr>
            <w:r>
              <w:rPr>
                <w:color w:val="C41230"/>
              </w:rPr>
              <w:t>12</w:t>
            </w:r>
          </w:p>
        </w:tc>
        <w:tc>
          <w:tcPr>
            <w:tcW w:w="133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A1A1737" w14:textId="77777777" w:rsidR="006E54FD" w:rsidRDefault="006E54FD" w:rsidP="006E54FD">
            <w:pPr>
              <w:jc w:val="center"/>
              <w:rPr>
                <w:color w:val="C41230"/>
              </w:rPr>
            </w:pPr>
            <w:r>
              <w:rPr>
                <w:color w:val="C41230"/>
              </w:rPr>
              <w:t>13</w:t>
            </w:r>
          </w:p>
        </w:tc>
      </w:tr>
      <w:tr w:rsidR="006E54FD" w14:paraId="04056E12" w14:textId="77777777" w:rsidTr="00070DF5">
        <w:trPr>
          <w:trHeight w:val="780"/>
        </w:trPr>
        <w:tc>
          <w:tcPr>
            <w:tcW w:w="1333" w:type="dxa"/>
            <w:tcBorders>
              <w:top w:val="nil"/>
              <w:left w:val="single" w:sz="7" w:space="0" w:color="000000" w:themeColor="text1"/>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0C6942F7" w14:textId="77777777" w:rsidR="006E54FD" w:rsidRDefault="006E54FD" w:rsidP="006E54FD">
            <w:pPr>
              <w:jc w:val="center"/>
            </w:pPr>
            <w:r>
              <w:t>14</w:t>
            </w:r>
          </w:p>
        </w:tc>
        <w:tc>
          <w:tcPr>
            <w:tcW w:w="1333"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3D3AC271" w14:textId="77777777" w:rsidR="006E54FD" w:rsidRDefault="006E54FD" w:rsidP="006E54FD">
            <w:pPr>
              <w:jc w:val="center"/>
            </w:pPr>
            <w:r>
              <w:t>15</w:t>
            </w:r>
          </w:p>
        </w:tc>
        <w:tc>
          <w:tcPr>
            <w:tcW w:w="156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242322F" w14:textId="77777777" w:rsidR="006E54FD" w:rsidRDefault="006E54FD" w:rsidP="006E54FD">
            <w:pPr>
              <w:jc w:val="center"/>
            </w:pPr>
            <w:r>
              <w:t>16</w:t>
            </w:r>
          </w:p>
          <w:p w14:paraId="108BF358" w14:textId="77777777" w:rsidR="006E54FD" w:rsidRDefault="006E54FD" w:rsidP="006E54FD">
            <w:pPr>
              <w:jc w:val="center"/>
            </w:pPr>
            <w:r>
              <w:t>Activated Day</w:t>
            </w:r>
          </w:p>
        </w:tc>
        <w:tc>
          <w:tcPr>
            <w:tcW w:w="1276"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64032845" w14:textId="77777777" w:rsidR="006E54FD" w:rsidRDefault="006E54FD" w:rsidP="006E54FD">
            <w:pPr>
              <w:jc w:val="center"/>
            </w:pPr>
            <w:r>
              <w:t>17</w:t>
            </w:r>
          </w:p>
        </w:tc>
        <w:tc>
          <w:tcPr>
            <w:tcW w:w="1160"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682CCCD6" w14:textId="77777777" w:rsidR="006E54FD" w:rsidRDefault="006E54FD" w:rsidP="006E54FD">
            <w:pPr>
              <w:jc w:val="center"/>
            </w:pPr>
            <w:r>
              <w:t>18</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9BB0B8E" w14:textId="77777777" w:rsidR="006E54FD" w:rsidRDefault="006E54FD" w:rsidP="006E54FD">
            <w:pPr>
              <w:jc w:val="center"/>
              <w:rPr>
                <w:color w:val="C41230"/>
              </w:rPr>
            </w:pPr>
            <w:r>
              <w:rPr>
                <w:color w:val="C41230"/>
              </w:rPr>
              <w:t>19</w:t>
            </w:r>
          </w:p>
        </w:tc>
        <w:tc>
          <w:tcPr>
            <w:tcW w:w="133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7B709F3" w14:textId="77777777" w:rsidR="006E54FD" w:rsidRDefault="006E54FD" w:rsidP="006E54FD">
            <w:pPr>
              <w:jc w:val="center"/>
              <w:rPr>
                <w:color w:val="C41230"/>
              </w:rPr>
            </w:pPr>
            <w:r>
              <w:rPr>
                <w:color w:val="C41230"/>
              </w:rPr>
              <w:t>20</w:t>
            </w:r>
          </w:p>
        </w:tc>
      </w:tr>
      <w:tr w:rsidR="006E54FD" w14:paraId="4674451A" w14:textId="77777777" w:rsidTr="00070DF5">
        <w:trPr>
          <w:trHeight w:val="780"/>
        </w:trPr>
        <w:tc>
          <w:tcPr>
            <w:tcW w:w="1333" w:type="dxa"/>
            <w:tcBorders>
              <w:top w:val="nil"/>
              <w:left w:val="single" w:sz="7" w:space="0" w:color="000000" w:themeColor="text1"/>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5F5C6441" w14:textId="77777777" w:rsidR="006E54FD" w:rsidRDefault="006E54FD" w:rsidP="006E54FD">
            <w:pPr>
              <w:jc w:val="center"/>
            </w:pPr>
            <w:r>
              <w:t>21</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67F08E5" w14:textId="77777777" w:rsidR="006E54FD" w:rsidRDefault="006E54FD" w:rsidP="006E54FD">
            <w:pPr>
              <w:jc w:val="center"/>
            </w:pPr>
            <w:r>
              <w:t>22</w:t>
            </w:r>
          </w:p>
          <w:p w14:paraId="02853FFE" w14:textId="77777777" w:rsidR="006E54FD" w:rsidRDefault="006E54FD" w:rsidP="006E54FD">
            <w:pPr>
              <w:jc w:val="center"/>
            </w:pPr>
            <w:r>
              <w:t>Activated Day</w:t>
            </w:r>
          </w:p>
        </w:tc>
        <w:tc>
          <w:tcPr>
            <w:tcW w:w="1563"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4CF49E0F" w14:textId="77777777" w:rsidR="006E54FD" w:rsidRDefault="006E54FD" w:rsidP="006E54FD">
            <w:pPr>
              <w:jc w:val="center"/>
            </w:pPr>
            <w:r>
              <w:t>23</w:t>
            </w:r>
          </w:p>
        </w:tc>
        <w:tc>
          <w:tcPr>
            <w:tcW w:w="1276" w:type="dxa"/>
            <w:tcBorders>
              <w:top w:val="nil"/>
              <w:left w:val="nil"/>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5F60746D" w14:textId="77777777" w:rsidR="006E54FD" w:rsidRDefault="006E54FD" w:rsidP="006E54FD">
            <w:pPr>
              <w:jc w:val="center"/>
            </w:pPr>
            <w:r>
              <w:t>24</w:t>
            </w:r>
          </w:p>
        </w:tc>
        <w:tc>
          <w:tcPr>
            <w:tcW w:w="1160"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25F5550" w14:textId="77777777" w:rsidR="006E54FD" w:rsidRDefault="006E54FD" w:rsidP="006E54FD">
            <w:pPr>
              <w:jc w:val="center"/>
              <w:rPr>
                <w:color w:val="C41230"/>
              </w:rPr>
            </w:pPr>
            <w:r>
              <w:rPr>
                <w:color w:val="C41230"/>
              </w:rPr>
              <w:t>25</w:t>
            </w:r>
          </w:p>
          <w:p w14:paraId="6E589E20" w14:textId="77777777" w:rsidR="006E54FD" w:rsidRDefault="006E54FD" w:rsidP="006E54FD">
            <w:pPr>
              <w:jc w:val="center"/>
              <w:rPr>
                <w:color w:val="C41230"/>
              </w:rPr>
            </w:pPr>
            <w:r>
              <w:rPr>
                <w:color w:val="C41230"/>
              </w:rPr>
              <w:t>Holiday</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8B71714" w14:textId="77777777" w:rsidR="006E54FD" w:rsidRDefault="006E54FD" w:rsidP="006E54FD">
            <w:pPr>
              <w:jc w:val="center"/>
              <w:rPr>
                <w:color w:val="C41230"/>
              </w:rPr>
            </w:pPr>
            <w:r>
              <w:rPr>
                <w:color w:val="C41230"/>
              </w:rPr>
              <w:t>26</w:t>
            </w:r>
          </w:p>
        </w:tc>
        <w:tc>
          <w:tcPr>
            <w:tcW w:w="133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2FD3203" w14:textId="77777777" w:rsidR="006E54FD" w:rsidRDefault="006E54FD" w:rsidP="006E54FD">
            <w:pPr>
              <w:jc w:val="center"/>
              <w:rPr>
                <w:color w:val="C41230"/>
              </w:rPr>
            </w:pPr>
            <w:r>
              <w:rPr>
                <w:color w:val="C41230"/>
              </w:rPr>
              <w:t>27</w:t>
            </w:r>
          </w:p>
        </w:tc>
      </w:tr>
      <w:tr w:rsidR="006E54FD" w14:paraId="613EAE49" w14:textId="77777777" w:rsidTr="00070DF5">
        <w:trPr>
          <w:trHeight w:val="780"/>
        </w:trPr>
        <w:tc>
          <w:tcPr>
            <w:tcW w:w="1333" w:type="dxa"/>
            <w:tcBorders>
              <w:top w:val="nil"/>
              <w:left w:val="single" w:sz="7" w:space="0" w:color="000000" w:themeColor="text1"/>
              <w:bottom w:val="single" w:sz="7" w:space="0" w:color="000000" w:themeColor="text1"/>
              <w:right w:val="single" w:sz="7" w:space="0" w:color="000000" w:themeColor="text1"/>
            </w:tcBorders>
            <w:shd w:val="clear" w:color="auto" w:fill="B7B7B7"/>
            <w:tcMar>
              <w:top w:w="100" w:type="dxa"/>
              <w:left w:w="100" w:type="dxa"/>
              <w:bottom w:w="100" w:type="dxa"/>
              <w:right w:w="100" w:type="dxa"/>
            </w:tcMar>
          </w:tcPr>
          <w:p w14:paraId="758BD022" w14:textId="77777777" w:rsidR="006E54FD" w:rsidRDefault="006E54FD" w:rsidP="006E54FD">
            <w:pPr>
              <w:jc w:val="center"/>
            </w:pPr>
            <w:r>
              <w:t>28</w:t>
            </w:r>
          </w:p>
        </w:tc>
        <w:tc>
          <w:tcPr>
            <w:tcW w:w="1333" w:type="dxa"/>
            <w:tcBorders>
              <w:top w:val="nil"/>
              <w:left w:val="nil"/>
              <w:bottom w:val="single" w:sz="7" w:space="0" w:color="000000" w:themeColor="text1"/>
              <w:right w:val="single" w:sz="7" w:space="0" w:color="000000" w:themeColor="text1"/>
            </w:tcBorders>
            <w:shd w:val="clear" w:color="auto" w:fill="00C800"/>
            <w:tcMar>
              <w:top w:w="100" w:type="dxa"/>
              <w:left w:w="100" w:type="dxa"/>
              <w:bottom w:w="100" w:type="dxa"/>
              <w:right w:w="100" w:type="dxa"/>
            </w:tcMar>
          </w:tcPr>
          <w:p w14:paraId="0FBCA975" w14:textId="77777777" w:rsidR="006E54FD" w:rsidRDefault="006E54FD" w:rsidP="006E54FD">
            <w:pPr>
              <w:jc w:val="center"/>
            </w:pPr>
            <w:r>
              <w:t>29</w:t>
            </w:r>
          </w:p>
          <w:p w14:paraId="53BD9FC8" w14:textId="77777777" w:rsidR="006E54FD" w:rsidRPr="004832B6" w:rsidRDefault="006E54FD">
            <w:pPr>
              <w:jc w:val="center"/>
              <w:rPr>
                <w:b/>
                <w:bCs/>
              </w:rPr>
            </w:pPr>
            <w:r w:rsidRPr="0006426E">
              <w:rPr>
                <w:b/>
                <w:bCs/>
              </w:rPr>
              <w:t>Reserve Activated</w:t>
            </w:r>
          </w:p>
        </w:tc>
        <w:tc>
          <w:tcPr>
            <w:tcW w:w="156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2CA790ED" w14:textId="77777777" w:rsidR="006E54FD" w:rsidRDefault="006E54FD" w:rsidP="006E54FD">
            <w:pPr>
              <w:jc w:val="center"/>
            </w:pPr>
            <w:r>
              <w:t>30</w:t>
            </w:r>
          </w:p>
        </w:tc>
        <w:tc>
          <w:tcPr>
            <w:tcW w:w="1276"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36FA2B3" w14:textId="77777777" w:rsidR="006E54FD" w:rsidRDefault="006E54FD" w:rsidP="006E54FD">
            <w:pPr>
              <w:jc w:val="center"/>
            </w:pPr>
            <w:r>
              <w:t>31</w:t>
            </w:r>
          </w:p>
        </w:tc>
        <w:tc>
          <w:tcPr>
            <w:tcW w:w="1160"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5CC17542" w14:textId="77777777" w:rsidR="006E54FD" w:rsidRDefault="006E54FD" w:rsidP="006E54FD">
            <w:pPr>
              <w:jc w:val="center"/>
            </w:pPr>
            <w:r>
              <w:t xml:space="preserve"> </w:t>
            </w:r>
          </w:p>
        </w:tc>
        <w:tc>
          <w:tcPr>
            <w:tcW w:w="1333"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04BC42B7" w14:textId="77777777" w:rsidR="006E54FD" w:rsidRDefault="006E54FD" w:rsidP="006E54FD">
            <w:pPr>
              <w:jc w:val="center"/>
            </w:pPr>
            <w:r>
              <w:t xml:space="preserve"> </w:t>
            </w:r>
          </w:p>
        </w:tc>
        <w:tc>
          <w:tcPr>
            <w:tcW w:w="1334"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55822DF" w14:textId="77777777" w:rsidR="006E54FD" w:rsidRDefault="006E54FD" w:rsidP="006E54FD">
            <w:pPr>
              <w:jc w:val="center"/>
            </w:pPr>
            <w:r>
              <w:t xml:space="preserve"> </w:t>
            </w:r>
          </w:p>
        </w:tc>
      </w:tr>
    </w:tbl>
    <w:p w14:paraId="68D4CC13" w14:textId="77777777" w:rsidR="00070DF5" w:rsidRDefault="00070DF5" w:rsidP="006E54FD"/>
    <w:p w14:paraId="75972FA0" w14:textId="3DCC7C99" w:rsidR="006E54FD" w:rsidRDefault="006E54FD" w:rsidP="006E54FD">
      <w:r>
        <w:t>For these</w:t>
      </w:r>
      <w:r w:rsidR="00E065FC">
        <w:t xml:space="preserve"> </w:t>
      </w:r>
      <w:r>
        <w:t>days the half hour ending 1330 hours metered energy is collected with these averaged to form the unadjusted baseline energy, as shown in the table below.</w:t>
      </w: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5"/>
        <w:gridCol w:w="1558"/>
        <w:gridCol w:w="1557"/>
        <w:gridCol w:w="3116"/>
      </w:tblGrid>
      <w:tr w:rsidR="006E54FD" w14:paraId="37934490" w14:textId="77777777" w:rsidTr="00070DF5">
        <w:trPr>
          <w:trHeight w:val="332"/>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top w:w="100" w:type="dxa"/>
              <w:left w:w="100" w:type="dxa"/>
              <w:bottom w:w="100" w:type="dxa"/>
              <w:right w:w="100" w:type="dxa"/>
            </w:tcMar>
          </w:tcPr>
          <w:p w14:paraId="7578B35D" w14:textId="77777777" w:rsidR="006E54FD" w:rsidRPr="004832B6" w:rsidRDefault="006E54FD">
            <w:pPr>
              <w:jc w:val="center"/>
              <w:rPr>
                <w:b/>
                <w:bCs/>
              </w:rPr>
            </w:pPr>
            <w:r w:rsidRPr="0006426E">
              <w:rPr>
                <w:b/>
                <w:bCs/>
              </w:rPr>
              <w:t>Date</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top w:w="100" w:type="dxa"/>
              <w:left w:w="100" w:type="dxa"/>
              <w:bottom w:w="100" w:type="dxa"/>
              <w:right w:w="100" w:type="dxa"/>
            </w:tcMar>
          </w:tcPr>
          <w:p w14:paraId="3285FF02" w14:textId="77777777" w:rsidR="006E54FD" w:rsidRPr="004832B6" w:rsidRDefault="006E54FD">
            <w:pPr>
              <w:jc w:val="center"/>
              <w:rPr>
                <w:b/>
                <w:bCs/>
              </w:rPr>
            </w:pPr>
            <w:r w:rsidRPr="0006426E">
              <w:rPr>
                <w:b/>
                <w:bCs/>
              </w:rPr>
              <w:t>Type</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top w:w="100" w:type="dxa"/>
              <w:left w:w="100" w:type="dxa"/>
              <w:bottom w:w="100" w:type="dxa"/>
              <w:right w:w="100" w:type="dxa"/>
            </w:tcMar>
          </w:tcPr>
          <w:p w14:paraId="5994ABE5" w14:textId="77777777" w:rsidR="006E54FD" w:rsidRPr="004832B6" w:rsidRDefault="006E54FD">
            <w:pPr>
              <w:jc w:val="center"/>
              <w:rPr>
                <w:b/>
                <w:bCs/>
              </w:rPr>
            </w:pPr>
            <w:r w:rsidRPr="0006426E">
              <w:rPr>
                <w:b/>
                <w:bCs/>
              </w:rPr>
              <w:t>1 PM Meter Value</w:t>
            </w:r>
          </w:p>
        </w:tc>
      </w:tr>
      <w:tr w:rsidR="006E54FD" w14:paraId="637F8D4A"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BA1005" w14:textId="77777777" w:rsidR="006E54FD" w:rsidRDefault="006E54FD" w:rsidP="006E54FD">
            <w:pPr>
              <w:jc w:val="center"/>
            </w:pPr>
            <w:r>
              <w:t>9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056323"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90EF4" w14:textId="77777777" w:rsidR="006E54FD" w:rsidRDefault="006E54FD" w:rsidP="006E54FD">
            <w:pPr>
              <w:jc w:val="center"/>
            </w:pPr>
            <w:r>
              <w:t>840</w:t>
            </w:r>
          </w:p>
        </w:tc>
      </w:tr>
      <w:tr w:rsidR="006E54FD" w14:paraId="71062C9F"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5C4A64" w14:textId="77777777" w:rsidR="006E54FD" w:rsidRDefault="006E54FD" w:rsidP="006E54FD">
            <w:pPr>
              <w:jc w:val="center"/>
            </w:pPr>
            <w:r>
              <w:t>11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EB77F"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F23C76" w14:textId="77777777" w:rsidR="006E54FD" w:rsidRDefault="006E54FD" w:rsidP="006E54FD">
            <w:pPr>
              <w:jc w:val="center"/>
            </w:pPr>
            <w:r>
              <w:t>910</w:t>
            </w:r>
          </w:p>
        </w:tc>
      </w:tr>
      <w:tr w:rsidR="006E54FD" w14:paraId="52A33516"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EAB19F" w14:textId="77777777" w:rsidR="006E54FD" w:rsidRDefault="006E54FD" w:rsidP="006E54FD">
            <w:pPr>
              <w:jc w:val="center"/>
            </w:pPr>
            <w:r>
              <w:lastRenderedPageBreak/>
              <w:t>14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ACDCEF"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A46AD5" w14:textId="77777777" w:rsidR="006E54FD" w:rsidRDefault="006E54FD" w:rsidP="006E54FD">
            <w:pPr>
              <w:jc w:val="center"/>
            </w:pPr>
            <w:r>
              <w:t>800</w:t>
            </w:r>
          </w:p>
        </w:tc>
      </w:tr>
      <w:tr w:rsidR="006E54FD" w14:paraId="483D641F" w14:textId="77777777" w:rsidTr="00503371">
        <w:trPr>
          <w:trHeight w:val="50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386050" w14:textId="77777777" w:rsidR="006E54FD" w:rsidRDefault="006E54FD" w:rsidP="006E54FD">
            <w:pPr>
              <w:jc w:val="center"/>
            </w:pPr>
            <w:r>
              <w:t>15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D3B64D"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058EA0" w14:textId="77777777" w:rsidR="006E54FD" w:rsidRDefault="006E54FD" w:rsidP="006E54FD">
            <w:pPr>
              <w:jc w:val="center"/>
            </w:pPr>
            <w:r>
              <w:t>780</w:t>
            </w:r>
          </w:p>
        </w:tc>
      </w:tr>
      <w:tr w:rsidR="006E54FD" w14:paraId="2D7B7371"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36C47D" w14:textId="77777777" w:rsidR="006E54FD" w:rsidRDefault="006E54FD" w:rsidP="006E54FD">
            <w:pPr>
              <w:jc w:val="center"/>
            </w:pPr>
            <w:r>
              <w:t>17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1CD756"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7DD5B0" w14:textId="77777777" w:rsidR="006E54FD" w:rsidRDefault="006E54FD" w:rsidP="006E54FD">
            <w:pPr>
              <w:jc w:val="center"/>
            </w:pPr>
            <w:r>
              <w:t>810</w:t>
            </w:r>
          </w:p>
        </w:tc>
      </w:tr>
      <w:tr w:rsidR="006E54FD" w14:paraId="4A0A0F71"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0879DC" w14:textId="77777777" w:rsidR="006E54FD" w:rsidRDefault="006E54FD" w:rsidP="006E54FD">
            <w:pPr>
              <w:jc w:val="center"/>
            </w:pPr>
            <w:r>
              <w:t>18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37D587"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073F08" w14:textId="77777777" w:rsidR="006E54FD" w:rsidRDefault="006E54FD" w:rsidP="006E54FD">
            <w:pPr>
              <w:jc w:val="center"/>
            </w:pPr>
            <w:r>
              <w:t>860</w:t>
            </w:r>
          </w:p>
        </w:tc>
      </w:tr>
      <w:tr w:rsidR="006E54FD" w14:paraId="4BA91FDD"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FF2D80" w14:textId="77777777" w:rsidR="006E54FD" w:rsidRDefault="006E54FD" w:rsidP="006E54FD">
            <w:pPr>
              <w:jc w:val="center"/>
            </w:pPr>
            <w:r>
              <w:t>21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818455"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BE7C08" w14:textId="77777777" w:rsidR="006E54FD" w:rsidRDefault="006E54FD" w:rsidP="006E54FD">
            <w:pPr>
              <w:jc w:val="center"/>
            </w:pPr>
            <w:r>
              <w:t>900</w:t>
            </w:r>
          </w:p>
        </w:tc>
      </w:tr>
      <w:tr w:rsidR="006E54FD" w14:paraId="436647B0"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383CC6" w14:textId="77777777" w:rsidR="006E54FD" w:rsidRDefault="006E54FD" w:rsidP="006E54FD">
            <w:pPr>
              <w:jc w:val="center"/>
            </w:pPr>
            <w:r>
              <w:t>23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804974"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8EB297" w14:textId="77777777" w:rsidR="006E54FD" w:rsidRDefault="006E54FD" w:rsidP="006E54FD">
            <w:pPr>
              <w:jc w:val="center"/>
            </w:pPr>
            <w:r>
              <w:t>890</w:t>
            </w:r>
          </w:p>
        </w:tc>
      </w:tr>
      <w:tr w:rsidR="006E54FD" w14:paraId="7CBD63BE" w14:textId="77777777" w:rsidTr="00503371">
        <w:trPr>
          <w:trHeight w:val="52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D8F617" w14:textId="77777777" w:rsidR="006E54FD" w:rsidRDefault="006E54FD" w:rsidP="006E54FD">
            <w:pPr>
              <w:jc w:val="center"/>
            </w:pPr>
            <w:r>
              <w:t>24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65B150"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50258C" w14:textId="77777777" w:rsidR="006E54FD" w:rsidRDefault="006E54FD" w:rsidP="006E54FD">
            <w:pPr>
              <w:jc w:val="center"/>
            </w:pPr>
            <w:r>
              <w:t>910</w:t>
            </w:r>
          </w:p>
        </w:tc>
      </w:tr>
      <w:tr w:rsidR="006E54FD" w14:paraId="45FCFFB1" w14:textId="77777777" w:rsidTr="00503371">
        <w:trPr>
          <w:trHeight w:val="300"/>
        </w:trPr>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A861D8" w14:textId="77777777" w:rsidR="006E54FD" w:rsidRDefault="006E54FD" w:rsidP="006E54FD">
            <w:pPr>
              <w:jc w:val="center"/>
            </w:pPr>
            <w:r>
              <w:t>28 Jan</w:t>
            </w:r>
          </w:p>
        </w:tc>
        <w:tc>
          <w:tcPr>
            <w:tcW w:w="31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BE4BA6" w14:textId="77777777" w:rsidR="006E54FD" w:rsidRDefault="006E54FD" w:rsidP="006E54FD">
            <w:pPr>
              <w:jc w:val="center"/>
            </w:pPr>
            <w:r>
              <w:t>Weekday</w:t>
            </w:r>
          </w:p>
        </w:tc>
        <w:tc>
          <w:tcPr>
            <w:tcW w:w="3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68F147" w14:textId="77777777" w:rsidR="006E54FD" w:rsidRDefault="006E54FD" w:rsidP="006E54FD">
            <w:pPr>
              <w:jc w:val="center"/>
            </w:pPr>
            <w:r>
              <w:t>800</w:t>
            </w:r>
          </w:p>
        </w:tc>
      </w:tr>
      <w:tr w:rsidR="006E54FD" w14:paraId="5E6D4329" w14:textId="77777777" w:rsidTr="00503371">
        <w:trPr>
          <w:trHeight w:val="520"/>
        </w:trPr>
        <w:tc>
          <w:tcPr>
            <w:tcW w:w="46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EA0D68" w14:textId="77777777" w:rsidR="006E54FD" w:rsidRPr="004832B6" w:rsidRDefault="006E54FD">
            <w:pPr>
              <w:jc w:val="right"/>
              <w:rPr>
                <w:b/>
                <w:bCs/>
              </w:rPr>
            </w:pPr>
            <w:r w:rsidRPr="0006426E">
              <w:rPr>
                <w:b/>
                <w:bCs/>
              </w:rPr>
              <w:t>Total:</w:t>
            </w:r>
          </w:p>
        </w:tc>
        <w:tc>
          <w:tcPr>
            <w:tcW w:w="46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111C08" w14:textId="77777777" w:rsidR="006E54FD" w:rsidRPr="004832B6" w:rsidRDefault="006E54FD">
            <w:pPr>
              <w:jc w:val="center"/>
              <w:rPr>
                <w:b/>
                <w:bCs/>
              </w:rPr>
            </w:pPr>
            <w:r w:rsidRPr="0006426E">
              <w:rPr>
                <w:b/>
                <w:bCs/>
              </w:rPr>
              <w:t>8,500</w:t>
            </w:r>
          </w:p>
        </w:tc>
      </w:tr>
      <w:tr w:rsidR="006E54FD" w14:paraId="06811B85" w14:textId="77777777" w:rsidTr="00503371">
        <w:trPr>
          <w:trHeight w:val="520"/>
        </w:trPr>
        <w:tc>
          <w:tcPr>
            <w:tcW w:w="46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B65716" w14:textId="77777777" w:rsidR="006E54FD" w:rsidRPr="004832B6" w:rsidRDefault="006E54FD">
            <w:pPr>
              <w:jc w:val="right"/>
              <w:rPr>
                <w:b/>
                <w:bCs/>
              </w:rPr>
            </w:pPr>
            <w:r w:rsidRPr="0006426E">
              <w:rPr>
                <w:b/>
                <w:bCs/>
              </w:rPr>
              <w:t>Unadjusted Baseline Energy (Total / 10)</w:t>
            </w:r>
          </w:p>
        </w:tc>
        <w:tc>
          <w:tcPr>
            <w:tcW w:w="46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379CA5" w14:textId="77777777" w:rsidR="006E54FD" w:rsidRPr="004832B6" w:rsidRDefault="006E54FD">
            <w:pPr>
              <w:jc w:val="center"/>
              <w:rPr>
                <w:b/>
                <w:bCs/>
              </w:rPr>
            </w:pPr>
            <w:r w:rsidRPr="0006426E">
              <w:rPr>
                <w:b/>
                <w:bCs/>
              </w:rPr>
              <w:t>850</w:t>
            </w:r>
          </w:p>
        </w:tc>
      </w:tr>
    </w:tbl>
    <w:p w14:paraId="22096BED" w14:textId="77777777" w:rsidR="006E54FD" w:rsidRDefault="006E54FD" w:rsidP="006E54FD"/>
    <w:p w14:paraId="5E7E15D3" w14:textId="77777777" w:rsidR="006E54FD" w:rsidRPr="004832B6" w:rsidRDefault="006E54FD">
      <w:pPr>
        <w:outlineLvl w:val="0"/>
        <w:rPr>
          <w:b/>
          <w:bCs/>
        </w:rPr>
      </w:pPr>
      <w:r w:rsidRPr="0006426E">
        <w:rPr>
          <w:b/>
          <w:bCs/>
        </w:rPr>
        <w:t xml:space="preserve">Example of Symmetric Additive Adjustment </w:t>
      </w:r>
    </w:p>
    <w:p w14:paraId="056BAA64" w14:textId="77777777" w:rsidR="006E54FD" w:rsidRDefault="006E54FD" w:rsidP="006E54FD">
      <w:r>
        <w:t>A symmetric additive adjustment allows the unadjusted baseline to be increased or decreased by the adjustment. In the example in the Table below the adjustment window comprises the 6 trading intervals (1 to 6) ending three hours before the start of the demand response interval, which runs from trading intervals 9 to 16.</w:t>
      </w:r>
    </w:p>
    <w:tbl>
      <w:tblPr>
        <w:tblW w:w="9347" w:type="dxa"/>
        <w:tblBorders>
          <w:top w:val="nil"/>
          <w:left w:val="nil"/>
          <w:bottom w:val="nil"/>
          <w:right w:val="nil"/>
          <w:insideH w:val="nil"/>
          <w:insideV w:val="nil"/>
        </w:tblBorders>
        <w:tblLayout w:type="fixed"/>
        <w:tblLook w:val="0600" w:firstRow="0" w:lastRow="0" w:firstColumn="0" w:lastColumn="0" w:noHBand="1" w:noVBand="1"/>
      </w:tblPr>
      <w:tblGrid>
        <w:gridCol w:w="1260"/>
        <w:gridCol w:w="375"/>
        <w:gridCol w:w="405"/>
        <w:gridCol w:w="405"/>
        <w:gridCol w:w="405"/>
        <w:gridCol w:w="495"/>
        <w:gridCol w:w="899"/>
        <w:gridCol w:w="567"/>
        <w:gridCol w:w="425"/>
        <w:gridCol w:w="425"/>
        <w:gridCol w:w="426"/>
        <w:gridCol w:w="491"/>
        <w:gridCol w:w="561"/>
        <w:gridCol w:w="561"/>
        <w:gridCol w:w="561"/>
        <w:gridCol w:w="519"/>
        <w:gridCol w:w="567"/>
      </w:tblGrid>
      <w:tr w:rsidR="006E54FD" w14:paraId="6A11A5B2" w14:textId="77777777" w:rsidTr="00503371">
        <w:trPr>
          <w:trHeight w:val="440"/>
        </w:trPr>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1F17806" w14:textId="77777777" w:rsidR="006E54FD" w:rsidRDefault="006E54FD" w:rsidP="006E54FD">
            <w:pPr>
              <w:widowControl w:val="0"/>
              <w:rPr>
                <w:sz w:val="20"/>
              </w:rPr>
            </w:pPr>
            <w:r>
              <w:rPr>
                <w:sz w:val="20"/>
              </w:rPr>
              <w:t xml:space="preserve"> </w:t>
            </w:r>
          </w:p>
        </w:tc>
        <w:tc>
          <w:tcPr>
            <w:tcW w:w="2984" w:type="dxa"/>
            <w:gridSpan w:val="6"/>
            <w:tcBorders>
              <w:top w:val="single" w:sz="7" w:space="0" w:color="000000" w:themeColor="text1"/>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7963208" w14:textId="77777777" w:rsidR="006E54FD" w:rsidRPr="004832B6" w:rsidRDefault="006E54FD">
            <w:pPr>
              <w:jc w:val="center"/>
              <w:rPr>
                <w:sz w:val="20"/>
                <w:szCs w:val="20"/>
                <w:shd w:val="clear" w:color="auto" w:fill="D9E2F3"/>
              </w:rPr>
            </w:pPr>
            <w:r w:rsidRPr="0006426E">
              <w:rPr>
                <w:sz w:val="20"/>
                <w:szCs w:val="20"/>
                <w:shd w:val="clear" w:color="auto" w:fill="D9E2F3"/>
              </w:rPr>
              <w:t>Adjustment Window</w:t>
            </w:r>
          </w:p>
        </w:tc>
        <w:tc>
          <w:tcPr>
            <w:tcW w:w="567"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tcPr>
          <w:p w14:paraId="680A2B0E" w14:textId="7C019D29" w:rsidR="006E54FD" w:rsidRDefault="006E54FD" w:rsidP="006E54FD">
            <w:pPr>
              <w:jc w:val="center"/>
              <w:rPr>
                <w:sz w:val="20"/>
              </w:rPr>
            </w:pPr>
          </w:p>
        </w:tc>
        <w:tc>
          <w:tcPr>
            <w:tcW w:w="425" w:type="dxa"/>
            <w:tcBorders>
              <w:top w:val="single" w:sz="7" w:space="0" w:color="000000" w:themeColor="text1"/>
              <w:left w:val="nil"/>
              <w:bottom w:val="single" w:sz="7" w:space="0" w:color="000000" w:themeColor="text1"/>
              <w:right w:val="single" w:sz="7" w:space="0" w:color="000000" w:themeColor="text1"/>
            </w:tcBorders>
            <w:tcMar>
              <w:top w:w="100" w:type="dxa"/>
              <w:left w:w="100" w:type="dxa"/>
              <w:bottom w:w="100" w:type="dxa"/>
              <w:right w:w="100" w:type="dxa"/>
            </w:tcMar>
          </w:tcPr>
          <w:p w14:paraId="6922A33B" w14:textId="64F730A4" w:rsidR="006E54FD" w:rsidRDefault="006E54FD" w:rsidP="006E54FD">
            <w:pPr>
              <w:jc w:val="center"/>
              <w:rPr>
                <w:sz w:val="20"/>
              </w:rPr>
            </w:pPr>
          </w:p>
        </w:tc>
        <w:tc>
          <w:tcPr>
            <w:tcW w:w="4111" w:type="dxa"/>
            <w:gridSpan w:val="8"/>
            <w:tcBorders>
              <w:top w:val="single" w:sz="7" w:space="0" w:color="000000" w:themeColor="text1"/>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70DD04E4" w14:textId="77777777" w:rsidR="006E54FD" w:rsidRPr="004832B6" w:rsidRDefault="006E54FD">
            <w:pPr>
              <w:jc w:val="center"/>
              <w:rPr>
                <w:sz w:val="20"/>
                <w:szCs w:val="20"/>
                <w:shd w:val="clear" w:color="auto" w:fill="92D050"/>
              </w:rPr>
            </w:pPr>
            <w:r w:rsidRPr="0006426E">
              <w:rPr>
                <w:sz w:val="20"/>
                <w:szCs w:val="20"/>
                <w:shd w:val="clear" w:color="auto" w:fill="92D050"/>
              </w:rPr>
              <w:t>Activation Period</w:t>
            </w:r>
          </w:p>
        </w:tc>
      </w:tr>
      <w:tr w:rsidR="0006426E" w14:paraId="3EFED69E" w14:textId="77777777" w:rsidTr="00503371">
        <w:trPr>
          <w:trHeight w:val="64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20E9C11" w14:textId="77777777" w:rsidR="006E54FD" w:rsidRPr="004832B6" w:rsidRDefault="006E54FD">
            <w:pPr>
              <w:widowControl w:val="0"/>
              <w:rPr>
                <w:sz w:val="20"/>
                <w:szCs w:val="20"/>
              </w:rPr>
            </w:pPr>
            <w:r w:rsidRPr="0006426E">
              <w:rPr>
                <w:sz w:val="20"/>
                <w:szCs w:val="20"/>
              </w:rPr>
              <w:t>Trading Interval</w:t>
            </w:r>
          </w:p>
        </w:tc>
        <w:tc>
          <w:tcPr>
            <w:tcW w:w="37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586226D" w14:textId="77777777" w:rsidR="006E54FD" w:rsidRPr="004832B6" w:rsidRDefault="006E54FD">
            <w:pPr>
              <w:jc w:val="center"/>
              <w:rPr>
                <w:b/>
                <w:bCs/>
                <w:sz w:val="20"/>
                <w:szCs w:val="20"/>
              </w:rPr>
            </w:pPr>
            <w:r w:rsidRPr="0006426E">
              <w:rPr>
                <w:b/>
                <w:bCs/>
                <w:sz w:val="20"/>
                <w:szCs w:val="20"/>
                <w:shd w:val="clear" w:color="auto" w:fill="D9E2F3"/>
              </w:rPr>
              <w:t>1</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5E378CD" w14:textId="77777777" w:rsidR="006E54FD" w:rsidRPr="004832B6" w:rsidRDefault="006E54FD">
            <w:pPr>
              <w:jc w:val="center"/>
              <w:rPr>
                <w:b/>
                <w:bCs/>
                <w:sz w:val="20"/>
                <w:szCs w:val="20"/>
              </w:rPr>
            </w:pPr>
            <w:r w:rsidRPr="0006426E">
              <w:rPr>
                <w:b/>
                <w:bCs/>
                <w:sz w:val="20"/>
                <w:szCs w:val="20"/>
                <w:shd w:val="clear" w:color="auto" w:fill="D9E2F3"/>
              </w:rPr>
              <w:t>2</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29E3C12" w14:textId="77777777" w:rsidR="006E54FD" w:rsidRPr="004832B6" w:rsidRDefault="006E54FD">
            <w:pPr>
              <w:jc w:val="center"/>
              <w:rPr>
                <w:b/>
                <w:bCs/>
                <w:sz w:val="20"/>
                <w:szCs w:val="20"/>
              </w:rPr>
            </w:pPr>
            <w:r w:rsidRPr="0006426E">
              <w:rPr>
                <w:b/>
                <w:bCs/>
                <w:sz w:val="20"/>
                <w:szCs w:val="20"/>
                <w:shd w:val="clear" w:color="auto" w:fill="D9E2F3"/>
              </w:rPr>
              <w:t>3</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B735215" w14:textId="77777777" w:rsidR="006E54FD" w:rsidRPr="004832B6" w:rsidRDefault="006E54FD">
            <w:pPr>
              <w:jc w:val="center"/>
              <w:rPr>
                <w:b/>
                <w:bCs/>
                <w:sz w:val="20"/>
                <w:szCs w:val="20"/>
              </w:rPr>
            </w:pPr>
            <w:r w:rsidRPr="0006426E">
              <w:rPr>
                <w:b/>
                <w:bCs/>
                <w:sz w:val="20"/>
                <w:szCs w:val="20"/>
                <w:shd w:val="clear" w:color="auto" w:fill="D9E2F3"/>
              </w:rPr>
              <w:t>4</w:t>
            </w:r>
          </w:p>
        </w:tc>
        <w:tc>
          <w:tcPr>
            <w:tcW w:w="49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220DDC7" w14:textId="77777777" w:rsidR="006E54FD" w:rsidRPr="004832B6" w:rsidRDefault="006E54FD">
            <w:pPr>
              <w:jc w:val="center"/>
              <w:rPr>
                <w:b/>
                <w:bCs/>
                <w:sz w:val="20"/>
                <w:szCs w:val="20"/>
              </w:rPr>
            </w:pPr>
            <w:r w:rsidRPr="0006426E">
              <w:rPr>
                <w:b/>
                <w:bCs/>
                <w:sz w:val="20"/>
                <w:szCs w:val="20"/>
                <w:shd w:val="clear" w:color="auto" w:fill="D9E2F3"/>
              </w:rPr>
              <w:t>5</w:t>
            </w:r>
          </w:p>
        </w:tc>
        <w:tc>
          <w:tcPr>
            <w:tcW w:w="899"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61E8CF37" w14:textId="77777777" w:rsidR="006E54FD" w:rsidRPr="004832B6" w:rsidRDefault="006E54FD">
            <w:pPr>
              <w:jc w:val="center"/>
              <w:rPr>
                <w:b/>
                <w:bCs/>
                <w:sz w:val="20"/>
                <w:szCs w:val="20"/>
              </w:rPr>
            </w:pPr>
            <w:r w:rsidRPr="0006426E">
              <w:rPr>
                <w:b/>
                <w:bCs/>
                <w:sz w:val="20"/>
                <w:szCs w:val="20"/>
                <w:shd w:val="clear" w:color="auto" w:fill="D9E2F3"/>
              </w:rPr>
              <w:t>6</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B626C77" w14:textId="77777777" w:rsidR="006E54FD" w:rsidRPr="004832B6" w:rsidRDefault="006E54FD">
            <w:pPr>
              <w:jc w:val="center"/>
              <w:rPr>
                <w:b/>
                <w:bCs/>
                <w:sz w:val="20"/>
                <w:szCs w:val="20"/>
              </w:rPr>
            </w:pPr>
            <w:r w:rsidRPr="0006426E">
              <w:rPr>
                <w:b/>
                <w:bCs/>
                <w:sz w:val="20"/>
                <w:szCs w:val="20"/>
              </w:rPr>
              <w:t>7</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49E7D1E5" w14:textId="77777777" w:rsidR="006E54FD" w:rsidRPr="004832B6" w:rsidRDefault="006E54FD">
            <w:pPr>
              <w:jc w:val="center"/>
              <w:rPr>
                <w:b/>
                <w:bCs/>
                <w:sz w:val="20"/>
                <w:szCs w:val="20"/>
              </w:rPr>
            </w:pPr>
            <w:r w:rsidRPr="0006426E">
              <w:rPr>
                <w:b/>
                <w:bCs/>
                <w:sz w:val="20"/>
                <w:szCs w:val="20"/>
              </w:rPr>
              <w:t>8</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5D6C0EAA" w14:textId="77777777" w:rsidR="006E54FD" w:rsidRPr="004832B6" w:rsidRDefault="006E54FD">
            <w:pPr>
              <w:jc w:val="center"/>
              <w:rPr>
                <w:b/>
                <w:bCs/>
                <w:sz w:val="20"/>
                <w:szCs w:val="20"/>
              </w:rPr>
            </w:pPr>
            <w:r w:rsidRPr="0006426E">
              <w:rPr>
                <w:b/>
                <w:bCs/>
                <w:sz w:val="20"/>
                <w:szCs w:val="20"/>
                <w:shd w:val="clear" w:color="auto" w:fill="92D050"/>
              </w:rPr>
              <w:t>9</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57B6CBF" w14:textId="77777777" w:rsidR="006E54FD" w:rsidRPr="004832B6" w:rsidRDefault="006E54FD">
            <w:pPr>
              <w:jc w:val="center"/>
              <w:rPr>
                <w:b/>
                <w:bCs/>
                <w:sz w:val="20"/>
                <w:szCs w:val="20"/>
              </w:rPr>
            </w:pPr>
            <w:r w:rsidRPr="0006426E">
              <w:rPr>
                <w:b/>
                <w:bCs/>
                <w:sz w:val="20"/>
                <w:szCs w:val="20"/>
                <w:shd w:val="clear" w:color="auto" w:fill="92D050"/>
              </w:rPr>
              <w:t>10</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B079ED3" w14:textId="77777777" w:rsidR="006E54FD" w:rsidRPr="004832B6" w:rsidRDefault="006E54FD">
            <w:pPr>
              <w:jc w:val="center"/>
              <w:rPr>
                <w:b/>
                <w:bCs/>
                <w:sz w:val="20"/>
                <w:szCs w:val="20"/>
              </w:rPr>
            </w:pPr>
            <w:r w:rsidRPr="0006426E">
              <w:rPr>
                <w:b/>
                <w:bCs/>
                <w:sz w:val="20"/>
                <w:szCs w:val="20"/>
                <w:shd w:val="clear" w:color="auto" w:fill="92D050"/>
              </w:rPr>
              <w:t>11</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E64CA69" w14:textId="77777777" w:rsidR="006E54FD" w:rsidRPr="004832B6" w:rsidRDefault="006E54FD">
            <w:pPr>
              <w:jc w:val="center"/>
              <w:rPr>
                <w:b/>
                <w:bCs/>
                <w:sz w:val="20"/>
                <w:szCs w:val="20"/>
              </w:rPr>
            </w:pPr>
            <w:r w:rsidRPr="0006426E">
              <w:rPr>
                <w:b/>
                <w:bCs/>
                <w:sz w:val="20"/>
                <w:szCs w:val="20"/>
                <w:shd w:val="clear" w:color="auto" w:fill="92D050"/>
              </w:rPr>
              <w:t>12</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BB5FC1A" w14:textId="77777777" w:rsidR="006E54FD" w:rsidRPr="004832B6" w:rsidRDefault="006E54FD">
            <w:pPr>
              <w:jc w:val="center"/>
              <w:rPr>
                <w:b/>
                <w:bCs/>
                <w:sz w:val="20"/>
                <w:szCs w:val="20"/>
              </w:rPr>
            </w:pPr>
            <w:r w:rsidRPr="0006426E">
              <w:rPr>
                <w:b/>
                <w:bCs/>
                <w:sz w:val="20"/>
                <w:szCs w:val="20"/>
                <w:shd w:val="clear" w:color="auto" w:fill="92D050"/>
              </w:rPr>
              <w:t>13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F95691B" w14:textId="77777777" w:rsidR="006E54FD" w:rsidRPr="004832B6" w:rsidRDefault="006E54FD">
            <w:pPr>
              <w:jc w:val="center"/>
              <w:rPr>
                <w:b/>
                <w:bCs/>
                <w:sz w:val="20"/>
                <w:szCs w:val="20"/>
              </w:rPr>
            </w:pPr>
            <w:r w:rsidRPr="0006426E">
              <w:rPr>
                <w:b/>
                <w:bCs/>
                <w:sz w:val="20"/>
                <w:szCs w:val="20"/>
                <w:shd w:val="clear" w:color="auto" w:fill="92D050"/>
              </w:rPr>
              <w:t>14</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1EE0DCB" w14:textId="77777777" w:rsidR="006E54FD" w:rsidRPr="004832B6" w:rsidRDefault="006E54FD">
            <w:pPr>
              <w:jc w:val="center"/>
              <w:rPr>
                <w:b/>
                <w:bCs/>
                <w:sz w:val="20"/>
                <w:szCs w:val="20"/>
              </w:rPr>
            </w:pPr>
            <w:r w:rsidRPr="0006426E">
              <w:rPr>
                <w:b/>
                <w:bCs/>
                <w:sz w:val="20"/>
                <w:szCs w:val="20"/>
                <w:shd w:val="clear" w:color="auto" w:fill="92D050"/>
              </w:rPr>
              <w:t>15</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4940E8C" w14:textId="77777777" w:rsidR="006E54FD" w:rsidRPr="004832B6" w:rsidRDefault="006E54FD">
            <w:pPr>
              <w:jc w:val="center"/>
              <w:rPr>
                <w:b/>
                <w:bCs/>
                <w:sz w:val="20"/>
                <w:szCs w:val="20"/>
              </w:rPr>
            </w:pPr>
            <w:r w:rsidRPr="0006426E">
              <w:rPr>
                <w:b/>
                <w:bCs/>
                <w:sz w:val="20"/>
                <w:szCs w:val="20"/>
                <w:shd w:val="clear" w:color="auto" w:fill="92D050"/>
              </w:rPr>
              <w:t>16</w:t>
            </w:r>
          </w:p>
        </w:tc>
      </w:tr>
      <w:tr w:rsidR="0006426E" w14:paraId="7663CE0E" w14:textId="77777777" w:rsidTr="00503371">
        <w:trPr>
          <w:trHeight w:val="48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17C495C" w14:textId="77777777" w:rsidR="006E54FD" w:rsidRPr="004832B6" w:rsidRDefault="006E54FD">
            <w:pPr>
              <w:rPr>
                <w:sz w:val="20"/>
                <w:szCs w:val="20"/>
              </w:rPr>
            </w:pPr>
            <w:r w:rsidRPr="0006426E">
              <w:rPr>
                <w:sz w:val="20"/>
                <w:szCs w:val="20"/>
              </w:rPr>
              <w:t>Meter Read</w:t>
            </w:r>
          </w:p>
        </w:tc>
        <w:tc>
          <w:tcPr>
            <w:tcW w:w="37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8171FB9" w14:textId="77777777" w:rsidR="006E54FD" w:rsidRPr="004832B6" w:rsidRDefault="006E54FD">
            <w:pPr>
              <w:jc w:val="center"/>
              <w:rPr>
                <w:sz w:val="20"/>
                <w:szCs w:val="20"/>
              </w:rPr>
            </w:pPr>
            <w:r w:rsidRPr="0006426E">
              <w:rPr>
                <w:sz w:val="20"/>
                <w:szCs w:val="20"/>
                <w:shd w:val="clear" w:color="auto" w:fill="D9E2F3"/>
              </w:rPr>
              <w:t>5</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1A28B2C2" w14:textId="77777777" w:rsidR="006E54FD" w:rsidRPr="004832B6" w:rsidRDefault="006E54FD">
            <w:pPr>
              <w:jc w:val="center"/>
              <w:rPr>
                <w:sz w:val="20"/>
                <w:szCs w:val="20"/>
              </w:rPr>
            </w:pPr>
            <w:r w:rsidRPr="0006426E">
              <w:rPr>
                <w:sz w:val="20"/>
                <w:szCs w:val="20"/>
                <w:shd w:val="clear" w:color="auto" w:fill="D9E2F3"/>
              </w:rPr>
              <w:t>6</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65E78F2" w14:textId="77777777" w:rsidR="006E54FD" w:rsidRPr="004832B6" w:rsidRDefault="006E54FD">
            <w:pPr>
              <w:jc w:val="center"/>
              <w:rPr>
                <w:sz w:val="20"/>
                <w:szCs w:val="20"/>
              </w:rPr>
            </w:pPr>
            <w:r w:rsidRPr="0006426E">
              <w:rPr>
                <w:sz w:val="20"/>
                <w:szCs w:val="20"/>
                <w:shd w:val="clear" w:color="auto" w:fill="D9E2F3"/>
              </w:rPr>
              <w:t>7</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1152A5CC" w14:textId="77777777" w:rsidR="006E54FD" w:rsidRPr="004832B6" w:rsidRDefault="006E54FD">
            <w:pPr>
              <w:jc w:val="center"/>
              <w:rPr>
                <w:sz w:val="20"/>
                <w:szCs w:val="20"/>
              </w:rPr>
            </w:pPr>
            <w:r w:rsidRPr="0006426E">
              <w:rPr>
                <w:sz w:val="20"/>
                <w:szCs w:val="20"/>
                <w:shd w:val="clear" w:color="auto" w:fill="D9E2F3"/>
              </w:rPr>
              <w:t>9</w:t>
            </w:r>
          </w:p>
        </w:tc>
        <w:tc>
          <w:tcPr>
            <w:tcW w:w="49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AAF3A55" w14:textId="77777777" w:rsidR="006E54FD" w:rsidRPr="004832B6" w:rsidRDefault="006E54FD">
            <w:pPr>
              <w:jc w:val="center"/>
              <w:rPr>
                <w:sz w:val="20"/>
                <w:szCs w:val="20"/>
              </w:rPr>
            </w:pPr>
            <w:r w:rsidRPr="0006426E">
              <w:rPr>
                <w:sz w:val="20"/>
                <w:szCs w:val="20"/>
                <w:shd w:val="clear" w:color="auto" w:fill="D9E2F3"/>
              </w:rPr>
              <w:t>10</w:t>
            </w:r>
          </w:p>
        </w:tc>
        <w:tc>
          <w:tcPr>
            <w:tcW w:w="899"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1F5DA3B3" w14:textId="77777777" w:rsidR="006E54FD" w:rsidRPr="004832B6" w:rsidRDefault="006E54FD">
            <w:pPr>
              <w:jc w:val="center"/>
              <w:rPr>
                <w:sz w:val="20"/>
                <w:szCs w:val="20"/>
              </w:rPr>
            </w:pPr>
            <w:r w:rsidRPr="0006426E">
              <w:rPr>
                <w:sz w:val="20"/>
                <w:szCs w:val="20"/>
                <w:shd w:val="clear" w:color="auto" w:fill="D9E2F3"/>
              </w:rPr>
              <w:t>11</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65DD52E" w14:textId="77777777" w:rsidR="006E54FD" w:rsidRPr="004832B6" w:rsidRDefault="006E54FD">
            <w:pPr>
              <w:jc w:val="center"/>
              <w:rPr>
                <w:sz w:val="20"/>
                <w:szCs w:val="20"/>
              </w:rPr>
            </w:pPr>
            <w:r w:rsidRPr="0006426E">
              <w:rPr>
                <w:sz w:val="20"/>
                <w:szCs w:val="20"/>
              </w:rPr>
              <w:t>12</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8C826AB" w14:textId="77777777" w:rsidR="006E54FD" w:rsidRPr="004832B6" w:rsidRDefault="006E54FD">
            <w:pPr>
              <w:jc w:val="center"/>
              <w:rPr>
                <w:sz w:val="20"/>
                <w:szCs w:val="20"/>
              </w:rPr>
            </w:pPr>
            <w:r w:rsidRPr="0006426E">
              <w:rPr>
                <w:sz w:val="20"/>
                <w:szCs w:val="20"/>
              </w:rPr>
              <w:t>14</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7180499B" w14:textId="77777777" w:rsidR="006E54FD" w:rsidRPr="004832B6" w:rsidRDefault="006E54FD">
            <w:pPr>
              <w:jc w:val="center"/>
              <w:rPr>
                <w:sz w:val="20"/>
                <w:szCs w:val="20"/>
              </w:rPr>
            </w:pPr>
            <w:r w:rsidRPr="0006426E">
              <w:rPr>
                <w:sz w:val="20"/>
                <w:szCs w:val="20"/>
                <w:shd w:val="clear" w:color="auto" w:fill="92D050"/>
              </w:rPr>
              <w:t>8</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194B731" w14:textId="77777777" w:rsidR="006E54FD" w:rsidRPr="004832B6" w:rsidRDefault="006E54FD">
            <w:pPr>
              <w:jc w:val="center"/>
              <w:rPr>
                <w:sz w:val="20"/>
                <w:szCs w:val="20"/>
              </w:rPr>
            </w:pPr>
            <w:r w:rsidRPr="0006426E">
              <w:rPr>
                <w:sz w:val="20"/>
                <w:szCs w:val="20"/>
                <w:shd w:val="clear" w:color="auto" w:fill="92D050"/>
              </w:rPr>
              <w:t>10</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144C49E" w14:textId="77777777" w:rsidR="006E54FD" w:rsidRPr="004832B6" w:rsidRDefault="006E54FD">
            <w:pPr>
              <w:jc w:val="center"/>
              <w:rPr>
                <w:sz w:val="20"/>
                <w:szCs w:val="20"/>
              </w:rPr>
            </w:pPr>
            <w:r w:rsidRPr="0006426E">
              <w:rPr>
                <w:sz w:val="20"/>
                <w:szCs w:val="20"/>
                <w:shd w:val="clear" w:color="auto" w:fill="92D050"/>
              </w:rPr>
              <w:t>12</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637B7DD" w14:textId="77777777" w:rsidR="006E54FD" w:rsidRPr="004832B6" w:rsidRDefault="006E54FD">
            <w:pPr>
              <w:jc w:val="center"/>
              <w:rPr>
                <w:sz w:val="20"/>
                <w:szCs w:val="20"/>
              </w:rPr>
            </w:pPr>
            <w:r w:rsidRPr="0006426E">
              <w:rPr>
                <w:sz w:val="20"/>
                <w:szCs w:val="20"/>
                <w:shd w:val="clear" w:color="auto" w:fill="92D050"/>
              </w:rPr>
              <w:t>14</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2958AA8" w14:textId="77777777" w:rsidR="006E54FD" w:rsidRPr="004832B6" w:rsidRDefault="006E54FD">
            <w:pPr>
              <w:jc w:val="center"/>
              <w:rPr>
                <w:sz w:val="20"/>
                <w:szCs w:val="20"/>
              </w:rPr>
            </w:pPr>
            <w:r w:rsidRPr="0006426E">
              <w:rPr>
                <w:sz w:val="20"/>
                <w:szCs w:val="20"/>
                <w:shd w:val="clear" w:color="auto" w:fill="92D050"/>
              </w:rPr>
              <w:t>13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DF4FBB0" w14:textId="77777777" w:rsidR="006E54FD" w:rsidRPr="004832B6" w:rsidRDefault="006E54FD">
            <w:pPr>
              <w:jc w:val="center"/>
              <w:rPr>
                <w:sz w:val="20"/>
                <w:szCs w:val="20"/>
              </w:rPr>
            </w:pPr>
            <w:r w:rsidRPr="0006426E">
              <w:rPr>
                <w:sz w:val="20"/>
                <w:szCs w:val="20"/>
                <w:shd w:val="clear" w:color="auto" w:fill="92D050"/>
              </w:rPr>
              <w:t>12</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7A6872AB" w14:textId="77777777" w:rsidR="006E54FD" w:rsidRPr="004832B6" w:rsidRDefault="006E54FD">
            <w:pPr>
              <w:jc w:val="center"/>
              <w:rPr>
                <w:sz w:val="20"/>
                <w:szCs w:val="20"/>
              </w:rPr>
            </w:pPr>
            <w:r w:rsidRPr="0006426E">
              <w:rPr>
                <w:sz w:val="20"/>
                <w:szCs w:val="20"/>
                <w:shd w:val="clear" w:color="auto" w:fill="92D050"/>
              </w:rPr>
              <w:t>14</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403F1E6" w14:textId="77777777" w:rsidR="006E54FD" w:rsidRPr="004832B6" w:rsidRDefault="006E54FD">
            <w:pPr>
              <w:jc w:val="center"/>
              <w:rPr>
                <w:sz w:val="20"/>
                <w:szCs w:val="20"/>
              </w:rPr>
            </w:pPr>
            <w:r w:rsidRPr="0006426E">
              <w:rPr>
                <w:sz w:val="20"/>
                <w:szCs w:val="20"/>
                <w:shd w:val="clear" w:color="auto" w:fill="92D050"/>
              </w:rPr>
              <w:t>16</w:t>
            </w:r>
          </w:p>
        </w:tc>
      </w:tr>
      <w:tr w:rsidR="0006426E" w14:paraId="744A8EE5" w14:textId="77777777" w:rsidTr="00503371">
        <w:trPr>
          <w:trHeight w:val="88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E4F68E" w14:textId="77777777" w:rsidR="006E54FD" w:rsidRPr="004832B6" w:rsidRDefault="006E54FD">
            <w:pPr>
              <w:rPr>
                <w:sz w:val="20"/>
                <w:szCs w:val="20"/>
              </w:rPr>
            </w:pPr>
            <w:r w:rsidRPr="0006426E">
              <w:rPr>
                <w:sz w:val="20"/>
                <w:szCs w:val="20"/>
              </w:rPr>
              <w:t>Unadjusted Baseline Energy</w:t>
            </w:r>
          </w:p>
        </w:tc>
        <w:tc>
          <w:tcPr>
            <w:tcW w:w="37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03D38F04" w14:textId="77777777" w:rsidR="006E54FD" w:rsidRPr="004832B6" w:rsidRDefault="006E54FD">
            <w:pPr>
              <w:jc w:val="center"/>
              <w:rPr>
                <w:sz w:val="20"/>
                <w:szCs w:val="20"/>
              </w:rPr>
            </w:pPr>
            <w:r w:rsidRPr="0006426E">
              <w:rPr>
                <w:sz w:val="20"/>
                <w:szCs w:val="20"/>
                <w:shd w:val="clear" w:color="auto" w:fill="D9E2F3"/>
              </w:rPr>
              <w:t>2</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66222F71" w14:textId="77777777" w:rsidR="006E54FD" w:rsidRPr="004832B6" w:rsidRDefault="006E54FD">
            <w:pPr>
              <w:jc w:val="center"/>
              <w:rPr>
                <w:sz w:val="20"/>
                <w:szCs w:val="20"/>
              </w:rPr>
            </w:pPr>
            <w:r w:rsidRPr="0006426E">
              <w:rPr>
                <w:sz w:val="20"/>
                <w:szCs w:val="20"/>
                <w:shd w:val="clear" w:color="auto" w:fill="D9E2F3"/>
              </w:rPr>
              <w:t>2</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882FB96" w14:textId="77777777" w:rsidR="006E54FD" w:rsidRPr="004832B6" w:rsidRDefault="006E54FD">
            <w:pPr>
              <w:jc w:val="center"/>
              <w:rPr>
                <w:sz w:val="20"/>
                <w:szCs w:val="20"/>
              </w:rPr>
            </w:pPr>
            <w:r w:rsidRPr="0006426E">
              <w:rPr>
                <w:sz w:val="20"/>
                <w:szCs w:val="20"/>
                <w:shd w:val="clear" w:color="auto" w:fill="D9E2F3"/>
              </w:rPr>
              <w:t>4</w:t>
            </w:r>
          </w:p>
        </w:tc>
        <w:tc>
          <w:tcPr>
            <w:tcW w:w="40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63FA74CB" w14:textId="77777777" w:rsidR="006E54FD" w:rsidRPr="004832B6" w:rsidRDefault="006E54FD">
            <w:pPr>
              <w:jc w:val="center"/>
              <w:rPr>
                <w:sz w:val="20"/>
                <w:szCs w:val="20"/>
              </w:rPr>
            </w:pPr>
            <w:r w:rsidRPr="0006426E">
              <w:rPr>
                <w:sz w:val="20"/>
                <w:szCs w:val="20"/>
                <w:shd w:val="clear" w:color="auto" w:fill="D9E2F3"/>
              </w:rPr>
              <w:t>6</w:t>
            </w:r>
          </w:p>
        </w:tc>
        <w:tc>
          <w:tcPr>
            <w:tcW w:w="495"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1A5F7EA5" w14:textId="77777777" w:rsidR="006E54FD" w:rsidRPr="004832B6" w:rsidRDefault="006E54FD">
            <w:pPr>
              <w:jc w:val="center"/>
              <w:rPr>
                <w:sz w:val="20"/>
                <w:szCs w:val="20"/>
              </w:rPr>
            </w:pPr>
            <w:r w:rsidRPr="0006426E">
              <w:rPr>
                <w:sz w:val="20"/>
                <w:szCs w:val="20"/>
                <w:shd w:val="clear" w:color="auto" w:fill="D9E2F3"/>
              </w:rPr>
              <w:t>8</w:t>
            </w:r>
          </w:p>
        </w:tc>
        <w:tc>
          <w:tcPr>
            <w:tcW w:w="899" w:type="dxa"/>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5C8A2CD2" w14:textId="77777777" w:rsidR="006E54FD" w:rsidRPr="004832B6" w:rsidRDefault="006E54FD">
            <w:pPr>
              <w:jc w:val="center"/>
              <w:rPr>
                <w:sz w:val="20"/>
                <w:szCs w:val="20"/>
              </w:rPr>
            </w:pPr>
            <w:r w:rsidRPr="0006426E">
              <w:rPr>
                <w:sz w:val="20"/>
                <w:szCs w:val="20"/>
                <w:shd w:val="clear" w:color="auto" w:fill="D9E2F3"/>
              </w:rPr>
              <w:t>8</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BE66CED" w14:textId="77777777" w:rsidR="006E54FD" w:rsidRPr="004832B6" w:rsidRDefault="006E54FD">
            <w:pPr>
              <w:jc w:val="center"/>
              <w:rPr>
                <w:sz w:val="20"/>
                <w:szCs w:val="20"/>
              </w:rPr>
            </w:pPr>
            <w:r w:rsidRPr="0006426E">
              <w:rPr>
                <w:sz w:val="20"/>
                <w:szCs w:val="20"/>
              </w:rPr>
              <w:t>10</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1ED8483" w14:textId="77777777" w:rsidR="006E54FD" w:rsidRPr="004832B6" w:rsidRDefault="006E54FD">
            <w:pPr>
              <w:jc w:val="center"/>
              <w:rPr>
                <w:sz w:val="20"/>
                <w:szCs w:val="20"/>
              </w:rPr>
            </w:pPr>
            <w:r w:rsidRPr="0006426E">
              <w:rPr>
                <w:sz w:val="20"/>
                <w:szCs w:val="20"/>
              </w:rPr>
              <w:t>12</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00142D8" w14:textId="77777777" w:rsidR="006E54FD" w:rsidRPr="004832B6" w:rsidRDefault="006E54FD">
            <w:pPr>
              <w:jc w:val="center"/>
              <w:rPr>
                <w:sz w:val="20"/>
                <w:szCs w:val="20"/>
              </w:rPr>
            </w:pPr>
            <w:r w:rsidRPr="0006426E">
              <w:rPr>
                <w:sz w:val="20"/>
                <w:szCs w:val="20"/>
                <w:shd w:val="clear" w:color="auto" w:fill="92D050"/>
              </w:rPr>
              <w:t>14</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B6E4D95" w14:textId="77777777" w:rsidR="006E54FD" w:rsidRPr="004832B6" w:rsidRDefault="006E54FD">
            <w:pPr>
              <w:jc w:val="center"/>
              <w:rPr>
                <w:sz w:val="20"/>
                <w:szCs w:val="20"/>
              </w:rPr>
            </w:pPr>
            <w:r w:rsidRPr="0006426E">
              <w:rPr>
                <w:sz w:val="20"/>
                <w:szCs w:val="20"/>
                <w:shd w:val="clear" w:color="auto" w:fill="92D050"/>
              </w:rPr>
              <w:t>15</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41A3234C" w14:textId="77777777" w:rsidR="006E54FD" w:rsidRPr="004832B6" w:rsidRDefault="006E54FD">
            <w:pPr>
              <w:jc w:val="center"/>
              <w:rPr>
                <w:sz w:val="20"/>
                <w:szCs w:val="20"/>
              </w:rPr>
            </w:pPr>
            <w:r w:rsidRPr="0006426E">
              <w:rPr>
                <w:sz w:val="20"/>
                <w:szCs w:val="20"/>
                <w:shd w:val="clear" w:color="auto" w:fill="92D050"/>
              </w:rPr>
              <w:t>20</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A8DF01B" w14:textId="77777777" w:rsidR="006E54FD" w:rsidRPr="004832B6" w:rsidRDefault="006E54FD">
            <w:pPr>
              <w:jc w:val="center"/>
              <w:rPr>
                <w:sz w:val="20"/>
                <w:szCs w:val="20"/>
              </w:rPr>
            </w:pPr>
            <w:r w:rsidRPr="0006426E">
              <w:rPr>
                <w:sz w:val="20"/>
                <w:szCs w:val="20"/>
                <w:shd w:val="clear" w:color="auto" w:fill="92D050"/>
              </w:rPr>
              <w:t>21</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240F8F4" w14:textId="77777777" w:rsidR="006E54FD" w:rsidRPr="004832B6" w:rsidRDefault="006E54FD">
            <w:pPr>
              <w:jc w:val="center"/>
              <w:rPr>
                <w:sz w:val="20"/>
                <w:szCs w:val="20"/>
              </w:rPr>
            </w:pPr>
            <w:r w:rsidRPr="0006426E">
              <w:rPr>
                <w:sz w:val="20"/>
                <w:szCs w:val="20"/>
                <w:shd w:val="clear" w:color="auto" w:fill="92D050"/>
              </w:rPr>
              <w:t>20</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19B6482" w14:textId="77777777" w:rsidR="006E54FD" w:rsidRPr="004832B6" w:rsidRDefault="006E54FD">
            <w:pPr>
              <w:jc w:val="center"/>
              <w:rPr>
                <w:sz w:val="20"/>
                <w:szCs w:val="20"/>
              </w:rPr>
            </w:pPr>
            <w:r w:rsidRPr="0006426E">
              <w:rPr>
                <w:sz w:val="20"/>
                <w:szCs w:val="20"/>
                <w:shd w:val="clear" w:color="auto" w:fill="92D050"/>
              </w:rPr>
              <w:t>20</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16BAE16" w14:textId="77777777" w:rsidR="006E54FD" w:rsidRPr="004832B6" w:rsidRDefault="006E54FD">
            <w:pPr>
              <w:jc w:val="center"/>
              <w:rPr>
                <w:sz w:val="20"/>
                <w:szCs w:val="20"/>
              </w:rPr>
            </w:pPr>
            <w:r w:rsidRPr="0006426E">
              <w:rPr>
                <w:sz w:val="20"/>
                <w:szCs w:val="20"/>
                <w:shd w:val="clear" w:color="auto" w:fill="92D050"/>
              </w:rPr>
              <w:t>21</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B025A30" w14:textId="77777777" w:rsidR="006E54FD" w:rsidRPr="004832B6" w:rsidRDefault="006E54FD">
            <w:pPr>
              <w:jc w:val="center"/>
              <w:rPr>
                <w:sz w:val="20"/>
                <w:szCs w:val="20"/>
              </w:rPr>
            </w:pPr>
            <w:r w:rsidRPr="0006426E">
              <w:rPr>
                <w:sz w:val="20"/>
                <w:szCs w:val="20"/>
                <w:shd w:val="clear" w:color="auto" w:fill="92D050"/>
              </w:rPr>
              <w:t>22</w:t>
            </w:r>
          </w:p>
        </w:tc>
      </w:tr>
      <w:tr w:rsidR="006E54FD" w14:paraId="47BC18E9" w14:textId="77777777" w:rsidTr="00503371">
        <w:trPr>
          <w:trHeight w:val="126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B58CE84" w14:textId="77777777" w:rsidR="006E54FD" w:rsidRPr="004832B6" w:rsidRDefault="006E54FD">
            <w:pPr>
              <w:rPr>
                <w:sz w:val="20"/>
                <w:szCs w:val="20"/>
              </w:rPr>
            </w:pPr>
            <w:r w:rsidRPr="0006426E">
              <w:rPr>
                <w:sz w:val="20"/>
                <w:szCs w:val="20"/>
              </w:rPr>
              <w:t>Additive Adjustment</w:t>
            </w:r>
          </w:p>
        </w:tc>
        <w:tc>
          <w:tcPr>
            <w:tcW w:w="2984" w:type="dxa"/>
            <w:gridSpan w:val="6"/>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48F78A60" w14:textId="77777777" w:rsidR="006E54FD" w:rsidRPr="004832B6" w:rsidRDefault="006E54FD">
            <w:pPr>
              <w:widowControl w:val="0"/>
              <w:rPr>
                <w:sz w:val="20"/>
                <w:szCs w:val="20"/>
                <w:shd w:val="clear" w:color="auto" w:fill="D9E2F3"/>
              </w:rPr>
            </w:pPr>
            <w:r w:rsidRPr="0006426E">
              <w:rPr>
                <w:sz w:val="20"/>
                <w:szCs w:val="20"/>
                <w:shd w:val="clear" w:color="auto" w:fill="D9E2F3"/>
              </w:rPr>
              <w:t>Average meter read = 8</w:t>
            </w:r>
          </w:p>
          <w:p w14:paraId="5B84586B" w14:textId="77777777" w:rsidR="006E54FD" w:rsidRPr="004832B6" w:rsidRDefault="006E54FD">
            <w:pPr>
              <w:widowControl w:val="0"/>
              <w:rPr>
                <w:sz w:val="20"/>
                <w:szCs w:val="20"/>
                <w:shd w:val="clear" w:color="auto" w:fill="D9E2F3"/>
              </w:rPr>
            </w:pPr>
            <w:r w:rsidRPr="0006426E">
              <w:rPr>
                <w:sz w:val="20"/>
                <w:szCs w:val="20"/>
                <w:shd w:val="clear" w:color="auto" w:fill="D9E2F3"/>
              </w:rPr>
              <w:t>Average unadjusted baseline energy = 5</w:t>
            </w:r>
          </w:p>
          <w:p w14:paraId="7F40EF03" w14:textId="77777777" w:rsidR="006E54FD" w:rsidRPr="004832B6" w:rsidRDefault="006E54FD">
            <w:pPr>
              <w:widowControl w:val="0"/>
              <w:rPr>
                <w:sz w:val="20"/>
                <w:szCs w:val="20"/>
                <w:shd w:val="clear" w:color="auto" w:fill="D9E2F3"/>
              </w:rPr>
            </w:pPr>
            <w:r w:rsidRPr="0006426E">
              <w:rPr>
                <w:sz w:val="20"/>
                <w:szCs w:val="20"/>
                <w:shd w:val="clear" w:color="auto" w:fill="D9E2F3"/>
              </w:rPr>
              <w:t>Additive adjustment = 3</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791E46BD"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98CBC38"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471D780D" w14:textId="77777777" w:rsidR="006E54FD" w:rsidRPr="004832B6" w:rsidRDefault="006E54FD">
            <w:pPr>
              <w:jc w:val="center"/>
              <w:rPr>
                <w:sz w:val="20"/>
                <w:szCs w:val="20"/>
              </w:rPr>
            </w:pPr>
            <w:r w:rsidRPr="0006426E">
              <w:rPr>
                <w:sz w:val="20"/>
                <w:szCs w:val="20"/>
                <w:shd w:val="clear" w:color="auto" w:fill="92D050"/>
              </w:rPr>
              <w:t>3</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50935E0B" w14:textId="77777777" w:rsidR="006E54FD" w:rsidRPr="004832B6" w:rsidRDefault="006E54FD">
            <w:pPr>
              <w:jc w:val="center"/>
              <w:rPr>
                <w:sz w:val="20"/>
                <w:szCs w:val="20"/>
              </w:rPr>
            </w:pPr>
            <w:r w:rsidRPr="0006426E">
              <w:rPr>
                <w:sz w:val="20"/>
                <w:szCs w:val="20"/>
                <w:shd w:val="clear" w:color="auto" w:fill="92D050"/>
              </w:rPr>
              <w:t>3</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408BA53C" w14:textId="77777777" w:rsidR="006E54FD" w:rsidRPr="004832B6" w:rsidRDefault="006E54FD">
            <w:pPr>
              <w:jc w:val="center"/>
              <w:rPr>
                <w:sz w:val="20"/>
                <w:szCs w:val="20"/>
              </w:rPr>
            </w:pPr>
            <w:r w:rsidRPr="0006426E">
              <w:rPr>
                <w:sz w:val="20"/>
                <w:szCs w:val="20"/>
                <w:shd w:val="clear" w:color="auto" w:fill="92D050"/>
              </w:rPr>
              <w:t>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484ED573" w14:textId="77777777" w:rsidR="006E54FD" w:rsidRPr="004832B6" w:rsidRDefault="006E54FD">
            <w:pPr>
              <w:jc w:val="center"/>
              <w:rPr>
                <w:sz w:val="20"/>
                <w:szCs w:val="20"/>
              </w:rPr>
            </w:pPr>
            <w:r w:rsidRPr="0006426E">
              <w:rPr>
                <w:sz w:val="20"/>
                <w:szCs w:val="20"/>
                <w:shd w:val="clear" w:color="auto" w:fill="92D050"/>
              </w:rPr>
              <w:t>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35F70C6" w14:textId="77777777" w:rsidR="006E54FD" w:rsidRPr="004832B6" w:rsidRDefault="006E54FD">
            <w:pPr>
              <w:jc w:val="center"/>
              <w:rPr>
                <w:sz w:val="20"/>
                <w:szCs w:val="20"/>
              </w:rPr>
            </w:pPr>
            <w:r w:rsidRPr="0006426E">
              <w:rPr>
                <w:sz w:val="20"/>
                <w:szCs w:val="20"/>
                <w:shd w:val="clear" w:color="auto" w:fill="92D050"/>
              </w:rPr>
              <w:t>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4F762728" w14:textId="77777777" w:rsidR="006E54FD" w:rsidRPr="004832B6" w:rsidRDefault="006E54FD">
            <w:pPr>
              <w:jc w:val="center"/>
              <w:rPr>
                <w:sz w:val="20"/>
                <w:szCs w:val="20"/>
              </w:rPr>
            </w:pPr>
            <w:r w:rsidRPr="0006426E">
              <w:rPr>
                <w:sz w:val="20"/>
                <w:szCs w:val="20"/>
                <w:shd w:val="clear" w:color="auto" w:fill="92D050"/>
              </w:rPr>
              <w:t>3</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2C91176" w14:textId="77777777" w:rsidR="006E54FD" w:rsidRPr="004832B6" w:rsidRDefault="006E54FD">
            <w:pPr>
              <w:jc w:val="center"/>
              <w:rPr>
                <w:sz w:val="20"/>
                <w:szCs w:val="20"/>
              </w:rPr>
            </w:pPr>
            <w:r w:rsidRPr="0006426E">
              <w:rPr>
                <w:sz w:val="20"/>
                <w:szCs w:val="20"/>
                <w:shd w:val="clear" w:color="auto" w:fill="92D050"/>
              </w:rPr>
              <w:t>3</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76AF8CDE" w14:textId="77777777" w:rsidR="006E54FD" w:rsidRPr="004832B6" w:rsidRDefault="006E54FD">
            <w:pPr>
              <w:jc w:val="center"/>
              <w:rPr>
                <w:sz w:val="20"/>
                <w:szCs w:val="20"/>
              </w:rPr>
            </w:pPr>
            <w:r w:rsidRPr="0006426E">
              <w:rPr>
                <w:sz w:val="20"/>
                <w:szCs w:val="20"/>
                <w:shd w:val="clear" w:color="auto" w:fill="92D050"/>
              </w:rPr>
              <w:t>3</w:t>
            </w:r>
          </w:p>
        </w:tc>
      </w:tr>
      <w:tr w:rsidR="006E54FD" w14:paraId="7C8CDC25" w14:textId="77777777" w:rsidTr="00503371">
        <w:trPr>
          <w:trHeight w:val="88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6148195" w14:textId="77777777" w:rsidR="006E54FD" w:rsidRPr="004832B6" w:rsidRDefault="006E54FD">
            <w:pPr>
              <w:rPr>
                <w:sz w:val="20"/>
                <w:szCs w:val="20"/>
              </w:rPr>
            </w:pPr>
            <w:r w:rsidRPr="0006426E">
              <w:rPr>
                <w:sz w:val="20"/>
                <w:szCs w:val="20"/>
              </w:rPr>
              <w:lastRenderedPageBreak/>
              <w:t>Adjusted Baseline Energy</w:t>
            </w:r>
          </w:p>
        </w:tc>
        <w:tc>
          <w:tcPr>
            <w:tcW w:w="2984" w:type="dxa"/>
            <w:gridSpan w:val="6"/>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BBBE9ED" w14:textId="77777777" w:rsidR="006E54FD" w:rsidRDefault="006E54FD" w:rsidP="006E54FD">
            <w:pPr>
              <w:widowControl w:val="0"/>
              <w:rPr>
                <w:sz w:val="20"/>
                <w:shd w:val="clear" w:color="auto" w:fill="D9E2F3"/>
              </w:rPr>
            </w:pPr>
            <w:r>
              <w:rPr>
                <w:sz w:val="20"/>
                <w:shd w:val="clear" w:color="auto" w:fill="D9E2F3"/>
              </w:rPr>
              <w:t xml:space="preserve"> </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6309F6CC"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04DD7D0"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55D0907" w14:textId="77777777" w:rsidR="006E54FD" w:rsidRPr="004832B6" w:rsidRDefault="006E54FD">
            <w:pPr>
              <w:jc w:val="center"/>
              <w:rPr>
                <w:sz w:val="20"/>
                <w:szCs w:val="20"/>
              </w:rPr>
            </w:pPr>
            <w:r w:rsidRPr="0006426E">
              <w:rPr>
                <w:sz w:val="20"/>
                <w:szCs w:val="20"/>
                <w:shd w:val="clear" w:color="auto" w:fill="92D050"/>
              </w:rPr>
              <w:t>17</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D300971" w14:textId="77777777" w:rsidR="006E54FD" w:rsidRPr="004832B6" w:rsidRDefault="006E54FD">
            <w:pPr>
              <w:jc w:val="center"/>
              <w:rPr>
                <w:sz w:val="20"/>
                <w:szCs w:val="20"/>
              </w:rPr>
            </w:pPr>
            <w:r w:rsidRPr="0006426E">
              <w:rPr>
                <w:sz w:val="20"/>
                <w:szCs w:val="20"/>
                <w:shd w:val="clear" w:color="auto" w:fill="92D050"/>
              </w:rPr>
              <w:t>18</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6E6FADC" w14:textId="77777777" w:rsidR="006E54FD" w:rsidRPr="004832B6" w:rsidRDefault="006E54FD">
            <w:pPr>
              <w:jc w:val="center"/>
              <w:rPr>
                <w:sz w:val="20"/>
                <w:szCs w:val="20"/>
              </w:rPr>
            </w:pPr>
            <w:r w:rsidRPr="0006426E">
              <w:rPr>
                <w:sz w:val="20"/>
                <w:szCs w:val="20"/>
                <w:shd w:val="clear" w:color="auto" w:fill="92D050"/>
              </w:rPr>
              <w:t>23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632965A" w14:textId="77777777" w:rsidR="006E54FD" w:rsidRPr="004832B6" w:rsidRDefault="006E54FD">
            <w:pPr>
              <w:jc w:val="center"/>
              <w:rPr>
                <w:sz w:val="20"/>
                <w:szCs w:val="20"/>
              </w:rPr>
            </w:pPr>
            <w:r w:rsidRPr="0006426E">
              <w:rPr>
                <w:sz w:val="20"/>
                <w:szCs w:val="20"/>
                <w:shd w:val="clear" w:color="auto" w:fill="92D050"/>
              </w:rPr>
              <w:t>24</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5DBEB8A9" w14:textId="77777777" w:rsidR="006E54FD" w:rsidRPr="004832B6" w:rsidRDefault="006E54FD">
            <w:pPr>
              <w:jc w:val="center"/>
              <w:rPr>
                <w:sz w:val="20"/>
                <w:szCs w:val="20"/>
              </w:rPr>
            </w:pPr>
            <w:r w:rsidRPr="0006426E">
              <w:rPr>
                <w:sz w:val="20"/>
                <w:szCs w:val="20"/>
                <w:shd w:val="clear" w:color="auto" w:fill="92D050"/>
              </w:rPr>
              <w:t>23</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78BF0D8C" w14:textId="77777777" w:rsidR="006E54FD" w:rsidRPr="004832B6" w:rsidRDefault="006E54FD">
            <w:pPr>
              <w:jc w:val="center"/>
              <w:rPr>
                <w:sz w:val="20"/>
                <w:szCs w:val="20"/>
              </w:rPr>
            </w:pPr>
            <w:r w:rsidRPr="0006426E">
              <w:rPr>
                <w:sz w:val="20"/>
                <w:szCs w:val="20"/>
                <w:shd w:val="clear" w:color="auto" w:fill="92D050"/>
              </w:rPr>
              <w:t>23</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5477B21D" w14:textId="77777777" w:rsidR="006E54FD" w:rsidRPr="004832B6" w:rsidRDefault="006E54FD">
            <w:pPr>
              <w:jc w:val="center"/>
              <w:rPr>
                <w:sz w:val="20"/>
                <w:szCs w:val="20"/>
              </w:rPr>
            </w:pPr>
            <w:r w:rsidRPr="0006426E">
              <w:rPr>
                <w:sz w:val="20"/>
                <w:szCs w:val="20"/>
                <w:shd w:val="clear" w:color="auto" w:fill="92D050"/>
              </w:rPr>
              <w:t>24</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EF8DEED" w14:textId="77777777" w:rsidR="006E54FD" w:rsidRPr="004832B6" w:rsidRDefault="006E54FD">
            <w:pPr>
              <w:jc w:val="center"/>
              <w:rPr>
                <w:sz w:val="20"/>
                <w:szCs w:val="20"/>
              </w:rPr>
            </w:pPr>
            <w:r w:rsidRPr="0006426E">
              <w:rPr>
                <w:sz w:val="20"/>
                <w:szCs w:val="20"/>
                <w:shd w:val="clear" w:color="auto" w:fill="92D050"/>
              </w:rPr>
              <w:t>25</w:t>
            </w:r>
          </w:p>
        </w:tc>
      </w:tr>
      <w:tr w:rsidR="006E54FD" w14:paraId="68B5FF58" w14:textId="77777777" w:rsidTr="00503371">
        <w:trPr>
          <w:trHeight w:val="500"/>
        </w:trPr>
        <w:tc>
          <w:tcPr>
            <w:tcW w:w="12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2E68488" w14:textId="77777777" w:rsidR="006E54FD" w:rsidRPr="004832B6" w:rsidRDefault="006E54FD">
            <w:pPr>
              <w:rPr>
                <w:sz w:val="20"/>
                <w:szCs w:val="20"/>
              </w:rPr>
            </w:pPr>
            <w:r w:rsidRPr="0006426E">
              <w:rPr>
                <w:sz w:val="20"/>
                <w:szCs w:val="20"/>
              </w:rPr>
              <w:t>Delivered Reserve</w:t>
            </w:r>
          </w:p>
        </w:tc>
        <w:tc>
          <w:tcPr>
            <w:tcW w:w="2984" w:type="dxa"/>
            <w:gridSpan w:val="6"/>
            <w:tcBorders>
              <w:top w:val="nil"/>
              <w:left w:val="nil"/>
              <w:bottom w:val="single" w:sz="7" w:space="0" w:color="000000" w:themeColor="text1"/>
              <w:right w:val="single" w:sz="7" w:space="0" w:color="000000" w:themeColor="text1"/>
            </w:tcBorders>
            <w:shd w:val="clear" w:color="auto" w:fill="D9E2F3"/>
            <w:tcMar>
              <w:top w:w="100" w:type="dxa"/>
              <w:left w:w="100" w:type="dxa"/>
              <w:bottom w:w="100" w:type="dxa"/>
              <w:right w:w="100" w:type="dxa"/>
            </w:tcMar>
          </w:tcPr>
          <w:p w14:paraId="20773072" w14:textId="77777777" w:rsidR="006E54FD" w:rsidRDefault="006E54FD" w:rsidP="006E54FD">
            <w:pPr>
              <w:widowControl w:val="0"/>
              <w:rPr>
                <w:sz w:val="20"/>
                <w:shd w:val="clear" w:color="auto" w:fill="D9E2F3"/>
              </w:rPr>
            </w:pPr>
            <w:r>
              <w:rPr>
                <w:sz w:val="20"/>
                <w:shd w:val="clear" w:color="auto" w:fill="D9E2F3"/>
              </w:rPr>
              <w:t xml:space="preserve"> </w:t>
            </w:r>
          </w:p>
        </w:tc>
        <w:tc>
          <w:tcPr>
            <w:tcW w:w="567"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178A537E"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tcMar>
              <w:top w:w="100" w:type="dxa"/>
              <w:left w:w="100" w:type="dxa"/>
              <w:bottom w:w="100" w:type="dxa"/>
              <w:right w:w="100" w:type="dxa"/>
            </w:tcMar>
          </w:tcPr>
          <w:p w14:paraId="30B1C697" w14:textId="77777777" w:rsidR="006E54FD" w:rsidRDefault="006E54FD" w:rsidP="006E54FD">
            <w:pPr>
              <w:widowControl w:val="0"/>
              <w:rPr>
                <w:sz w:val="20"/>
              </w:rPr>
            </w:pPr>
            <w:r>
              <w:rPr>
                <w:sz w:val="20"/>
              </w:rPr>
              <w:t xml:space="preserve"> </w:t>
            </w:r>
          </w:p>
        </w:tc>
        <w:tc>
          <w:tcPr>
            <w:tcW w:w="425"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2F1C6314" w14:textId="77777777" w:rsidR="006E54FD" w:rsidRPr="004832B6" w:rsidRDefault="006E54FD">
            <w:pPr>
              <w:jc w:val="center"/>
              <w:rPr>
                <w:sz w:val="20"/>
                <w:szCs w:val="20"/>
              </w:rPr>
            </w:pPr>
            <w:r w:rsidRPr="0006426E">
              <w:rPr>
                <w:sz w:val="20"/>
                <w:szCs w:val="20"/>
                <w:shd w:val="clear" w:color="auto" w:fill="92D050"/>
              </w:rPr>
              <w:t>9</w:t>
            </w:r>
          </w:p>
        </w:tc>
        <w:tc>
          <w:tcPr>
            <w:tcW w:w="426"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F11B008" w14:textId="77777777" w:rsidR="006E54FD" w:rsidRPr="004832B6" w:rsidRDefault="006E54FD">
            <w:pPr>
              <w:jc w:val="center"/>
              <w:rPr>
                <w:sz w:val="20"/>
                <w:szCs w:val="20"/>
              </w:rPr>
            </w:pPr>
            <w:r w:rsidRPr="0006426E">
              <w:rPr>
                <w:sz w:val="20"/>
                <w:szCs w:val="20"/>
                <w:shd w:val="clear" w:color="auto" w:fill="92D050"/>
              </w:rPr>
              <w:t>8</w:t>
            </w:r>
          </w:p>
        </w:tc>
        <w:tc>
          <w:tcPr>
            <w:tcW w:w="49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49B24D6" w14:textId="77777777" w:rsidR="006E54FD" w:rsidRPr="004832B6" w:rsidRDefault="006E54FD">
            <w:pPr>
              <w:jc w:val="center"/>
              <w:rPr>
                <w:sz w:val="20"/>
                <w:szCs w:val="20"/>
              </w:rPr>
            </w:pPr>
            <w:r w:rsidRPr="0006426E">
              <w:rPr>
                <w:sz w:val="20"/>
                <w:szCs w:val="20"/>
                <w:shd w:val="clear" w:color="auto" w:fill="92D050"/>
              </w:rPr>
              <w:t>11</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1EE0D805" w14:textId="77777777" w:rsidR="006E54FD" w:rsidRPr="004832B6" w:rsidRDefault="006E54FD">
            <w:pPr>
              <w:jc w:val="center"/>
              <w:rPr>
                <w:sz w:val="20"/>
                <w:szCs w:val="20"/>
              </w:rPr>
            </w:pPr>
            <w:r w:rsidRPr="0006426E">
              <w:rPr>
                <w:sz w:val="20"/>
                <w:szCs w:val="20"/>
                <w:shd w:val="clear" w:color="auto" w:fill="92D050"/>
              </w:rPr>
              <w:t>10</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32CC0D16" w14:textId="77777777" w:rsidR="006E54FD" w:rsidRPr="004832B6" w:rsidRDefault="006E54FD">
            <w:pPr>
              <w:jc w:val="center"/>
              <w:rPr>
                <w:sz w:val="20"/>
                <w:szCs w:val="20"/>
              </w:rPr>
            </w:pPr>
            <w:r w:rsidRPr="0006426E">
              <w:rPr>
                <w:sz w:val="20"/>
                <w:szCs w:val="20"/>
                <w:shd w:val="clear" w:color="auto" w:fill="92D050"/>
              </w:rPr>
              <w:t>10</w:t>
            </w:r>
          </w:p>
        </w:tc>
        <w:tc>
          <w:tcPr>
            <w:tcW w:w="561"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591ED397" w14:textId="77777777" w:rsidR="006E54FD" w:rsidRPr="004832B6" w:rsidRDefault="006E54FD">
            <w:pPr>
              <w:jc w:val="center"/>
              <w:rPr>
                <w:sz w:val="20"/>
                <w:szCs w:val="20"/>
              </w:rPr>
            </w:pPr>
            <w:r w:rsidRPr="0006426E">
              <w:rPr>
                <w:sz w:val="20"/>
                <w:szCs w:val="20"/>
                <w:shd w:val="clear" w:color="auto" w:fill="92D050"/>
              </w:rPr>
              <w:t>11</w:t>
            </w:r>
          </w:p>
        </w:tc>
        <w:tc>
          <w:tcPr>
            <w:tcW w:w="519"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0EA83674" w14:textId="77777777" w:rsidR="006E54FD" w:rsidRPr="004832B6" w:rsidRDefault="006E54FD">
            <w:pPr>
              <w:jc w:val="center"/>
              <w:rPr>
                <w:sz w:val="20"/>
                <w:szCs w:val="20"/>
              </w:rPr>
            </w:pPr>
            <w:r w:rsidRPr="0006426E">
              <w:rPr>
                <w:sz w:val="20"/>
                <w:szCs w:val="20"/>
                <w:shd w:val="clear" w:color="auto" w:fill="92D050"/>
              </w:rPr>
              <w:t>10</w:t>
            </w:r>
          </w:p>
        </w:tc>
        <w:tc>
          <w:tcPr>
            <w:tcW w:w="567" w:type="dxa"/>
            <w:tcBorders>
              <w:top w:val="nil"/>
              <w:left w:val="nil"/>
              <w:bottom w:val="single" w:sz="7" w:space="0" w:color="000000" w:themeColor="text1"/>
              <w:right w:val="single" w:sz="7" w:space="0" w:color="000000" w:themeColor="text1"/>
            </w:tcBorders>
            <w:shd w:val="clear" w:color="auto" w:fill="92D050"/>
            <w:tcMar>
              <w:top w:w="100" w:type="dxa"/>
              <w:left w:w="100" w:type="dxa"/>
              <w:bottom w:w="100" w:type="dxa"/>
              <w:right w:w="100" w:type="dxa"/>
            </w:tcMar>
          </w:tcPr>
          <w:p w14:paraId="663DB783" w14:textId="77777777" w:rsidR="006E54FD" w:rsidRPr="004832B6" w:rsidRDefault="006E54FD">
            <w:pPr>
              <w:jc w:val="center"/>
              <w:rPr>
                <w:sz w:val="20"/>
                <w:szCs w:val="20"/>
              </w:rPr>
            </w:pPr>
            <w:r w:rsidRPr="0006426E">
              <w:rPr>
                <w:sz w:val="20"/>
                <w:szCs w:val="20"/>
                <w:shd w:val="clear" w:color="auto" w:fill="92D050"/>
              </w:rPr>
              <w:t>9</w:t>
            </w:r>
          </w:p>
        </w:tc>
      </w:tr>
    </w:tbl>
    <w:p w14:paraId="286F783B" w14:textId="77777777" w:rsidR="006E54FD" w:rsidRDefault="006E54FD" w:rsidP="006E54FD"/>
    <w:p w14:paraId="576443E0" w14:textId="77777777" w:rsidR="006E54FD" w:rsidRDefault="006E54FD" w:rsidP="006E54FD">
      <w:r>
        <w:t>In this scenario, usage during the adjustment window is higher than the unadjusted baseline energy and the use of the additive adjustment results in a positive (higher) adjustment to the baseline energy. This example does not show the impact of the additive adjustment cap.</w:t>
      </w:r>
    </w:p>
    <w:bookmarkEnd w:id="112"/>
    <w:p w14:paraId="3C8CDD6A" w14:textId="77777777" w:rsidR="006E54FD" w:rsidRDefault="006E54FD" w:rsidP="006E54FD"/>
    <w:p w14:paraId="0316FAB6" w14:textId="77777777" w:rsidR="006E54FD" w:rsidRPr="004832B6" w:rsidRDefault="006E54FD" w:rsidP="002D3FD6">
      <w:pPr>
        <w:pStyle w:val="BodyText"/>
      </w:pPr>
    </w:p>
    <w:p w14:paraId="239CCB5F" w14:textId="1156FBB1" w:rsidR="00D14A41" w:rsidRPr="005C639D" w:rsidRDefault="001D7C91" w:rsidP="00396F1E">
      <w:pPr>
        <w:pStyle w:val="ITTScheduleHeading1"/>
        <w:numPr>
          <w:ilvl w:val="0"/>
          <w:numId w:val="15"/>
        </w:numPr>
      </w:pPr>
      <w:bookmarkStart w:id="115" w:name="_Ref517695535"/>
      <w:bookmarkStart w:id="116" w:name="_Toc111456361"/>
      <w:r w:rsidRPr="005C639D">
        <w:lastRenderedPageBreak/>
        <w:t>RERT PANEL AGREEMENT</w:t>
      </w:r>
      <w:bookmarkEnd w:id="115"/>
      <w:bookmarkEnd w:id="116"/>
    </w:p>
    <w:p w14:paraId="21D4788D" w14:textId="5E0467FB" w:rsidR="00572AF6" w:rsidRDefault="00572AF6">
      <w:pPr>
        <w:spacing w:after="0"/>
      </w:pPr>
      <w:r>
        <w:br w:type="page"/>
      </w:r>
    </w:p>
    <w:p w14:paraId="5962667D" w14:textId="178E97A6" w:rsidR="009A0C37" w:rsidRPr="005C639D" w:rsidRDefault="009A0C37" w:rsidP="00396F1E">
      <w:pPr>
        <w:pStyle w:val="ITTScheduleHeading1"/>
        <w:numPr>
          <w:ilvl w:val="0"/>
          <w:numId w:val="15"/>
        </w:numPr>
      </w:pPr>
      <w:bookmarkStart w:id="117" w:name="_Ref80199246"/>
      <w:bookmarkStart w:id="118" w:name="_Toc111456362"/>
      <w:r>
        <w:lastRenderedPageBreak/>
        <w:t>MODERN SLAVERY</w:t>
      </w:r>
      <w:bookmarkEnd w:id="117"/>
      <w:bookmarkEnd w:id="118"/>
    </w:p>
    <w:p w14:paraId="704A26F1" w14:textId="77777777" w:rsidR="005140E7" w:rsidRPr="0093371B" w:rsidRDefault="005140E7" w:rsidP="001D7C91">
      <w:pPr>
        <w:pStyle w:val="BodyText"/>
      </w:pPr>
    </w:p>
    <w:p w14:paraId="58A07183" w14:textId="77777777" w:rsidR="009A0C37" w:rsidRPr="008F7017" w:rsidRDefault="009A0C37" w:rsidP="009A0C37">
      <w:pPr>
        <w:spacing w:after="0"/>
        <w:jc w:val="both"/>
      </w:pPr>
      <w:r w:rsidRPr="008F7017">
        <w:t xml:space="preserve">Is your organisation required to report under the </w:t>
      </w:r>
      <w:r w:rsidRPr="00A52EA5">
        <w:rPr>
          <w:i/>
          <w:iCs/>
        </w:rPr>
        <w:t>Modern Slavery Act</w:t>
      </w:r>
      <w:r w:rsidRPr="008F7017">
        <w:t xml:space="preserve"> (</w:t>
      </w:r>
      <w:proofErr w:type="spellStart"/>
      <w:r w:rsidRPr="008F7017">
        <w:t>Cth</w:t>
      </w:r>
      <w:proofErr w:type="spellEnd"/>
      <w:r w:rsidRPr="008F7017">
        <w:t xml:space="preserve">) 2018? If yes, please provide a copy of your modern slavery statement(s). </w:t>
      </w:r>
    </w:p>
    <w:p w14:paraId="1E2F9E59" w14:textId="77777777" w:rsidR="009A0C37" w:rsidRPr="008F7017" w:rsidRDefault="009A0C37" w:rsidP="009A0C37">
      <w:pPr>
        <w:spacing w:after="0"/>
        <w:jc w:val="both"/>
      </w:pPr>
    </w:p>
    <w:p w14:paraId="23DA7FC5" w14:textId="77777777" w:rsidR="009A0C37" w:rsidRPr="008F7017" w:rsidRDefault="009A0C37" w:rsidP="009A0C37">
      <w:pPr>
        <w:spacing w:after="0"/>
      </w:pPr>
      <w:r w:rsidRPr="008F7017">
        <w:t>Reporting obligations apply to entities that have consolidated revenue of at least $100 million for the relevant reporting period (a financial year), and which</w:t>
      </w:r>
      <w:r w:rsidRPr="008F7017">
        <w:br/>
        <w:t>• are Australian entities, or</w:t>
      </w:r>
      <w:r w:rsidRPr="008F7017">
        <w:br/>
        <w:t>• undertake business in Australia in that financial year.</w:t>
      </w:r>
    </w:p>
    <w:p w14:paraId="10646E54" w14:textId="77777777" w:rsidR="009A0C37" w:rsidRPr="008F7017" w:rsidRDefault="009A0C37" w:rsidP="009A0C37">
      <w:pPr>
        <w:spacing w:after="0"/>
        <w:jc w:val="both"/>
      </w:pPr>
    </w:p>
    <w:p w14:paraId="77E9441C" w14:textId="77777777" w:rsidR="009A0C37" w:rsidRPr="008F7017" w:rsidRDefault="009A0C37" w:rsidP="009A0C37">
      <w:pPr>
        <w:spacing w:after="0"/>
        <w:jc w:val="both"/>
      </w:pPr>
      <w:r w:rsidRPr="008F7017">
        <w:t xml:space="preserve">Does your organisation have a policy or policies in place to deal with modern slavery? </w:t>
      </w:r>
      <w:r w:rsidRPr="008F7017">
        <w:br/>
        <w:t>(If the answer is yes, please provide details of, or a copy of, the policy or policies, including information on whether your organisation has a system to monitor compliance with these policies. If the answer is no, please provide information on what your organisation is doing, or plans to do, to manage modern slavery risks).</w:t>
      </w:r>
    </w:p>
    <w:p w14:paraId="4AE6DDD5" w14:textId="77777777" w:rsidR="009A0C37" w:rsidRPr="008F7017" w:rsidRDefault="009A0C37" w:rsidP="009A0C37">
      <w:pPr>
        <w:spacing w:after="0"/>
        <w:jc w:val="both"/>
      </w:pPr>
    </w:p>
    <w:p w14:paraId="15D9115E" w14:textId="77777777" w:rsidR="009A0C37" w:rsidRPr="009A0C37" w:rsidRDefault="009A0C37" w:rsidP="009A0C37">
      <w:pPr>
        <w:spacing w:after="0"/>
        <w:jc w:val="both"/>
      </w:pPr>
      <w:r w:rsidRPr="008F7017">
        <w:t>Does your organisation perform screening of all prospective suppliers to assess the risks of modern slavery or other human rights harms that may occur in its operations and supply chains?</w:t>
      </w:r>
      <w:r w:rsidRPr="008F7017">
        <w:br/>
        <w:t>(If yes, please describe how your organisation performs this screening. If no, does your organisation plan to introduce measures to screen prospective suppliers for modern slavery risks in future?)</w:t>
      </w:r>
    </w:p>
    <w:p w14:paraId="437C0696" w14:textId="77777777" w:rsidR="009A0C37" w:rsidRPr="009A0C37" w:rsidRDefault="009A0C37" w:rsidP="009A0C37">
      <w:pPr>
        <w:spacing w:after="0"/>
        <w:jc w:val="both"/>
      </w:pPr>
    </w:p>
    <w:p w14:paraId="08156E41" w14:textId="77777777" w:rsidR="009A0C37" w:rsidRPr="009A0C37" w:rsidRDefault="009A0C37" w:rsidP="009A0C37">
      <w:pPr>
        <w:spacing w:after="0"/>
        <w:jc w:val="both"/>
      </w:pPr>
    </w:p>
    <w:p w14:paraId="5515F6F7" w14:textId="2CF961BC" w:rsidR="00951220" w:rsidRDefault="00951220" w:rsidP="00951220">
      <w:pPr>
        <w:pStyle w:val="ITTScheduleHeading1"/>
        <w:numPr>
          <w:ilvl w:val="0"/>
          <w:numId w:val="15"/>
        </w:numPr>
      </w:pPr>
      <w:bookmarkStart w:id="119" w:name="_Toc111456363"/>
      <w:r>
        <w:lastRenderedPageBreak/>
        <w:t xml:space="preserve">Operational </w:t>
      </w:r>
      <w:r w:rsidR="00533938">
        <w:t>Information spreadsheet</w:t>
      </w:r>
      <w:bookmarkEnd w:id="119"/>
    </w:p>
    <w:p w14:paraId="577BD319" w14:textId="1BB5A7F4" w:rsidR="00533938" w:rsidRPr="005C639D" w:rsidRDefault="00533938" w:rsidP="00CA7183">
      <w:pPr>
        <w:pStyle w:val="ITTScheduleHeading1"/>
        <w:numPr>
          <w:ilvl w:val="0"/>
          <w:numId w:val="15"/>
        </w:numPr>
      </w:pPr>
      <w:bookmarkStart w:id="120" w:name="_Toc111456364"/>
      <w:r>
        <w:lastRenderedPageBreak/>
        <w:t>New RERT participants registeration spreadsheet</w:t>
      </w:r>
      <w:bookmarkEnd w:id="120"/>
    </w:p>
    <w:p w14:paraId="39336B36" w14:textId="77777777" w:rsidR="009A0C37" w:rsidRPr="009A0C37" w:rsidRDefault="009A0C37" w:rsidP="009A0C37">
      <w:pPr>
        <w:jc w:val="both"/>
      </w:pPr>
    </w:p>
    <w:p w14:paraId="6F217D41" w14:textId="77777777" w:rsidR="00323FF8" w:rsidRPr="0093371B" w:rsidRDefault="00323FF8" w:rsidP="001D7C91">
      <w:pPr>
        <w:pStyle w:val="BodyText"/>
      </w:pPr>
    </w:p>
    <w:sectPr w:rsidR="00323FF8" w:rsidRPr="0093371B" w:rsidSect="0006426E">
      <w:pgSz w:w="11907" w:h="16840" w:code="9"/>
      <w:pgMar w:top="1440" w:right="1361" w:bottom="1440" w:left="1134"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FBFE" w14:textId="77777777" w:rsidR="004B2E83" w:rsidRDefault="004B2E83">
      <w:r>
        <w:separator/>
      </w:r>
    </w:p>
    <w:p w14:paraId="472E16F0" w14:textId="77777777" w:rsidR="004B2E83" w:rsidRDefault="004B2E83"/>
    <w:p w14:paraId="4E32E2F5" w14:textId="77777777" w:rsidR="004B2E83" w:rsidRDefault="004B2E83" w:rsidP="00AE351F"/>
  </w:endnote>
  <w:endnote w:type="continuationSeparator" w:id="0">
    <w:p w14:paraId="6CF44B49" w14:textId="77777777" w:rsidR="004B2E83" w:rsidRDefault="004B2E83">
      <w:r>
        <w:continuationSeparator/>
      </w:r>
    </w:p>
    <w:p w14:paraId="72F914AC" w14:textId="77777777" w:rsidR="004B2E83" w:rsidRDefault="004B2E83"/>
    <w:p w14:paraId="589AECB7" w14:textId="77777777" w:rsidR="004B2E83" w:rsidRDefault="004B2E83" w:rsidP="00AE351F"/>
  </w:endnote>
  <w:endnote w:type="continuationNotice" w:id="1">
    <w:p w14:paraId="79C14CAA" w14:textId="77777777" w:rsidR="004B2E83" w:rsidRDefault="004B2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8A7D" w14:textId="77777777" w:rsidR="003832EB" w:rsidRDefault="001E71FF">
    <w:pPr>
      <w:pStyle w:val="Footer"/>
    </w:pPr>
    <w:r>
      <w:t xml:space="preserve">                                                          Page </w:t>
    </w:r>
    <w:r w:rsidR="00660D3B">
      <w:fldChar w:fldCharType="begin"/>
    </w:r>
    <w:r w:rsidR="00660D3B">
      <w:instrText xml:space="preserve"> PAGE  \* Arabic  \* MERGEFORMAT </w:instrText>
    </w:r>
    <w:r w:rsidR="00660D3B">
      <w:fldChar w:fldCharType="separate"/>
    </w:r>
    <w:r w:rsidR="00660D3B">
      <w:rPr>
        <w:noProof/>
      </w:rPr>
      <w:t>1</w:t>
    </w:r>
    <w:r w:rsidR="00660D3B">
      <w:fldChar w:fldCharType="end"/>
    </w:r>
    <w:r w:rsidR="00660D3B">
      <w:t xml:space="preserve"> of </w:t>
    </w:r>
    <w:r w:rsidR="00660D3B">
      <w:rPr>
        <w:noProof/>
      </w:rPr>
      <w:fldChar w:fldCharType="begin"/>
    </w:r>
    <w:r w:rsidR="00660D3B">
      <w:rPr>
        <w:noProof/>
      </w:rPr>
      <w:instrText xml:space="preserve"> NUMPAGES  </w:instrText>
    </w:r>
    <w:r w:rsidR="00660D3B">
      <w:rPr>
        <w:noProof/>
      </w:rPr>
      <w:fldChar w:fldCharType="separate"/>
    </w:r>
    <w:r w:rsidR="00660D3B">
      <w:rPr>
        <w:noProof/>
      </w:rPr>
      <w:t>42</w:t>
    </w:r>
    <w:r w:rsidR="00660D3B">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98509"/>
      <w:docPartObj>
        <w:docPartGallery w:val="Page Numbers (Bottom of Page)"/>
        <w:docPartUnique/>
      </w:docPartObj>
    </w:sdtPr>
    <w:sdtEndPr/>
    <w:sdtContent>
      <w:sdt>
        <w:sdtPr>
          <w:id w:val="-386270555"/>
          <w:docPartObj>
            <w:docPartGallery w:val="Page Numbers (Top of Page)"/>
            <w:docPartUnique/>
          </w:docPartObj>
        </w:sdtPr>
        <w:sdtEndPr/>
        <w:sdtContent>
          <w:p w14:paraId="6FC9DFC7" w14:textId="7A54878E" w:rsidR="006C4E68" w:rsidRPr="00063A76" w:rsidRDefault="006C4E68" w:rsidP="002F2C34">
            <w:pPr>
              <w:pStyle w:val="Footer"/>
              <w:ind w:left="3100" w:firstLine="4820"/>
            </w:pPr>
            <w:r w:rsidRPr="00063A76">
              <w:t xml:space="preserve">Page </w:t>
            </w:r>
            <w:r w:rsidRPr="00447FBB">
              <w:rPr>
                <w:noProof/>
              </w:rPr>
              <w:fldChar w:fldCharType="begin"/>
            </w:r>
            <w:r>
              <w:instrText xml:space="preserve"> PAGE </w:instrText>
            </w:r>
            <w:r w:rsidRPr="00447FBB">
              <w:fldChar w:fldCharType="separate"/>
            </w:r>
            <w:r>
              <w:rPr>
                <w:noProof/>
              </w:rPr>
              <w:t>21</w:t>
            </w:r>
            <w:r w:rsidRPr="00447FBB">
              <w:rPr>
                <w:noProof/>
              </w:rPr>
              <w:fldChar w:fldCharType="end"/>
            </w:r>
            <w:r w:rsidRPr="00063A76">
              <w:t xml:space="preserve"> of </w:t>
            </w:r>
            <w:r>
              <w:rPr>
                <w:noProof/>
              </w:rPr>
              <w:fldChar w:fldCharType="begin"/>
            </w:r>
            <w:r>
              <w:rPr>
                <w:noProof/>
              </w:rPr>
              <w:instrText xml:space="preserve"> NUMPAGES  </w:instrText>
            </w:r>
            <w:r>
              <w:rPr>
                <w:noProof/>
              </w:rPr>
              <w:fldChar w:fldCharType="separate"/>
            </w:r>
            <w:r>
              <w:rPr>
                <w:noProof/>
              </w:rPr>
              <w:t>60</w:t>
            </w:r>
            <w:r>
              <w:rPr>
                <w:noProof/>
              </w:rPr>
              <w:fldChar w:fldCharType="end"/>
            </w:r>
          </w:p>
        </w:sdtContent>
      </w:sdt>
    </w:sdtContent>
  </w:sdt>
  <w:p w14:paraId="2E9AD173" w14:textId="77777777" w:rsidR="006C4E68" w:rsidRPr="008A6CC7" w:rsidRDefault="006C4E6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CF08" w14:textId="61284BB6" w:rsidR="006C4E68" w:rsidRPr="008047FE" w:rsidRDefault="006C4E68" w:rsidP="007E0BF4">
    <w:pPr>
      <w:pStyle w:val="Footer"/>
      <w:tabs>
        <w:tab w:val="clear" w:pos="8100"/>
        <w:tab w:val="right" w:pos="9356"/>
      </w:tabs>
      <w:ind w:right="0"/>
      <w:jc w:val="center"/>
      <w:rPr>
        <w:sz w:val="16"/>
        <w:szCs w:val="16"/>
      </w:rPr>
    </w:pPr>
    <w:r w:rsidRPr="0006426E">
      <w:t xml:space="preserve">Page </w:t>
    </w:r>
    <w:r w:rsidRPr="00447FBB">
      <w:rPr>
        <w:noProof/>
      </w:rPr>
      <w:fldChar w:fldCharType="begin"/>
    </w:r>
    <w:r w:rsidRPr="00ED32B2">
      <w:rPr>
        <w:szCs w:val="20"/>
      </w:rPr>
      <w:instrText xml:space="preserve"> PAGE </w:instrText>
    </w:r>
    <w:r w:rsidRPr="00447FBB">
      <w:rPr>
        <w:szCs w:val="20"/>
      </w:rPr>
      <w:fldChar w:fldCharType="separate"/>
    </w:r>
    <w:r>
      <w:rPr>
        <w:noProof/>
        <w:szCs w:val="20"/>
      </w:rPr>
      <w:t>59</w:t>
    </w:r>
    <w:r w:rsidRPr="00447FBB">
      <w:rPr>
        <w:noProof/>
      </w:rPr>
      <w:fldChar w:fldCharType="end"/>
    </w:r>
    <w:r w:rsidRPr="0006426E">
      <w:t xml:space="preserve"> of </w:t>
    </w:r>
    <w:r w:rsidRPr="00447FBB">
      <w:rPr>
        <w:noProof/>
      </w:rPr>
      <w:fldChar w:fldCharType="begin"/>
    </w:r>
    <w:r w:rsidRPr="00ED32B2">
      <w:rPr>
        <w:szCs w:val="20"/>
      </w:rPr>
      <w:instrText xml:space="preserve"> NUMPAGES  </w:instrText>
    </w:r>
    <w:r w:rsidRPr="00447FBB">
      <w:rPr>
        <w:szCs w:val="20"/>
      </w:rPr>
      <w:fldChar w:fldCharType="separate"/>
    </w:r>
    <w:r>
      <w:rPr>
        <w:noProof/>
        <w:szCs w:val="20"/>
      </w:rPr>
      <w:t>60</w:t>
    </w:r>
    <w:r w:rsidRPr="00447F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267F" w14:textId="77777777" w:rsidR="004B2E83" w:rsidRDefault="004B2E83">
      <w:r>
        <w:separator/>
      </w:r>
    </w:p>
    <w:p w14:paraId="3D16AAA8" w14:textId="77777777" w:rsidR="004B2E83" w:rsidRDefault="004B2E83"/>
    <w:p w14:paraId="299DC4AD" w14:textId="77777777" w:rsidR="004B2E83" w:rsidRDefault="004B2E83" w:rsidP="00AE351F"/>
  </w:footnote>
  <w:footnote w:type="continuationSeparator" w:id="0">
    <w:p w14:paraId="19FDBD17" w14:textId="77777777" w:rsidR="004B2E83" w:rsidRDefault="004B2E83">
      <w:r>
        <w:continuationSeparator/>
      </w:r>
    </w:p>
    <w:p w14:paraId="364BD49A" w14:textId="77777777" w:rsidR="004B2E83" w:rsidRDefault="004B2E83"/>
    <w:p w14:paraId="1627E918" w14:textId="77777777" w:rsidR="004B2E83" w:rsidRDefault="004B2E83" w:rsidP="00AE351F"/>
  </w:footnote>
  <w:footnote w:type="continuationNotice" w:id="1">
    <w:p w14:paraId="12C1CD60" w14:textId="77777777" w:rsidR="004B2E83" w:rsidRDefault="004B2E83">
      <w:pPr>
        <w:spacing w:after="0"/>
      </w:pPr>
    </w:p>
  </w:footnote>
  <w:footnote w:id="2">
    <w:p w14:paraId="7187208F" w14:textId="0C9579CB" w:rsidR="006C4E68" w:rsidRPr="004757E9" w:rsidRDefault="006C4E68" w:rsidP="003E2D7B">
      <w:pPr>
        <w:pStyle w:val="FootnoteText"/>
        <w:rPr>
          <w:rFonts w:ascii="Arial Narrow" w:hAnsi="Arial Narrow"/>
        </w:rPr>
      </w:pPr>
      <w:r w:rsidRPr="0031549E">
        <w:rPr>
          <w:rStyle w:val="FootnoteReference"/>
          <w:rFonts w:ascii="Arial Narrow" w:hAnsi="Arial Narrow"/>
        </w:rPr>
        <w:footnoteRef/>
      </w:r>
      <w:r w:rsidRPr="0031549E">
        <w:t xml:space="preserve"> </w:t>
      </w:r>
      <w:r w:rsidRPr="004757E9">
        <w:rPr>
          <w:rFonts w:ascii="Arial Narrow" w:hAnsi="Arial Narrow"/>
          <w:szCs w:val="20"/>
        </w:rPr>
        <w:t xml:space="preserve"> See </w:t>
      </w:r>
      <w:hyperlink r:id="rId1" w:history="1">
        <w:r w:rsidRPr="004757E9">
          <w:rPr>
            <w:rStyle w:val="Hyperlink"/>
            <w:rFonts w:ascii="Arial Narrow" w:hAnsi="Arial Narrow"/>
            <w:szCs w:val="20"/>
          </w:rPr>
          <w:t>https://www.aemc.gov.au/regulation/electricity-guidelines-and-standards</w:t>
        </w:r>
      </w:hyperlink>
      <w:r w:rsidRPr="004757E9">
        <w:rPr>
          <w:rFonts w:ascii="Arial Narrow" w:hAnsi="Arial Narrow"/>
          <w:color w:val="0000FF"/>
          <w:szCs w:val="20"/>
          <w:u w:val="single"/>
        </w:rPr>
        <w:t xml:space="preserve"> </w:t>
      </w:r>
    </w:p>
  </w:footnote>
  <w:footnote w:id="3">
    <w:p w14:paraId="721ED5DC" w14:textId="69C08F5E" w:rsidR="00A52EA5" w:rsidRPr="004757E9" w:rsidRDefault="006C4E68" w:rsidP="00063A76">
      <w:pPr>
        <w:pStyle w:val="FootnoteText"/>
        <w:ind w:left="142" w:hanging="142"/>
        <w:rPr>
          <w:rFonts w:ascii="Arial Narrow" w:hAnsi="Arial Narrow" w:cs="Arial"/>
        </w:rPr>
      </w:pPr>
      <w:r w:rsidRPr="004757E9">
        <w:rPr>
          <w:rStyle w:val="FootnoteReference"/>
          <w:rFonts w:ascii="Arial Narrow" w:hAnsi="Arial Narrow" w:cs="Arial"/>
        </w:rPr>
        <w:footnoteRef/>
      </w:r>
      <w:r w:rsidRPr="004757E9">
        <w:rPr>
          <w:rFonts w:ascii="Arial Narrow" w:hAnsi="Arial Narrow" w:cs="Arial"/>
        </w:rPr>
        <w:t xml:space="preserve"> This procedure is available at  </w:t>
      </w:r>
      <w:hyperlink r:id="rId2" w:history="1">
        <w:r w:rsidR="00A52EA5" w:rsidRPr="00737C64">
          <w:rPr>
            <w:rStyle w:val="Hyperlink"/>
          </w:rPr>
          <w:t>https://www.aemo.com.au/energy-systems/electricity/emergency-management/reliability-and-emergency-reserve-trader-rert</w:t>
        </w:r>
      </w:hyperlink>
    </w:p>
  </w:footnote>
  <w:footnote w:id="4">
    <w:p w14:paraId="47CA11A1" w14:textId="77777777" w:rsidR="006C4E68" w:rsidRPr="004757E9" w:rsidRDefault="006C4E68" w:rsidP="00602C27">
      <w:pPr>
        <w:pStyle w:val="FootnoteText"/>
        <w:rPr>
          <w:rFonts w:ascii="Arial Narrow" w:hAnsi="Arial Narrow" w:cs="Arial"/>
          <w:sz w:val="18"/>
          <w:szCs w:val="18"/>
        </w:rPr>
      </w:pPr>
      <w:r w:rsidRPr="004757E9">
        <w:rPr>
          <w:rStyle w:val="FootnoteReference"/>
          <w:rFonts w:ascii="Arial Narrow" w:hAnsi="Arial Narrow" w:cs="Arial"/>
          <w:szCs w:val="20"/>
        </w:rPr>
        <w:footnoteRef/>
      </w:r>
      <w:r w:rsidRPr="004757E9">
        <w:rPr>
          <w:rFonts w:ascii="Arial Narrow" w:hAnsi="Arial Narrow" w:cs="Arial"/>
          <w:szCs w:val="20"/>
        </w:rPr>
        <w:t xml:space="preserve"> See Rule 3.20.3(j).</w:t>
      </w:r>
    </w:p>
  </w:footnote>
  <w:footnote w:id="5">
    <w:p w14:paraId="0CECF67D" w14:textId="32923D11" w:rsidR="006C4E68" w:rsidRPr="00831AD0" w:rsidRDefault="006C4E68" w:rsidP="00A57DC7">
      <w:pPr>
        <w:pStyle w:val="FootnoteText"/>
        <w:rPr>
          <w:rFonts w:ascii="Arial Narrow" w:eastAsiaTheme="minorEastAsia" w:hAnsi="Arial Narrow"/>
        </w:rPr>
      </w:pPr>
      <w:r w:rsidRPr="0031549E">
        <w:rPr>
          <w:rStyle w:val="FootnoteReference"/>
          <w:rFonts w:ascii="Arial Narrow" w:hAnsi="Arial Narrow"/>
        </w:rPr>
        <w:footnoteRef/>
      </w:r>
      <w:r w:rsidRPr="0031549E">
        <w:t xml:space="preserve"> </w:t>
      </w:r>
      <w:r w:rsidRPr="004757E9">
        <w:rPr>
          <w:rFonts w:ascii="Arial Narrow" w:hAnsi="Arial Narrow"/>
        </w:rPr>
        <w:t xml:space="preserve">This procedure is available </w:t>
      </w:r>
      <w:proofErr w:type="gramStart"/>
      <w:r w:rsidRPr="004757E9">
        <w:rPr>
          <w:rFonts w:ascii="Arial Narrow" w:hAnsi="Arial Narrow"/>
        </w:rPr>
        <w:t xml:space="preserve">at </w:t>
      </w:r>
      <w:r w:rsidRPr="446C7090">
        <w:rPr>
          <w:rFonts w:ascii="Arial Narrow" w:eastAsiaTheme="minorEastAsia" w:hAnsi="Arial Narrow"/>
        </w:rPr>
        <w:t xml:space="preserve"> https://www.aemo.com.au/energy-systems/electricity/emergency-management/reliability-and-emergency-reserve-trader-rert</w:t>
      </w:r>
      <w:proofErr w:type="gramEnd"/>
      <w:r w:rsidRPr="00831AD0">
        <w:rPr>
          <w:rFonts w:ascii="Arial Narrow" w:eastAsiaTheme="minorEastAsia" w:hAnsi="Arial Narrow"/>
        </w:rPr>
        <w:t xml:space="preserve">. Note that AEMO is currently consulting on minor updates to </w:t>
      </w:r>
      <w:proofErr w:type="gramStart"/>
      <w:r w:rsidRPr="00831AD0">
        <w:rPr>
          <w:rFonts w:ascii="Arial Narrow" w:eastAsiaTheme="minorEastAsia" w:hAnsi="Arial Narrow"/>
        </w:rPr>
        <w:t>the  RERT</w:t>
      </w:r>
      <w:proofErr w:type="gramEnd"/>
      <w:r w:rsidRPr="00831AD0">
        <w:rPr>
          <w:rFonts w:ascii="Arial Narrow" w:eastAsiaTheme="minorEastAsia" w:hAnsi="Arial Narrow"/>
        </w:rPr>
        <w:t xml:space="preserve"> procedures to accommodate the wholesale demand response rule change from 24 October 2021.</w:t>
      </w:r>
    </w:p>
  </w:footnote>
  <w:footnote w:id="6">
    <w:p w14:paraId="3F852A10" w14:textId="4B059092" w:rsidR="006C4E68" w:rsidRPr="004757E9" w:rsidRDefault="006C4E68" w:rsidP="00473C70">
      <w:pPr>
        <w:pStyle w:val="FootnoteText"/>
        <w:rPr>
          <w:rFonts w:ascii="Arial Narrow" w:hAnsi="Arial Narrow"/>
        </w:rPr>
      </w:pPr>
      <w:r w:rsidRPr="00DC17CA">
        <w:rPr>
          <w:rStyle w:val="FootnoteReference"/>
          <w:rFonts w:ascii="Arial Narrow" w:hAnsi="Arial Narrow"/>
        </w:rPr>
        <w:footnoteRef/>
      </w:r>
      <w:r w:rsidRPr="00DC17CA">
        <w:t xml:space="preserve"> </w:t>
      </w:r>
      <w:r w:rsidRPr="004757E9">
        <w:rPr>
          <w:rFonts w:ascii="Arial Narrow" w:hAnsi="Arial Narrow"/>
        </w:rPr>
        <w:t>The obligation as to confidentiality extends to all subsequent communications between Recipients and AEMO about the EOIs.</w:t>
      </w:r>
    </w:p>
  </w:footnote>
  <w:footnote w:id="7">
    <w:p w14:paraId="72AB7C67" w14:textId="77777777" w:rsidR="006C4E68" w:rsidRPr="00EC2533" w:rsidRDefault="006C4E68" w:rsidP="00657826">
      <w:pPr>
        <w:pStyle w:val="FootnoteText"/>
        <w:rPr>
          <w:rFonts w:ascii="Arial Narrow" w:hAnsi="Arial Narrow"/>
        </w:rPr>
      </w:pPr>
      <w:r w:rsidRPr="00EC2533">
        <w:rPr>
          <w:rStyle w:val="FootnoteReference"/>
          <w:rFonts w:ascii="Arial Narrow" w:hAnsi="Arial Narrow"/>
        </w:rPr>
        <w:footnoteRef/>
      </w:r>
      <w:r w:rsidRPr="00EC2533">
        <w:rPr>
          <w:rFonts w:ascii="Arial Narrow" w:hAnsi="Arial Narrow"/>
        </w:rPr>
        <w:t xml:space="preserve"> Delete as appropriate.</w:t>
      </w:r>
    </w:p>
  </w:footnote>
  <w:footnote w:id="8">
    <w:p w14:paraId="37D07E65" w14:textId="77777777" w:rsidR="006C4E68" w:rsidRPr="00EC2533" w:rsidRDefault="006C4E68" w:rsidP="00A57DC7">
      <w:pPr>
        <w:pStyle w:val="FootnoteText"/>
      </w:pPr>
      <w:r w:rsidRPr="00EC2533">
        <w:rPr>
          <w:rStyle w:val="FootnoteReference"/>
          <w:rFonts w:ascii="Arial Narrow" w:hAnsi="Arial Narrow"/>
          <w:szCs w:val="20"/>
        </w:rPr>
        <w:footnoteRef/>
      </w:r>
      <w:r w:rsidRPr="00EC2533">
        <w:t xml:space="preserve"> Delete as appropriate.</w:t>
      </w:r>
    </w:p>
  </w:footnote>
  <w:footnote w:id="9">
    <w:p w14:paraId="2879C588" w14:textId="77777777" w:rsidR="00AF2EDA" w:rsidRPr="00EC2533" w:rsidRDefault="00AF2EDA" w:rsidP="00AF2EDA">
      <w:pPr>
        <w:pStyle w:val="FootnoteText"/>
      </w:pPr>
      <w:r w:rsidRPr="00EC2533">
        <w:rPr>
          <w:rStyle w:val="FootnoteReference"/>
          <w:rFonts w:ascii="Arial Narrow" w:hAnsi="Arial Narrow"/>
          <w:szCs w:val="20"/>
        </w:rPr>
        <w:footnoteRef/>
      </w:r>
      <w:r w:rsidRPr="00EC2533">
        <w:t xml:space="preserve"> Delete as appropriate.</w:t>
      </w:r>
    </w:p>
  </w:footnote>
  <w:footnote w:id="10">
    <w:p w14:paraId="0B0CAE5C" w14:textId="13AB2AF0" w:rsidR="006C4E68" w:rsidRPr="00EC2533" w:rsidRDefault="006C4E68">
      <w:pPr>
        <w:pStyle w:val="FootnoteText"/>
        <w:rPr>
          <w:rFonts w:ascii="Arial Narrow" w:hAnsi="Arial Narrow"/>
          <w:szCs w:val="20"/>
        </w:rPr>
      </w:pPr>
      <w:r w:rsidRPr="00EC2533">
        <w:rPr>
          <w:rStyle w:val="FootnoteReference"/>
          <w:rFonts w:ascii="Arial Narrow" w:hAnsi="Arial Narrow"/>
          <w:szCs w:val="20"/>
        </w:rPr>
        <w:footnoteRef/>
      </w:r>
      <w:r w:rsidRPr="00EC2533">
        <w:rPr>
          <w:rFonts w:ascii="Arial Narrow" w:hAnsi="Arial Narrow"/>
          <w:szCs w:val="20"/>
        </w:rPr>
        <w:t xml:space="preserve"> Copy this schedule as many times as is necessary so that each schedule contains the data related to one </w:t>
      </w:r>
      <w:r w:rsidR="00CB2F7E">
        <w:rPr>
          <w:rFonts w:ascii="Arial Narrow" w:hAnsi="Arial Narrow"/>
          <w:szCs w:val="20"/>
        </w:rPr>
        <w:t>B</w:t>
      </w:r>
      <w:r w:rsidRPr="00EC2533">
        <w:rPr>
          <w:rFonts w:ascii="Arial Narrow" w:hAnsi="Arial Narrow"/>
          <w:szCs w:val="20"/>
        </w:rPr>
        <w:t>lock only.</w:t>
      </w:r>
    </w:p>
  </w:footnote>
  <w:footnote w:id="11">
    <w:p w14:paraId="6486B586" w14:textId="77777777" w:rsidR="006C4E68" w:rsidRPr="00CF1BA9" w:rsidRDefault="006C4E68" w:rsidP="00CA1E8F">
      <w:pPr>
        <w:pStyle w:val="FootnoteText"/>
      </w:pPr>
      <w:r>
        <w:rPr>
          <w:rStyle w:val="FootnoteReference"/>
        </w:rPr>
        <w:footnoteRef/>
      </w:r>
      <w:r>
        <w:t xml:space="preserve"> </w:t>
      </w:r>
      <w:r w:rsidRPr="00CF1BA9">
        <w:rPr>
          <w:rFonts w:ascii="Arial Narrow" w:hAnsi="Arial Narrow"/>
        </w:rPr>
        <w:t xml:space="preserve">Please label any attachment clearly </w:t>
      </w:r>
      <w:r>
        <w:rPr>
          <w:rFonts w:ascii="Arial Narrow" w:hAnsi="Arial Narrow"/>
        </w:rPr>
        <w:t>with</w:t>
      </w:r>
      <w:r w:rsidRPr="00CF1BA9">
        <w:rPr>
          <w:rFonts w:ascii="Arial Narrow" w:hAnsi="Arial Narrow"/>
        </w:rPr>
        <w:t xml:space="preserve"> the item number </w:t>
      </w:r>
      <w:r>
        <w:rPr>
          <w:rFonts w:ascii="Arial Narrow" w:hAnsi="Arial Narrow"/>
        </w:rPr>
        <w:t xml:space="preserve">to which </w:t>
      </w:r>
      <w:r w:rsidRPr="00CF1BA9">
        <w:rPr>
          <w:rFonts w:ascii="Arial Narrow" w:hAnsi="Arial Narrow"/>
        </w:rPr>
        <w:t>it refers.</w:t>
      </w:r>
    </w:p>
  </w:footnote>
  <w:footnote w:id="12">
    <w:p w14:paraId="1EEEBCDC" w14:textId="1AE10A46" w:rsidR="006C4E68" w:rsidRPr="00E430C0" w:rsidRDefault="006C4E68" w:rsidP="00092CB6">
      <w:pPr>
        <w:pStyle w:val="FootnoteText"/>
        <w:rPr>
          <w:rFonts w:ascii="Arial Narrow" w:hAnsi="Arial Narrow"/>
          <w:szCs w:val="20"/>
        </w:rPr>
      </w:pPr>
      <w:r w:rsidRPr="00E430C0">
        <w:rPr>
          <w:rStyle w:val="FootnoteReference"/>
          <w:rFonts w:ascii="Arial Narrow" w:hAnsi="Arial Narrow"/>
          <w:szCs w:val="20"/>
        </w:rPr>
        <w:footnoteRef/>
      </w:r>
      <w:r w:rsidRPr="00E430C0">
        <w:rPr>
          <w:rFonts w:ascii="Arial Narrow" w:hAnsi="Arial Narrow"/>
          <w:szCs w:val="20"/>
        </w:rPr>
        <w:t xml:space="preserve"> As specified in the table in item </w:t>
      </w:r>
      <w:r>
        <w:rPr>
          <w:rFonts w:ascii="Arial Narrow" w:hAnsi="Arial Narrow"/>
          <w:szCs w:val="20"/>
        </w:rPr>
        <w:t>5</w:t>
      </w:r>
      <w:r w:rsidRPr="00E430C0">
        <w:rPr>
          <w:rFonts w:ascii="Arial Narrow" w:hAnsi="Arial Narrow"/>
          <w:szCs w:val="20"/>
        </w:rPr>
        <w:t>.</w:t>
      </w:r>
      <w:r>
        <w:rPr>
          <w:rFonts w:ascii="Arial Narrow" w:hAnsi="Arial Narrow"/>
          <w:szCs w:val="20"/>
        </w:rPr>
        <w:t>2</w:t>
      </w:r>
      <w:r w:rsidRPr="00E430C0">
        <w:rPr>
          <w:rFonts w:ascii="Arial Narrow" w:hAnsi="Arial Narrow"/>
          <w:szCs w:val="20"/>
        </w:rPr>
        <w:t>.</w:t>
      </w:r>
    </w:p>
  </w:footnote>
  <w:footnote w:id="13">
    <w:p w14:paraId="47CFFBF8" w14:textId="77777777" w:rsidR="006C4E68" w:rsidRPr="00CF1BA9" w:rsidRDefault="006C4E68" w:rsidP="00CA1E8F">
      <w:pPr>
        <w:pStyle w:val="FootnoteText"/>
      </w:pPr>
      <w:r>
        <w:rPr>
          <w:rStyle w:val="FootnoteReference"/>
        </w:rPr>
        <w:footnoteRef/>
      </w:r>
      <w:r>
        <w:t xml:space="preserve"> </w:t>
      </w:r>
      <w:r w:rsidRPr="00CF1BA9">
        <w:rPr>
          <w:rFonts w:ascii="Arial Narrow" w:hAnsi="Arial Narrow"/>
        </w:rPr>
        <w:t xml:space="preserve">Please label any attachment clearly </w:t>
      </w:r>
      <w:r>
        <w:rPr>
          <w:rFonts w:ascii="Arial Narrow" w:hAnsi="Arial Narrow"/>
        </w:rPr>
        <w:t>with</w:t>
      </w:r>
      <w:r w:rsidRPr="00CF1BA9">
        <w:rPr>
          <w:rFonts w:ascii="Arial Narrow" w:hAnsi="Arial Narrow"/>
        </w:rPr>
        <w:t xml:space="preserve"> the item number </w:t>
      </w:r>
      <w:r>
        <w:rPr>
          <w:rFonts w:ascii="Arial Narrow" w:hAnsi="Arial Narrow"/>
        </w:rPr>
        <w:t xml:space="preserve">to which </w:t>
      </w:r>
      <w:r w:rsidRPr="00CF1BA9">
        <w:rPr>
          <w:rFonts w:ascii="Arial Narrow" w:hAnsi="Arial Narrow"/>
        </w:rPr>
        <w:t>it refers.</w:t>
      </w:r>
    </w:p>
  </w:footnote>
  <w:footnote w:id="14">
    <w:p w14:paraId="11022DD7" w14:textId="77777777" w:rsidR="006C4E68" w:rsidRPr="00CF1BA9" w:rsidRDefault="006C4E68" w:rsidP="00CA1E8F">
      <w:pPr>
        <w:pStyle w:val="FootnoteText"/>
      </w:pPr>
      <w:r>
        <w:rPr>
          <w:rStyle w:val="FootnoteReference"/>
        </w:rPr>
        <w:footnoteRef/>
      </w:r>
      <w:r>
        <w:t xml:space="preserve"> </w:t>
      </w:r>
      <w:r w:rsidRPr="00CF1BA9">
        <w:rPr>
          <w:rFonts w:ascii="Arial Narrow" w:hAnsi="Arial Narrow"/>
        </w:rPr>
        <w:t xml:space="preserve">Please label any attachment clearly </w:t>
      </w:r>
      <w:r>
        <w:rPr>
          <w:rFonts w:ascii="Arial Narrow" w:hAnsi="Arial Narrow"/>
        </w:rPr>
        <w:t>with</w:t>
      </w:r>
      <w:r w:rsidRPr="00CF1BA9">
        <w:rPr>
          <w:rFonts w:ascii="Arial Narrow" w:hAnsi="Arial Narrow"/>
        </w:rPr>
        <w:t xml:space="preserve"> the item number </w:t>
      </w:r>
      <w:r>
        <w:rPr>
          <w:rFonts w:ascii="Arial Narrow" w:hAnsi="Arial Narrow"/>
        </w:rPr>
        <w:t xml:space="preserve">to which </w:t>
      </w:r>
      <w:r w:rsidRPr="00CF1BA9">
        <w:rPr>
          <w:rFonts w:ascii="Arial Narrow" w:hAnsi="Arial Narrow"/>
        </w:rPr>
        <w:t>it refers.</w:t>
      </w:r>
    </w:p>
  </w:footnote>
  <w:footnote w:id="15">
    <w:p w14:paraId="1BA5554B" w14:textId="77777777" w:rsidR="006C4E68" w:rsidRDefault="006C4E68" w:rsidP="00061559">
      <w:pPr>
        <w:pStyle w:val="FootnoteText"/>
      </w:pPr>
      <w:r>
        <w:rPr>
          <w:rStyle w:val="FootnoteReference"/>
        </w:rPr>
        <w:footnoteRef/>
      </w:r>
      <w:r>
        <w:t xml:space="preserve"> </w:t>
      </w:r>
      <w:r w:rsidRPr="00D43095">
        <w:rPr>
          <w:rFonts w:ascii="Arial Narrow" w:hAnsi="Arial Narrow"/>
        </w:rPr>
        <w:t>See Schedule 7.2 of Chapter 7 of the NER</w:t>
      </w:r>
    </w:p>
  </w:footnote>
  <w:footnote w:id="16">
    <w:p w14:paraId="30C5DCF6" w14:textId="77777777" w:rsidR="006C4E68" w:rsidRPr="00CF1BA9" w:rsidRDefault="006C4E68" w:rsidP="00CA1E8F">
      <w:pPr>
        <w:pStyle w:val="FootnoteText"/>
      </w:pPr>
      <w:r>
        <w:rPr>
          <w:rStyle w:val="FootnoteReference"/>
        </w:rPr>
        <w:footnoteRef/>
      </w:r>
      <w:r>
        <w:t xml:space="preserve"> </w:t>
      </w:r>
      <w:r w:rsidRPr="00CF1BA9">
        <w:rPr>
          <w:rFonts w:ascii="Arial Narrow" w:hAnsi="Arial Narrow"/>
        </w:rPr>
        <w:t xml:space="preserve">Please label any attachment clearly </w:t>
      </w:r>
      <w:r>
        <w:rPr>
          <w:rFonts w:ascii="Arial Narrow" w:hAnsi="Arial Narrow"/>
        </w:rPr>
        <w:t>with</w:t>
      </w:r>
      <w:r w:rsidRPr="00CF1BA9">
        <w:rPr>
          <w:rFonts w:ascii="Arial Narrow" w:hAnsi="Arial Narrow"/>
        </w:rPr>
        <w:t xml:space="preserve"> the item number </w:t>
      </w:r>
      <w:r>
        <w:rPr>
          <w:rFonts w:ascii="Arial Narrow" w:hAnsi="Arial Narrow"/>
        </w:rPr>
        <w:t xml:space="preserve">to which </w:t>
      </w:r>
      <w:r w:rsidRPr="00CF1BA9">
        <w:rPr>
          <w:rFonts w:ascii="Arial Narrow" w:hAnsi="Arial Narrow"/>
        </w:rPr>
        <w:t>it refers.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7DCF" w14:textId="06F6A2D9" w:rsidR="006C4E68" w:rsidRPr="00B243A9" w:rsidRDefault="006C4E68" w:rsidP="00B243A9">
    <w:pPr>
      <w:pBdr>
        <w:bottom w:val="single" w:sz="6" w:space="1" w:color="auto"/>
      </w:pBdr>
      <w:tabs>
        <w:tab w:val="left" w:pos="1418"/>
        <w:tab w:val="right" w:pos="9072"/>
      </w:tabs>
      <w:jc w:val="right"/>
    </w:pPr>
    <w:r w:rsidRPr="00B243A9">
      <w:t>Request for Expressions of Interest</w:t>
    </w:r>
    <w:r>
      <w:t xml:space="preserve"> – Unscheduled Short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DAC6" w14:textId="77777777" w:rsidR="006C4E68" w:rsidRPr="00B243A9" w:rsidRDefault="006C4E68" w:rsidP="00B243A9">
    <w:pPr>
      <w:pBdr>
        <w:bottom w:val="single" w:sz="6" w:space="1" w:color="auto"/>
      </w:pBdr>
      <w:tabs>
        <w:tab w:val="left" w:pos="1418"/>
        <w:tab w:val="right" w:pos="9072"/>
      </w:tabs>
      <w:jc w:val="right"/>
    </w:pPr>
    <w:r w:rsidRPr="00B243A9">
      <w:t>Request for Expressions of Interest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CC49" w14:textId="77777777" w:rsidR="006C4E68" w:rsidRPr="00B243A9" w:rsidRDefault="006C4E68">
    <w:pPr>
      <w:pBdr>
        <w:bottom w:val="single" w:sz="6" w:space="1" w:color="auto"/>
      </w:pBdr>
      <w:tabs>
        <w:tab w:val="left" w:pos="1418"/>
        <w:tab w:val="right" w:pos="9072"/>
      </w:tabs>
      <w:jc w:val="right"/>
    </w:pPr>
    <w:bookmarkStart w:id="104" w:name="_Hlk15986011"/>
    <w:bookmarkStart w:id="105" w:name="_Hlk15986012"/>
    <w:bookmarkStart w:id="106" w:name="_Hlk15986030"/>
    <w:bookmarkStart w:id="107" w:name="_Hlk15986031"/>
    <w:r w:rsidRPr="00B243A9">
      <w:t>Request for Expressions of Interest</w:t>
    </w:r>
    <w:bookmarkEnd w:id="104"/>
    <w:bookmarkEnd w:id="105"/>
    <w:bookmarkEnd w:id="106"/>
    <w:bookmarkEnd w:id="10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4E89E08"/>
    <w:lvl w:ilvl="0">
      <w:start w:val="1"/>
      <w:numFmt w:val="decimal"/>
      <w:pStyle w:val="Heading1"/>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decimal"/>
      <w:lvlText w:val="%1.%2.%3"/>
      <w:lvlJc w:val="left"/>
      <w:pPr>
        <w:tabs>
          <w:tab w:val="num" w:pos="2438"/>
        </w:tabs>
        <w:ind w:left="2438" w:hanging="56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456849"/>
    <w:multiLevelType w:val="hybridMultilevel"/>
    <w:tmpl w:val="19E254D6"/>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15:restartNumberingAfterBreak="0">
    <w:nsid w:val="067A2281"/>
    <w:multiLevelType w:val="hybridMultilevel"/>
    <w:tmpl w:val="A992CFB6"/>
    <w:lvl w:ilvl="0" w:tplc="FFFFFFFF">
      <w:start w:val="1"/>
      <w:numFmt w:val="bullet"/>
      <w:pStyle w:val="BulletsNormalText"/>
      <w:lvlText w:val=""/>
      <w:lvlJc w:val="left"/>
      <w:pPr>
        <w:tabs>
          <w:tab w:val="num" w:pos="1140"/>
        </w:tabs>
        <w:ind w:left="1120" w:hanging="34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6CF7580"/>
    <w:multiLevelType w:val="hybridMultilevel"/>
    <w:tmpl w:val="187E033A"/>
    <w:lvl w:ilvl="0" w:tplc="0C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4" w15:restartNumberingAfterBreak="0">
    <w:nsid w:val="0B2E1813"/>
    <w:multiLevelType w:val="hybridMultilevel"/>
    <w:tmpl w:val="95D80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C941F0"/>
    <w:multiLevelType w:val="hybridMultilevel"/>
    <w:tmpl w:val="461C1CBE"/>
    <w:lvl w:ilvl="0" w:tplc="0C090017">
      <w:start w:val="1"/>
      <w:numFmt w:val="lowerLetter"/>
      <w:lvlText w:val="%1)"/>
      <w:lvlJc w:val="left"/>
      <w:pPr>
        <w:ind w:left="1400" w:hanging="360"/>
      </w:pPr>
    </w:lvl>
    <w:lvl w:ilvl="1" w:tplc="0C090019" w:tentative="1">
      <w:start w:val="1"/>
      <w:numFmt w:val="lowerLetter"/>
      <w:lvlText w:val="%2."/>
      <w:lvlJc w:val="left"/>
      <w:pPr>
        <w:ind w:left="2120" w:hanging="360"/>
      </w:pPr>
    </w:lvl>
    <w:lvl w:ilvl="2" w:tplc="7BC84B76">
      <w:start w:val="1"/>
      <w:numFmt w:val="lowerLetter"/>
      <w:lvlText w:val="(%3)"/>
      <w:lvlJc w:val="left"/>
      <w:pPr>
        <w:tabs>
          <w:tab w:val="num" w:pos="1021"/>
        </w:tabs>
        <w:ind w:left="1021" w:hanging="341"/>
      </w:pPr>
      <w:rPr>
        <w:rFonts w:hint="default"/>
      </w:r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 w15:restartNumberingAfterBreak="0">
    <w:nsid w:val="16321F1E"/>
    <w:multiLevelType w:val="hybridMultilevel"/>
    <w:tmpl w:val="F6D60476"/>
    <w:lvl w:ilvl="0" w:tplc="5DC27294">
      <w:start w:val="1"/>
      <w:numFmt w:val="bullet"/>
      <w:lvlText w:val=""/>
      <w:lvlJc w:val="left"/>
      <w:pPr>
        <w:ind w:left="1134" w:hanging="567"/>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706775D"/>
    <w:multiLevelType w:val="hybridMultilevel"/>
    <w:tmpl w:val="631A65B0"/>
    <w:lvl w:ilvl="0" w:tplc="0409000F">
      <w:start w:val="1"/>
      <w:numFmt w:val="decimal"/>
      <w:lvlText w:val="%1."/>
      <w:lvlJc w:val="left"/>
      <w:pPr>
        <w:ind w:left="1043" w:hanging="360"/>
      </w:pPr>
      <w:rPr>
        <w:rFonts w:hint="default"/>
      </w:rPr>
    </w:lvl>
    <w:lvl w:ilvl="1" w:tplc="04090003">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15:restartNumberingAfterBreak="0">
    <w:nsid w:val="1A09764C"/>
    <w:multiLevelType w:val="hybridMultilevel"/>
    <w:tmpl w:val="FC9A3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F2363"/>
    <w:multiLevelType w:val="hybridMultilevel"/>
    <w:tmpl w:val="989E8FB6"/>
    <w:lvl w:ilvl="0" w:tplc="CA8839AA">
      <w:start w:val="1"/>
      <w:numFmt w:val="bullet"/>
      <w:lvlText w:val=""/>
      <w:lvlJc w:val="left"/>
      <w:pPr>
        <w:tabs>
          <w:tab w:val="num" w:pos="1021"/>
        </w:tabs>
        <w:ind w:left="1021" w:hanging="341"/>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E5305E"/>
    <w:multiLevelType w:val="hybridMultilevel"/>
    <w:tmpl w:val="713A4EAC"/>
    <w:lvl w:ilvl="0" w:tplc="89225334">
      <w:start w:val="1"/>
      <w:numFmt w:val="bullet"/>
      <w:lvlText w:val=""/>
      <w:lvlJc w:val="left"/>
      <w:pPr>
        <w:ind w:left="720" w:hanging="360"/>
      </w:pPr>
      <w:rPr>
        <w:rFonts w:ascii="Symbol" w:hAnsi="Symbol" w:hint="default"/>
      </w:rPr>
    </w:lvl>
    <w:lvl w:ilvl="1" w:tplc="63C88744">
      <w:start w:val="1"/>
      <w:numFmt w:val="bullet"/>
      <w:lvlText w:val="o"/>
      <w:lvlJc w:val="left"/>
      <w:pPr>
        <w:ind w:left="1440" w:hanging="360"/>
      </w:pPr>
      <w:rPr>
        <w:rFonts w:ascii="Courier New" w:hAnsi="Courier New" w:hint="default"/>
      </w:rPr>
    </w:lvl>
    <w:lvl w:ilvl="2" w:tplc="A1EA249E">
      <w:start w:val="1"/>
      <w:numFmt w:val="bullet"/>
      <w:lvlText w:val=""/>
      <w:lvlJc w:val="left"/>
      <w:pPr>
        <w:ind w:left="2160" w:hanging="360"/>
      </w:pPr>
      <w:rPr>
        <w:rFonts w:ascii="Wingdings" w:hAnsi="Wingdings" w:hint="default"/>
      </w:rPr>
    </w:lvl>
    <w:lvl w:ilvl="3" w:tplc="3202E2A4">
      <w:start w:val="1"/>
      <w:numFmt w:val="bullet"/>
      <w:lvlText w:val=""/>
      <w:lvlJc w:val="left"/>
      <w:pPr>
        <w:ind w:left="2880" w:hanging="360"/>
      </w:pPr>
      <w:rPr>
        <w:rFonts w:ascii="Symbol" w:hAnsi="Symbol" w:hint="default"/>
      </w:rPr>
    </w:lvl>
    <w:lvl w:ilvl="4" w:tplc="3DB22354">
      <w:start w:val="1"/>
      <w:numFmt w:val="bullet"/>
      <w:lvlText w:val="o"/>
      <w:lvlJc w:val="left"/>
      <w:pPr>
        <w:ind w:left="3600" w:hanging="360"/>
      </w:pPr>
      <w:rPr>
        <w:rFonts w:ascii="Courier New" w:hAnsi="Courier New" w:hint="default"/>
      </w:rPr>
    </w:lvl>
    <w:lvl w:ilvl="5" w:tplc="B6A2DD2E">
      <w:start w:val="1"/>
      <w:numFmt w:val="bullet"/>
      <w:lvlText w:val=""/>
      <w:lvlJc w:val="left"/>
      <w:pPr>
        <w:ind w:left="4320" w:hanging="360"/>
      </w:pPr>
      <w:rPr>
        <w:rFonts w:ascii="Wingdings" w:hAnsi="Wingdings" w:hint="default"/>
      </w:rPr>
    </w:lvl>
    <w:lvl w:ilvl="6" w:tplc="B06A7244">
      <w:start w:val="1"/>
      <w:numFmt w:val="bullet"/>
      <w:lvlText w:val=""/>
      <w:lvlJc w:val="left"/>
      <w:pPr>
        <w:ind w:left="5040" w:hanging="360"/>
      </w:pPr>
      <w:rPr>
        <w:rFonts w:ascii="Symbol" w:hAnsi="Symbol" w:hint="default"/>
      </w:rPr>
    </w:lvl>
    <w:lvl w:ilvl="7" w:tplc="2EEEC742">
      <w:start w:val="1"/>
      <w:numFmt w:val="bullet"/>
      <w:lvlText w:val="o"/>
      <w:lvlJc w:val="left"/>
      <w:pPr>
        <w:ind w:left="5760" w:hanging="360"/>
      </w:pPr>
      <w:rPr>
        <w:rFonts w:ascii="Courier New" w:hAnsi="Courier New" w:hint="default"/>
      </w:rPr>
    </w:lvl>
    <w:lvl w:ilvl="8" w:tplc="A658152E">
      <w:start w:val="1"/>
      <w:numFmt w:val="bullet"/>
      <w:lvlText w:val=""/>
      <w:lvlJc w:val="left"/>
      <w:pPr>
        <w:ind w:left="6480" w:hanging="360"/>
      </w:pPr>
      <w:rPr>
        <w:rFonts w:ascii="Wingdings" w:hAnsi="Wingdings" w:hint="default"/>
      </w:rPr>
    </w:lvl>
  </w:abstractNum>
  <w:abstractNum w:abstractNumId="11" w15:restartNumberingAfterBreak="0">
    <w:nsid w:val="2E7155FE"/>
    <w:multiLevelType w:val="hybridMultilevel"/>
    <w:tmpl w:val="686A344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2" w15:restartNumberingAfterBreak="0">
    <w:nsid w:val="30EA3A3A"/>
    <w:multiLevelType w:val="hybridMultilevel"/>
    <w:tmpl w:val="1868A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9015B1"/>
    <w:multiLevelType w:val="hybridMultilevel"/>
    <w:tmpl w:val="DD60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2248E"/>
    <w:multiLevelType w:val="hybridMultilevel"/>
    <w:tmpl w:val="47643724"/>
    <w:lvl w:ilvl="0" w:tplc="D92ACB58">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55B28DF"/>
    <w:multiLevelType w:val="multilevel"/>
    <w:tmpl w:val="642662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9BF1235"/>
    <w:multiLevelType w:val="hybridMultilevel"/>
    <w:tmpl w:val="754C4C10"/>
    <w:lvl w:ilvl="0" w:tplc="04090001">
      <w:start w:val="1"/>
      <w:numFmt w:val="bullet"/>
      <w:lvlText w:val=""/>
      <w:lvlJc w:val="left"/>
      <w:pPr>
        <w:ind w:left="1278" w:hanging="360"/>
      </w:pPr>
      <w:rPr>
        <w:rFonts w:ascii="Symbol" w:hAnsi="Symbol" w:hint="default"/>
      </w:rPr>
    </w:lvl>
    <w:lvl w:ilvl="1" w:tplc="04090001">
      <w:start w:val="1"/>
      <w:numFmt w:val="bullet"/>
      <w:lvlText w:val=""/>
      <w:lvlJc w:val="left"/>
      <w:pPr>
        <w:ind w:left="1998" w:hanging="360"/>
      </w:pPr>
      <w:rPr>
        <w:rFonts w:ascii="Symbol" w:hAnsi="Symbol"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7" w15:restartNumberingAfterBreak="0">
    <w:nsid w:val="40D44E06"/>
    <w:multiLevelType w:val="multilevel"/>
    <w:tmpl w:val="36D2A4A4"/>
    <w:lvl w:ilvl="0">
      <w:start w:val="1"/>
      <w:numFmt w:val="bullet"/>
      <w:lvlText w:val=""/>
      <w:lvlJc w:val="left"/>
      <w:pPr>
        <w:tabs>
          <w:tab w:val="num" w:pos="858"/>
        </w:tabs>
        <w:ind w:left="567" w:hanging="567"/>
      </w:pPr>
      <w:rPr>
        <w:rFonts w:ascii="Symbol" w:hAnsi="Symbol"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2313" w:hanging="720"/>
      </w:pPr>
      <w:rPr>
        <w:rFonts w:ascii="Symbol" w:hAnsi="Symbol" w:hint="default"/>
      </w:rPr>
    </w:lvl>
    <w:lvl w:ilvl="3">
      <w:start w:val="1"/>
      <w:numFmt w:val="decimal"/>
      <w:isLgl/>
      <w:lvlText w:val="%1.%2.%3.%4"/>
      <w:lvlJc w:val="left"/>
      <w:pPr>
        <w:ind w:left="3393" w:hanging="108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5193" w:hanging="1440"/>
      </w:pPr>
      <w:rPr>
        <w:rFonts w:hint="default"/>
      </w:rPr>
    </w:lvl>
    <w:lvl w:ilvl="6">
      <w:start w:val="1"/>
      <w:numFmt w:val="decimal"/>
      <w:isLgl/>
      <w:lvlText w:val="%1.%2.%3.%4.%5.%6.%7"/>
      <w:lvlJc w:val="left"/>
      <w:pPr>
        <w:ind w:left="5913" w:hanging="1440"/>
      </w:pPr>
      <w:rPr>
        <w:rFonts w:hint="default"/>
      </w:rPr>
    </w:lvl>
    <w:lvl w:ilvl="7">
      <w:start w:val="1"/>
      <w:numFmt w:val="decimal"/>
      <w:isLgl/>
      <w:lvlText w:val="%1.%2.%3.%4.%5.%6.%7.%8"/>
      <w:lvlJc w:val="left"/>
      <w:pPr>
        <w:ind w:left="6993" w:hanging="1800"/>
      </w:pPr>
      <w:rPr>
        <w:rFonts w:hint="default"/>
      </w:rPr>
    </w:lvl>
    <w:lvl w:ilvl="8">
      <w:start w:val="1"/>
      <w:numFmt w:val="decimal"/>
      <w:isLgl/>
      <w:lvlText w:val="%1.%2.%3.%4.%5.%6.%7.%8.%9"/>
      <w:lvlJc w:val="left"/>
      <w:pPr>
        <w:ind w:left="7713" w:hanging="1800"/>
      </w:pPr>
      <w:rPr>
        <w:rFonts w:hint="default"/>
      </w:rPr>
    </w:lvl>
  </w:abstractNum>
  <w:abstractNum w:abstractNumId="18" w15:restartNumberingAfterBreak="0">
    <w:nsid w:val="41565294"/>
    <w:multiLevelType w:val="hybridMultilevel"/>
    <w:tmpl w:val="902417B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9" w15:restartNumberingAfterBreak="0">
    <w:nsid w:val="45B7326B"/>
    <w:multiLevelType w:val="hybridMultilevel"/>
    <w:tmpl w:val="57AE2364"/>
    <w:lvl w:ilvl="0" w:tplc="108877A2">
      <w:start w:val="1"/>
      <w:numFmt w:val="decimal"/>
      <w:lvlText w:val="Schedule %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9C5218"/>
    <w:multiLevelType w:val="hybridMultilevel"/>
    <w:tmpl w:val="0D1E833E"/>
    <w:lvl w:ilvl="0" w:tplc="0409000F">
      <w:start w:val="1"/>
      <w:numFmt w:val="decimal"/>
      <w:lvlText w:val="%1."/>
      <w:lvlJc w:val="left"/>
      <w:pPr>
        <w:ind w:left="-3821" w:hanging="360"/>
      </w:pPr>
      <w:rPr>
        <w:rFonts w:hint="default"/>
      </w:rPr>
    </w:lvl>
    <w:lvl w:ilvl="1" w:tplc="04090001">
      <w:start w:val="1"/>
      <w:numFmt w:val="bullet"/>
      <w:lvlText w:val=""/>
      <w:lvlJc w:val="left"/>
      <w:pPr>
        <w:ind w:left="-3217" w:hanging="360"/>
      </w:pPr>
      <w:rPr>
        <w:rFonts w:ascii="Symbol" w:hAnsi="Symbol"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1661" w:hanging="360"/>
      </w:pPr>
      <w:rPr>
        <w:rFonts w:ascii="Symbol" w:hAnsi="Symbol" w:hint="default"/>
      </w:rPr>
    </w:lvl>
    <w:lvl w:ilvl="4" w:tplc="04090003" w:tentative="1">
      <w:start w:val="1"/>
      <w:numFmt w:val="bullet"/>
      <w:lvlText w:val="o"/>
      <w:lvlJc w:val="left"/>
      <w:pPr>
        <w:ind w:left="-941" w:hanging="360"/>
      </w:pPr>
      <w:rPr>
        <w:rFonts w:ascii="Courier New" w:hAnsi="Courier New" w:cs="Courier New" w:hint="default"/>
      </w:rPr>
    </w:lvl>
    <w:lvl w:ilvl="5" w:tplc="04090005" w:tentative="1">
      <w:start w:val="1"/>
      <w:numFmt w:val="bullet"/>
      <w:lvlText w:val=""/>
      <w:lvlJc w:val="left"/>
      <w:pPr>
        <w:ind w:left="-221" w:hanging="360"/>
      </w:pPr>
      <w:rPr>
        <w:rFonts w:ascii="Wingdings" w:hAnsi="Wingdings" w:hint="default"/>
      </w:rPr>
    </w:lvl>
    <w:lvl w:ilvl="6" w:tplc="04090001" w:tentative="1">
      <w:start w:val="1"/>
      <w:numFmt w:val="bullet"/>
      <w:lvlText w:val=""/>
      <w:lvlJc w:val="left"/>
      <w:pPr>
        <w:ind w:left="499" w:hanging="360"/>
      </w:pPr>
      <w:rPr>
        <w:rFonts w:ascii="Symbol" w:hAnsi="Symbol" w:hint="default"/>
      </w:rPr>
    </w:lvl>
    <w:lvl w:ilvl="7" w:tplc="04090003" w:tentative="1">
      <w:start w:val="1"/>
      <w:numFmt w:val="bullet"/>
      <w:lvlText w:val="o"/>
      <w:lvlJc w:val="left"/>
      <w:pPr>
        <w:ind w:left="1219" w:hanging="360"/>
      </w:pPr>
      <w:rPr>
        <w:rFonts w:ascii="Courier New" w:hAnsi="Courier New" w:cs="Courier New" w:hint="default"/>
      </w:rPr>
    </w:lvl>
    <w:lvl w:ilvl="8" w:tplc="04090005" w:tentative="1">
      <w:start w:val="1"/>
      <w:numFmt w:val="bullet"/>
      <w:lvlText w:val=""/>
      <w:lvlJc w:val="left"/>
      <w:pPr>
        <w:ind w:left="1939" w:hanging="360"/>
      </w:pPr>
      <w:rPr>
        <w:rFonts w:ascii="Wingdings" w:hAnsi="Wingdings" w:hint="default"/>
      </w:rPr>
    </w:lvl>
  </w:abstractNum>
  <w:abstractNum w:abstractNumId="21" w15:restartNumberingAfterBreak="0">
    <w:nsid w:val="534C4B04"/>
    <w:multiLevelType w:val="hybridMultilevel"/>
    <w:tmpl w:val="48E4ACD8"/>
    <w:lvl w:ilvl="0" w:tplc="D92ACB58">
      <w:start w:val="1"/>
      <w:numFmt w:val="lowerLetter"/>
      <w:lvlText w:val="(%1)"/>
      <w:lvlJc w:val="left"/>
      <w:pPr>
        <w:ind w:left="361" w:hanging="360"/>
      </w:pPr>
      <w:rPr>
        <w:rFonts w:hint="default"/>
      </w:rPr>
    </w:lvl>
    <w:lvl w:ilvl="1" w:tplc="4AFC00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266A52"/>
    <w:multiLevelType w:val="multilevel"/>
    <w:tmpl w:val="EE2A63E4"/>
    <w:lvl w:ilvl="0">
      <w:start w:val="1"/>
      <w:numFmt w:val="bullet"/>
      <w:lvlText w:val=""/>
      <w:lvlJc w:val="left"/>
      <w:pPr>
        <w:tabs>
          <w:tab w:val="num" w:pos="858"/>
        </w:tabs>
        <w:ind w:left="567" w:hanging="567"/>
      </w:pPr>
      <w:rPr>
        <w:rFonts w:ascii="Symbol" w:hAnsi="Symbol" w:hint="default"/>
      </w:rPr>
    </w:lvl>
    <w:lvl w:ilvl="1">
      <w:start w:val="1"/>
      <w:numFmt w:val="bullet"/>
      <w:lvlText w:val=""/>
      <w:lvlJc w:val="left"/>
      <w:pPr>
        <w:ind w:left="831" w:hanging="705"/>
      </w:pPr>
      <w:rPr>
        <w:rFonts w:ascii="Symbol" w:hAnsi="Symbol" w:hint="default"/>
      </w:rPr>
    </w:lvl>
    <w:lvl w:ilvl="2">
      <w:start w:val="1"/>
      <w:numFmt w:val="bullet"/>
      <w:lvlText w:val=""/>
      <w:lvlJc w:val="left"/>
      <w:pPr>
        <w:ind w:left="2313" w:hanging="720"/>
      </w:pPr>
      <w:rPr>
        <w:rFonts w:ascii="Symbol" w:hAnsi="Symbol" w:hint="default"/>
      </w:rPr>
    </w:lvl>
    <w:lvl w:ilvl="3">
      <w:start w:val="1"/>
      <w:numFmt w:val="decimal"/>
      <w:isLgl/>
      <w:lvlText w:val="%1.%2.%3.%4"/>
      <w:lvlJc w:val="left"/>
      <w:pPr>
        <w:ind w:left="3393" w:hanging="108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5193" w:hanging="1440"/>
      </w:pPr>
      <w:rPr>
        <w:rFonts w:hint="default"/>
      </w:rPr>
    </w:lvl>
    <w:lvl w:ilvl="6">
      <w:start w:val="1"/>
      <w:numFmt w:val="decimal"/>
      <w:isLgl/>
      <w:lvlText w:val="%1.%2.%3.%4.%5.%6.%7"/>
      <w:lvlJc w:val="left"/>
      <w:pPr>
        <w:ind w:left="5913" w:hanging="1440"/>
      </w:pPr>
      <w:rPr>
        <w:rFonts w:hint="default"/>
      </w:rPr>
    </w:lvl>
    <w:lvl w:ilvl="7">
      <w:start w:val="1"/>
      <w:numFmt w:val="decimal"/>
      <w:isLgl/>
      <w:lvlText w:val="%1.%2.%3.%4.%5.%6.%7.%8"/>
      <w:lvlJc w:val="left"/>
      <w:pPr>
        <w:ind w:left="6993" w:hanging="1800"/>
      </w:pPr>
      <w:rPr>
        <w:rFonts w:hint="default"/>
      </w:rPr>
    </w:lvl>
    <w:lvl w:ilvl="8">
      <w:start w:val="1"/>
      <w:numFmt w:val="decimal"/>
      <w:isLgl/>
      <w:lvlText w:val="%1.%2.%3.%4.%5.%6.%7.%8.%9"/>
      <w:lvlJc w:val="left"/>
      <w:pPr>
        <w:ind w:left="7713" w:hanging="1800"/>
      </w:pPr>
      <w:rPr>
        <w:rFonts w:hint="default"/>
      </w:rPr>
    </w:lvl>
  </w:abstractNum>
  <w:abstractNum w:abstractNumId="23" w15:restartNumberingAfterBreak="0">
    <w:nsid w:val="55653CBC"/>
    <w:multiLevelType w:val="hybridMultilevel"/>
    <w:tmpl w:val="096A7FFC"/>
    <w:lvl w:ilvl="0" w:tplc="52945E7A">
      <w:start w:val="11"/>
      <w:numFmt w:val="lowerLetter"/>
      <w:pStyle w:val="ITTScheduleHeading3"/>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57E1498"/>
    <w:multiLevelType w:val="hybridMultilevel"/>
    <w:tmpl w:val="A5206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870E4"/>
    <w:multiLevelType w:val="hybridMultilevel"/>
    <w:tmpl w:val="EB222F28"/>
    <w:lvl w:ilvl="0" w:tplc="108877A2">
      <w:start w:val="1"/>
      <w:numFmt w:val="decimal"/>
      <w:lvlText w:val="Schedule %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300477"/>
    <w:multiLevelType w:val="multilevel"/>
    <w:tmpl w:val="223E05B2"/>
    <w:lvl w:ilvl="0">
      <w:start w:val="1"/>
      <w:numFmt w:val="upperLetter"/>
      <w:pStyle w:val="ITTHeading1"/>
      <w:lvlText w:val="%1."/>
      <w:lvlJc w:val="left"/>
      <w:pPr>
        <w:tabs>
          <w:tab w:val="num" w:pos="567"/>
        </w:tabs>
        <w:ind w:left="567" w:hanging="567"/>
      </w:pPr>
      <w:rPr>
        <w:rFonts w:hint="default"/>
      </w:rPr>
    </w:lvl>
    <w:lvl w:ilvl="1">
      <w:start w:val="1"/>
      <w:numFmt w:val="decimal"/>
      <w:pStyle w:val="ITTHeading2"/>
      <w:lvlText w:val="%1.%2"/>
      <w:lvlJc w:val="left"/>
      <w:pPr>
        <w:tabs>
          <w:tab w:val="num" w:pos="720"/>
        </w:tabs>
        <w:ind w:left="567" w:hanging="567"/>
      </w:pPr>
      <w:rPr>
        <w:rFonts w:hint="default"/>
      </w:rPr>
    </w:lvl>
    <w:lvl w:ilvl="2">
      <w:start w:val="1"/>
      <w:numFmt w:val="lowerLetter"/>
      <w:pStyle w:val="ITTHeading3"/>
      <w:lvlText w:val="(%3)"/>
      <w:lvlJc w:val="left"/>
      <w:pPr>
        <w:tabs>
          <w:tab w:val="num" w:pos="1440"/>
        </w:tabs>
        <w:ind w:left="567" w:hanging="567"/>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BEF71F6"/>
    <w:multiLevelType w:val="multilevel"/>
    <w:tmpl w:val="4484E084"/>
    <w:lvl w:ilvl="0">
      <w:start w:val="1"/>
      <w:numFmt w:val="decimal"/>
      <w:pStyle w:val="SchedH1"/>
      <w:lvlText w:val="%1"/>
      <w:lvlJc w:val="left"/>
      <w:pPr>
        <w:tabs>
          <w:tab w:val="num" w:pos="1021"/>
        </w:tabs>
        <w:ind w:left="1021" w:hanging="737"/>
      </w:pPr>
      <w:rPr>
        <w:rFonts w:hint="default"/>
      </w:rPr>
    </w:lvl>
    <w:lvl w:ilvl="1">
      <w:start w:val="1"/>
      <w:numFmt w:val="decimal"/>
      <w:pStyle w:val="SchedH2"/>
      <w:lvlText w:val="%1.%2"/>
      <w:lvlJc w:val="left"/>
      <w:pPr>
        <w:tabs>
          <w:tab w:val="num" w:pos="1021"/>
        </w:tabs>
        <w:ind w:left="1021"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8" w15:restartNumberingAfterBreak="0">
    <w:nsid w:val="734E4D53"/>
    <w:multiLevelType w:val="hybridMultilevel"/>
    <w:tmpl w:val="68CCE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B60D8"/>
    <w:multiLevelType w:val="hybridMultilevel"/>
    <w:tmpl w:val="0B82ED7C"/>
    <w:lvl w:ilvl="0" w:tplc="41EC4E36">
      <w:start w:val="1"/>
      <w:numFmt w:val="decimal"/>
      <w:lvlText w:val="%1"/>
      <w:lvlJc w:val="left"/>
      <w:pPr>
        <w:ind w:left="1697" w:hanging="705"/>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3D18A2"/>
    <w:multiLevelType w:val="hybridMultilevel"/>
    <w:tmpl w:val="49325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C33F62"/>
    <w:multiLevelType w:val="hybridMultilevel"/>
    <w:tmpl w:val="AE1C1322"/>
    <w:lvl w:ilvl="0" w:tplc="61FC94BE">
      <w:start w:val="1"/>
      <w:numFmt w:val="bullet"/>
      <w:lvlText w:val=""/>
      <w:lvlJc w:val="left"/>
      <w:pPr>
        <w:ind w:left="1014" w:hanging="567"/>
      </w:pPr>
      <w:rPr>
        <w:rFonts w:ascii="Symbol" w:hAnsi="Symbol" w:hint="default"/>
      </w:rPr>
    </w:lvl>
    <w:lvl w:ilvl="1" w:tplc="0C090003">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num w:numId="1" w16cid:durableId="353262578">
    <w:abstractNumId w:val="26"/>
  </w:num>
  <w:num w:numId="2" w16cid:durableId="1755737929">
    <w:abstractNumId w:val="9"/>
  </w:num>
  <w:num w:numId="3" w16cid:durableId="980236055">
    <w:abstractNumId w:val="2"/>
  </w:num>
  <w:num w:numId="4" w16cid:durableId="703408748">
    <w:abstractNumId w:val="3"/>
  </w:num>
  <w:num w:numId="5" w16cid:durableId="1051688615">
    <w:abstractNumId w:val="27"/>
  </w:num>
  <w:num w:numId="6" w16cid:durableId="842622600">
    <w:abstractNumId w:val="30"/>
  </w:num>
  <w:num w:numId="7" w16cid:durableId="941957010">
    <w:abstractNumId w:val="28"/>
  </w:num>
  <w:num w:numId="8" w16cid:durableId="435557801">
    <w:abstractNumId w:val="13"/>
  </w:num>
  <w:num w:numId="9" w16cid:durableId="1369452852">
    <w:abstractNumId w:val="29"/>
  </w:num>
  <w:num w:numId="10" w16cid:durableId="678891225">
    <w:abstractNumId w:val="15"/>
  </w:num>
  <w:num w:numId="11" w16cid:durableId="408429257">
    <w:abstractNumId w:val="23"/>
  </w:num>
  <w:num w:numId="12" w16cid:durableId="763109382">
    <w:abstractNumId w:val="0"/>
  </w:num>
  <w:num w:numId="13" w16cid:durableId="1331324914">
    <w:abstractNumId w:val="11"/>
  </w:num>
  <w:num w:numId="14" w16cid:durableId="1392265225">
    <w:abstractNumId w:val="18"/>
  </w:num>
  <w:num w:numId="15" w16cid:durableId="1190610997">
    <w:abstractNumId w:val="25"/>
  </w:num>
  <w:num w:numId="16" w16cid:durableId="1238588383">
    <w:abstractNumId w:val="12"/>
  </w:num>
  <w:num w:numId="17" w16cid:durableId="1954708155">
    <w:abstractNumId w:val="6"/>
  </w:num>
  <w:num w:numId="18" w16cid:durableId="992105029">
    <w:abstractNumId w:val="5"/>
  </w:num>
  <w:num w:numId="19" w16cid:durableId="265038954">
    <w:abstractNumId w:val="32"/>
  </w:num>
  <w:num w:numId="20" w16cid:durableId="1408990047">
    <w:abstractNumId w:val="22"/>
  </w:num>
  <w:num w:numId="21" w16cid:durableId="377094590">
    <w:abstractNumId w:val="17"/>
  </w:num>
  <w:num w:numId="22" w16cid:durableId="2057780927">
    <w:abstractNumId w:val="21"/>
  </w:num>
  <w:num w:numId="23" w16cid:durableId="1806851634">
    <w:abstractNumId w:val="14"/>
  </w:num>
  <w:num w:numId="24" w16cid:durableId="1771270063">
    <w:abstractNumId w:val="20"/>
  </w:num>
  <w:num w:numId="25" w16cid:durableId="573590645">
    <w:abstractNumId w:val="7"/>
  </w:num>
  <w:num w:numId="26" w16cid:durableId="247615377">
    <w:abstractNumId w:val="16"/>
  </w:num>
  <w:num w:numId="27" w16cid:durableId="358286796">
    <w:abstractNumId w:val="1"/>
  </w:num>
  <w:num w:numId="28" w16cid:durableId="1633096522">
    <w:abstractNumId w:val="4"/>
  </w:num>
  <w:num w:numId="29" w16cid:durableId="401022423">
    <w:abstractNumId w:val="24"/>
  </w:num>
  <w:num w:numId="30" w16cid:durableId="381711014">
    <w:abstractNumId w:val="10"/>
  </w:num>
  <w:num w:numId="31" w16cid:durableId="915744665">
    <w:abstractNumId w:val="8"/>
  </w:num>
  <w:num w:numId="32" w16cid:durableId="1037506111">
    <w:abstractNumId w:val="31"/>
  </w:num>
  <w:num w:numId="33" w16cid:durableId="105200343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橄ㄴˈ՞ٷ찔㈇"/>
  </w:docVars>
  <w:rsids>
    <w:rsidRoot w:val="00D95B7D"/>
    <w:rsid w:val="000042F6"/>
    <w:rsid w:val="00004D06"/>
    <w:rsid w:val="000059E5"/>
    <w:rsid w:val="00007F1F"/>
    <w:rsid w:val="0001106A"/>
    <w:rsid w:val="00015A1A"/>
    <w:rsid w:val="00017BEA"/>
    <w:rsid w:val="00017ECA"/>
    <w:rsid w:val="00020321"/>
    <w:rsid w:val="00020848"/>
    <w:rsid w:val="000217D6"/>
    <w:rsid w:val="00022EFA"/>
    <w:rsid w:val="00023CD2"/>
    <w:rsid w:val="000261BF"/>
    <w:rsid w:val="000274C1"/>
    <w:rsid w:val="00030CE7"/>
    <w:rsid w:val="00033787"/>
    <w:rsid w:val="00033AA5"/>
    <w:rsid w:val="00033EF5"/>
    <w:rsid w:val="000345C7"/>
    <w:rsid w:val="00034B27"/>
    <w:rsid w:val="00036247"/>
    <w:rsid w:val="00036C27"/>
    <w:rsid w:val="00037567"/>
    <w:rsid w:val="00037F98"/>
    <w:rsid w:val="0004038F"/>
    <w:rsid w:val="000409BD"/>
    <w:rsid w:val="000420E9"/>
    <w:rsid w:val="0004406B"/>
    <w:rsid w:val="000461C8"/>
    <w:rsid w:val="00046407"/>
    <w:rsid w:val="00046732"/>
    <w:rsid w:val="0004773A"/>
    <w:rsid w:val="000514BF"/>
    <w:rsid w:val="00052742"/>
    <w:rsid w:val="00052BC5"/>
    <w:rsid w:val="00053F00"/>
    <w:rsid w:val="00054FDC"/>
    <w:rsid w:val="00055C75"/>
    <w:rsid w:val="000576C9"/>
    <w:rsid w:val="00060094"/>
    <w:rsid w:val="00061223"/>
    <w:rsid w:val="00061559"/>
    <w:rsid w:val="00061567"/>
    <w:rsid w:val="00062318"/>
    <w:rsid w:val="00062C60"/>
    <w:rsid w:val="00063A76"/>
    <w:rsid w:val="000640C1"/>
    <w:rsid w:val="0006426E"/>
    <w:rsid w:val="0006585D"/>
    <w:rsid w:val="00066063"/>
    <w:rsid w:val="00070DF5"/>
    <w:rsid w:val="0007342C"/>
    <w:rsid w:val="000738D9"/>
    <w:rsid w:val="00074655"/>
    <w:rsid w:val="00076595"/>
    <w:rsid w:val="0008023B"/>
    <w:rsid w:val="000816DD"/>
    <w:rsid w:val="000821D7"/>
    <w:rsid w:val="0008226B"/>
    <w:rsid w:val="00083A25"/>
    <w:rsid w:val="000842FB"/>
    <w:rsid w:val="00084A8A"/>
    <w:rsid w:val="00084C31"/>
    <w:rsid w:val="00090CE6"/>
    <w:rsid w:val="00091D44"/>
    <w:rsid w:val="00092B99"/>
    <w:rsid w:val="00092CB6"/>
    <w:rsid w:val="00093090"/>
    <w:rsid w:val="00094635"/>
    <w:rsid w:val="00094D66"/>
    <w:rsid w:val="000A1455"/>
    <w:rsid w:val="000A226B"/>
    <w:rsid w:val="000A2F1F"/>
    <w:rsid w:val="000A3534"/>
    <w:rsid w:val="000A3C65"/>
    <w:rsid w:val="000B26E0"/>
    <w:rsid w:val="000B485A"/>
    <w:rsid w:val="000B51A2"/>
    <w:rsid w:val="000B57E1"/>
    <w:rsid w:val="000B62BE"/>
    <w:rsid w:val="000B6F80"/>
    <w:rsid w:val="000B73A1"/>
    <w:rsid w:val="000C079A"/>
    <w:rsid w:val="000C0B7F"/>
    <w:rsid w:val="000C5B9C"/>
    <w:rsid w:val="000C5BDB"/>
    <w:rsid w:val="000C7157"/>
    <w:rsid w:val="000D04A1"/>
    <w:rsid w:val="000D25EF"/>
    <w:rsid w:val="000D2650"/>
    <w:rsid w:val="000D421D"/>
    <w:rsid w:val="000D5623"/>
    <w:rsid w:val="000D7C34"/>
    <w:rsid w:val="000E04D2"/>
    <w:rsid w:val="000E0D4F"/>
    <w:rsid w:val="000E1DB7"/>
    <w:rsid w:val="000E218F"/>
    <w:rsid w:val="000E23BB"/>
    <w:rsid w:val="000E2612"/>
    <w:rsid w:val="000E28F8"/>
    <w:rsid w:val="000E5E82"/>
    <w:rsid w:val="000E794D"/>
    <w:rsid w:val="000E7DEC"/>
    <w:rsid w:val="000F197E"/>
    <w:rsid w:val="000F5131"/>
    <w:rsid w:val="000F578C"/>
    <w:rsid w:val="000F6033"/>
    <w:rsid w:val="000F7E07"/>
    <w:rsid w:val="00102F1F"/>
    <w:rsid w:val="00103379"/>
    <w:rsid w:val="00104A8D"/>
    <w:rsid w:val="00104B7C"/>
    <w:rsid w:val="00105FBE"/>
    <w:rsid w:val="00106DB8"/>
    <w:rsid w:val="00107840"/>
    <w:rsid w:val="00107AF2"/>
    <w:rsid w:val="00107FFD"/>
    <w:rsid w:val="00111C4D"/>
    <w:rsid w:val="00111D73"/>
    <w:rsid w:val="0011322D"/>
    <w:rsid w:val="001142B2"/>
    <w:rsid w:val="0011714D"/>
    <w:rsid w:val="00117300"/>
    <w:rsid w:val="00121B90"/>
    <w:rsid w:val="00122A78"/>
    <w:rsid w:val="00125688"/>
    <w:rsid w:val="0012711C"/>
    <w:rsid w:val="00127A3D"/>
    <w:rsid w:val="001300F6"/>
    <w:rsid w:val="00131469"/>
    <w:rsid w:val="001326D2"/>
    <w:rsid w:val="00133BB1"/>
    <w:rsid w:val="0013678B"/>
    <w:rsid w:val="00141262"/>
    <w:rsid w:val="001428B3"/>
    <w:rsid w:val="00142F66"/>
    <w:rsid w:val="00143779"/>
    <w:rsid w:val="00143B68"/>
    <w:rsid w:val="00145047"/>
    <w:rsid w:val="0014524D"/>
    <w:rsid w:val="0015047D"/>
    <w:rsid w:val="00150960"/>
    <w:rsid w:val="00152768"/>
    <w:rsid w:val="00154DB9"/>
    <w:rsid w:val="00155444"/>
    <w:rsid w:val="00156893"/>
    <w:rsid w:val="00157C27"/>
    <w:rsid w:val="001629F3"/>
    <w:rsid w:val="00162EA9"/>
    <w:rsid w:val="00162EE4"/>
    <w:rsid w:val="00163F9D"/>
    <w:rsid w:val="00164F1E"/>
    <w:rsid w:val="001650FE"/>
    <w:rsid w:val="0016514C"/>
    <w:rsid w:val="00167EDE"/>
    <w:rsid w:val="00167F58"/>
    <w:rsid w:val="00171CD3"/>
    <w:rsid w:val="00174189"/>
    <w:rsid w:val="00175232"/>
    <w:rsid w:val="001763AD"/>
    <w:rsid w:val="00176BC0"/>
    <w:rsid w:val="00180699"/>
    <w:rsid w:val="0018447D"/>
    <w:rsid w:val="00184DD6"/>
    <w:rsid w:val="001868E2"/>
    <w:rsid w:val="00186DC2"/>
    <w:rsid w:val="00190362"/>
    <w:rsid w:val="00190FA2"/>
    <w:rsid w:val="00191086"/>
    <w:rsid w:val="0019180B"/>
    <w:rsid w:val="00191940"/>
    <w:rsid w:val="00191C25"/>
    <w:rsid w:val="00192179"/>
    <w:rsid w:val="001944DB"/>
    <w:rsid w:val="0019638A"/>
    <w:rsid w:val="00196B5E"/>
    <w:rsid w:val="001A1371"/>
    <w:rsid w:val="001A547D"/>
    <w:rsid w:val="001A5598"/>
    <w:rsid w:val="001B2426"/>
    <w:rsid w:val="001B2A5B"/>
    <w:rsid w:val="001B3BB4"/>
    <w:rsid w:val="001B4840"/>
    <w:rsid w:val="001B6298"/>
    <w:rsid w:val="001B6D55"/>
    <w:rsid w:val="001C1164"/>
    <w:rsid w:val="001C23EE"/>
    <w:rsid w:val="001C25D4"/>
    <w:rsid w:val="001C4E42"/>
    <w:rsid w:val="001C5438"/>
    <w:rsid w:val="001C793A"/>
    <w:rsid w:val="001D1FC5"/>
    <w:rsid w:val="001D5830"/>
    <w:rsid w:val="001D61E4"/>
    <w:rsid w:val="001D701E"/>
    <w:rsid w:val="001D7769"/>
    <w:rsid w:val="001D78B5"/>
    <w:rsid w:val="001D7C91"/>
    <w:rsid w:val="001E315E"/>
    <w:rsid w:val="001E33AC"/>
    <w:rsid w:val="001E3874"/>
    <w:rsid w:val="001E3DE3"/>
    <w:rsid w:val="001E719D"/>
    <w:rsid w:val="001E71FF"/>
    <w:rsid w:val="001F141C"/>
    <w:rsid w:val="001F1F78"/>
    <w:rsid w:val="001F3979"/>
    <w:rsid w:val="001F42FB"/>
    <w:rsid w:val="001F4A2E"/>
    <w:rsid w:val="001F4EBD"/>
    <w:rsid w:val="001F54E7"/>
    <w:rsid w:val="001F6D54"/>
    <w:rsid w:val="002015CE"/>
    <w:rsid w:val="00202DCE"/>
    <w:rsid w:val="00203A30"/>
    <w:rsid w:val="00204393"/>
    <w:rsid w:val="00204825"/>
    <w:rsid w:val="00206B35"/>
    <w:rsid w:val="00211F51"/>
    <w:rsid w:val="00212838"/>
    <w:rsid w:val="00212C42"/>
    <w:rsid w:val="0021456B"/>
    <w:rsid w:val="002155D6"/>
    <w:rsid w:val="0021787D"/>
    <w:rsid w:val="002201DD"/>
    <w:rsid w:val="00223495"/>
    <w:rsid w:val="00224438"/>
    <w:rsid w:val="00224A9D"/>
    <w:rsid w:val="00225E49"/>
    <w:rsid w:val="00226188"/>
    <w:rsid w:val="00226943"/>
    <w:rsid w:val="00226BE3"/>
    <w:rsid w:val="00226D95"/>
    <w:rsid w:val="0022707A"/>
    <w:rsid w:val="0022765B"/>
    <w:rsid w:val="002306CB"/>
    <w:rsid w:val="00233971"/>
    <w:rsid w:val="00233FD2"/>
    <w:rsid w:val="00234005"/>
    <w:rsid w:val="002377D2"/>
    <w:rsid w:val="002400C4"/>
    <w:rsid w:val="002412A7"/>
    <w:rsid w:val="00245336"/>
    <w:rsid w:val="002515A4"/>
    <w:rsid w:val="002526A6"/>
    <w:rsid w:val="002538FF"/>
    <w:rsid w:val="00255C6D"/>
    <w:rsid w:val="00262847"/>
    <w:rsid w:val="0026322A"/>
    <w:rsid w:val="0026345C"/>
    <w:rsid w:val="00263583"/>
    <w:rsid w:val="002635A1"/>
    <w:rsid w:val="00264515"/>
    <w:rsid w:val="002666AE"/>
    <w:rsid w:val="00267457"/>
    <w:rsid w:val="00267E74"/>
    <w:rsid w:val="00273260"/>
    <w:rsid w:val="00275740"/>
    <w:rsid w:val="00275A5B"/>
    <w:rsid w:val="002774B7"/>
    <w:rsid w:val="00277752"/>
    <w:rsid w:val="00277FE9"/>
    <w:rsid w:val="00277FF1"/>
    <w:rsid w:val="0028065B"/>
    <w:rsid w:val="00280C50"/>
    <w:rsid w:val="00281928"/>
    <w:rsid w:val="00281D5C"/>
    <w:rsid w:val="002833D8"/>
    <w:rsid w:val="00283B8C"/>
    <w:rsid w:val="00283F8E"/>
    <w:rsid w:val="00284293"/>
    <w:rsid w:val="00284AE8"/>
    <w:rsid w:val="00284CFC"/>
    <w:rsid w:val="002865B4"/>
    <w:rsid w:val="00287BC7"/>
    <w:rsid w:val="0029086C"/>
    <w:rsid w:val="0029137D"/>
    <w:rsid w:val="0029186D"/>
    <w:rsid w:val="00292117"/>
    <w:rsid w:val="00292EC3"/>
    <w:rsid w:val="00296BEB"/>
    <w:rsid w:val="002A081F"/>
    <w:rsid w:val="002A0FBC"/>
    <w:rsid w:val="002A294F"/>
    <w:rsid w:val="002A3D64"/>
    <w:rsid w:val="002A51B4"/>
    <w:rsid w:val="002B08E9"/>
    <w:rsid w:val="002B28F6"/>
    <w:rsid w:val="002B2E05"/>
    <w:rsid w:val="002B34D0"/>
    <w:rsid w:val="002B47BD"/>
    <w:rsid w:val="002B5202"/>
    <w:rsid w:val="002B5BF2"/>
    <w:rsid w:val="002B6054"/>
    <w:rsid w:val="002B6080"/>
    <w:rsid w:val="002B7BD0"/>
    <w:rsid w:val="002C1387"/>
    <w:rsid w:val="002C262A"/>
    <w:rsid w:val="002C388B"/>
    <w:rsid w:val="002C3B5E"/>
    <w:rsid w:val="002C591D"/>
    <w:rsid w:val="002D1752"/>
    <w:rsid w:val="002D1CB8"/>
    <w:rsid w:val="002D29A0"/>
    <w:rsid w:val="002D2A17"/>
    <w:rsid w:val="002D359D"/>
    <w:rsid w:val="002D3FD6"/>
    <w:rsid w:val="002D4421"/>
    <w:rsid w:val="002E1D18"/>
    <w:rsid w:val="002E287F"/>
    <w:rsid w:val="002E2CDD"/>
    <w:rsid w:val="002E440B"/>
    <w:rsid w:val="002E676D"/>
    <w:rsid w:val="002F064A"/>
    <w:rsid w:val="002F0B18"/>
    <w:rsid w:val="002F12A6"/>
    <w:rsid w:val="002F2C34"/>
    <w:rsid w:val="002F423F"/>
    <w:rsid w:val="002F6422"/>
    <w:rsid w:val="002F6EA3"/>
    <w:rsid w:val="002F7AD1"/>
    <w:rsid w:val="00302B48"/>
    <w:rsid w:val="00302C85"/>
    <w:rsid w:val="00303BCF"/>
    <w:rsid w:val="00304A6B"/>
    <w:rsid w:val="0030684D"/>
    <w:rsid w:val="00307902"/>
    <w:rsid w:val="00307F17"/>
    <w:rsid w:val="00310CDD"/>
    <w:rsid w:val="00311029"/>
    <w:rsid w:val="003111A3"/>
    <w:rsid w:val="00312013"/>
    <w:rsid w:val="00312170"/>
    <w:rsid w:val="0031313B"/>
    <w:rsid w:val="0031376C"/>
    <w:rsid w:val="00314B2A"/>
    <w:rsid w:val="0031549E"/>
    <w:rsid w:val="00320A52"/>
    <w:rsid w:val="00323E20"/>
    <w:rsid w:val="00323FF8"/>
    <w:rsid w:val="003316BE"/>
    <w:rsid w:val="00331DAB"/>
    <w:rsid w:val="00336381"/>
    <w:rsid w:val="00341925"/>
    <w:rsid w:val="00344003"/>
    <w:rsid w:val="00344BA4"/>
    <w:rsid w:val="00347C5F"/>
    <w:rsid w:val="0035086A"/>
    <w:rsid w:val="003512BE"/>
    <w:rsid w:val="00352B76"/>
    <w:rsid w:val="0035549B"/>
    <w:rsid w:val="00360637"/>
    <w:rsid w:val="0036075F"/>
    <w:rsid w:val="0036115B"/>
    <w:rsid w:val="00361B84"/>
    <w:rsid w:val="00362E31"/>
    <w:rsid w:val="00363E89"/>
    <w:rsid w:val="003642FC"/>
    <w:rsid w:val="0036710C"/>
    <w:rsid w:val="00367CA4"/>
    <w:rsid w:val="00367FB2"/>
    <w:rsid w:val="00370DCE"/>
    <w:rsid w:val="0037121C"/>
    <w:rsid w:val="00373296"/>
    <w:rsid w:val="0037428C"/>
    <w:rsid w:val="00375A9D"/>
    <w:rsid w:val="00376AB7"/>
    <w:rsid w:val="0037726C"/>
    <w:rsid w:val="00380C1D"/>
    <w:rsid w:val="00381121"/>
    <w:rsid w:val="00381123"/>
    <w:rsid w:val="003814F9"/>
    <w:rsid w:val="00382CA7"/>
    <w:rsid w:val="003832EB"/>
    <w:rsid w:val="00384F55"/>
    <w:rsid w:val="003903CD"/>
    <w:rsid w:val="00395A30"/>
    <w:rsid w:val="003968E5"/>
    <w:rsid w:val="00396F1E"/>
    <w:rsid w:val="003A0058"/>
    <w:rsid w:val="003A206C"/>
    <w:rsid w:val="003A2743"/>
    <w:rsid w:val="003A518A"/>
    <w:rsid w:val="003A524A"/>
    <w:rsid w:val="003A5F2E"/>
    <w:rsid w:val="003A6FFB"/>
    <w:rsid w:val="003A7F70"/>
    <w:rsid w:val="003B1D51"/>
    <w:rsid w:val="003B2379"/>
    <w:rsid w:val="003B460A"/>
    <w:rsid w:val="003B66E4"/>
    <w:rsid w:val="003B6778"/>
    <w:rsid w:val="003C0EAB"/>
    <w:rsid w:val="003C1FBD"/>
    <w:rsid w:val="003C3C3F"/>
    <w:rsid w:val="003C5B9E"/>
    <w:rsid w:val="003C6EEF"/>
    <w:rsid w:val="003D0C69"/>
    <w:rsid w:val="003D2AB5"/>
    <w:rsid w:val="003D34CF"/>
    <w:rsid w:val="003D3D6C"/>
    <w:rsid w:val="003D6A62"/>
    <w:rsid w:val="003D7A41"/>
    <w:rsid w:val="003E12B8"/>
    <w:rsid w:val="003E2A07"/>
    <w:rsid w:val="003E2D7B"/>
    <w:rsid w:val="003E372D"/>
    <w:rsid w:val="003E5B4D"/>
    <w:rsid w:val="003E6C61"/>
    <w:rsid w:val="003F041E"/>
    <w:rsid w:val="003F1B34"/>
    <w:rsid w:val="003F1B39"/>
    <w:rsid w:val="003F38DC"/>
    <w:rsid w:val="003F5CE4"/>
    <w:rsid w:val="003F6CCF"/>
    <w:rsid w:val="003F75D0"/>
    <w:rsid w:val="003F799A"/>
    <w:rsid w:val="0040039A"/>
    <w:rsid w:val="00401AAD"/>
    <w:rsid w:val="00401B91"/>
    <w:rsid w:val="00401C9E"/>
    <w:rsid w:val="00403331"/>
    <w:rsid w:val="00404E27"/>
    <w:rsid w:val="004056E0"/>
    <w:rsid w:val="00406CB4"/>
    <w:rsid w:val="0041041B"/>
    <w:rsid w:val="0041230C"/>
    <w:rsid w:val="004130C7"/>
    <w:rsid w:val="00413714"/>
    <w:rsid w:val="00416708"/>
    <w:rsid w:val="00420058"/>
    <w:rsid w:val="0042012F"/>
    <w:rsid w:val="004231BD"/>
    <w:rsid w:val="004243BD"/>
    <w:rsid w:val="00424A5B"/>
    <w:rsid w:val="00425A39"/>
    <w:rsid w:val="00425CAB"/>
    <w:rsid w:val="00425F78"/>
    <w:rsid w:val="00426AC4"/>
    <w:rsid w:val="00427808"/>
    <w:rsid w:val="004332DF"/>
    <w:rsid w:val="00433D5D"/>
    <w:rsid w:val="00434F52"/>
    <w:rsid w:val="00435337"/>
    <w:rsid w:val="004361C6"/>
    <w:rsid w:val="00436CA2"/>
    <w:rsid w:val="004454AB"/>
    <w:rsid w:val="00445BB8"/>
    <w:rsid w:val="004465EE"/>
    <w:rsid w:val="00446FB0"/>
    <w:rsid w:val="00447FBB"/>
    <w:rsid w:val="004505B2"/>
    <w:rsid w:val="00450F66"/>
    <w:rsid w:val="0045342E"/>
    <w:rsid w:val="0045387E"/>
    <w:rsid w:val="00453F9C"/>
    <w:rsid w:val="004554BC"/>
    <w:rsid w:val="00456147"/>
    <w:rsid w:val="0045701B"/>
    <w:rsid w:val="00457537"/>
    <w:rsid w:val="00457646"/>
    <w:rsid w:val="00460A7D"/>
    <w:rsid w:val="00462456"/>
    <w:rsid w:val="0046286E"/>
    <w:rsid w:val="00462E95"/>
    <w:rsid w:val="00465048"/>
    <w:rsid w:val="004677D8"/>
    <w:rsid w:val="00467F4E"/>
    <w:rsid w:val="004716D6"/>
    <w:rsid w:val="00471A17"/>
    <w:rsid w:val="004720CC"/>
    <w:rsid w:val="00473C70"/>
    <w:rsid w:val="00474B4C"/>
    <w:rsid w:val="00474C64"/>
    <w:rsid w:val="004757E9"/>
    <w:rsid w:val="0047625F"/>
    <w:rsid w:val="00477F5D"/>
    <w:rsid w:val="00480065"/>
    <w:rsid w:val="00481961"/>
    <w:rsid w:val="004825D9"/>
    <w:rsid w:val="0048305F"/>
    <w:rsid w:val="0048315E"/>
    <w:rsid w:val="004832B6"/>
    <w:rsid w:val="0048368D"/>
    <w:rsid w:val="00484FDD"/>
    <w:rsid w:val="004850CD"/>
    <w:rsid w:val="00490E09"/>
    <w:rsid w:val="00490EEC"/>
    <w:rsid w:val="0049124E"/>
    <w:rsid w:val="004927EB"/>
    <w:rsid w:val="00493000"/>
    <w:rsid w:val="00495F3C"/>
    <w:rsid w:val="00497D98"/>
    <w:rsid w:val="004A24E5"/>
    <w:rsid w:val="004A2860"/>
    <w:rsid w:val="004A2D72"/>
    <w:rsid w:val="004A3DB6"/>
    <w:rsid w:val="004A4584"/>
    <w:rsid w:val="004A4FAC"/>
    <w:rsid w:val="004A56A2"/>
    <w:rsid w:val="004A5838"/>
    <w:rsid w:val="004A5A40"/>
    <w:rsid w:val="004A602D"/>
    <w:rsid w:val="004A6119"/>
    <w:rsid w:val="004A70BB"/>
    <w:rsid w:val="004A755E"/>
    <w:rsid w:val="004B1122"/>
    <w:rsid w:val="004B26A3"/>
    <w:rsid w:val="004B2E83"/>
    <w:rsid w:val="004B5412"/>
    <w:rsid w:val="004B5BB7"/>
    <w:rsid w:val="004B728E"/>
    <w:rsid w:val="004B759D"/>
    <w:rsid w:val="004C11AA"/>
    <w:rsid w:val="004C22C5"/>
    <w:rsid w:val="004C3320"/>
    <w:rsid w:val="004C38A4"/>
    <w:rsid w:val="004C4BC7"/>
    <w:rsid w:val="004C5629"/>
    <w:rsid w:val="004C5B61"/>
    <w:rsid w:val="004C6A3C"/>
    <w:rsid w:val="004D07A1"/>
    <w:rsid w:val="004D07FA"/>
    <w:rsid w:val="004D090D"/>
    <w:rsid w:val="004D0F60"/>
    <w:rsid w:val="004D2055"/>
    <w:rsid w:val="004D42E7"/>
    <w:rsid w:val="004D473C"/>
    <w:rsid w:val="004D4970"/>
    <w:rsid w:val="004D5506"/>
    <w:rsid w:val="004D65CA"/>
    <w:rsid w:val="004D786E"/>
    <w:rsid w:val="004D7DDA"/>
    <w:rsid w:val="004D7EE8"/>
    <w:rsid w:val="004E0344"/>
    <w:rsid w:val="004E0396"/>
    <w:rsid w:val="004E0D97"/>
    <w:rsid w:val="004E1268"/>
    <w:rsid w:val="004E206A"/>
    <w:rsid w:val="004E276F"/>
    <w:rsid w:val="004E3FB5"/>
    <w:rsid w:val="004E5F79"/>
    <w:rsid w:val="004E7613"/>
    <w:rsid w:val="004E7858"/>
    <w:rsid w:val="004F003C"/>
    <w:rsid w:val="004F0B5A"/>
    <w:rsid w:val="004F21F7"/>
    <w:rsid w:val="004F26FE"/>
    <w:rsid w:val="004F3D43"/>
    <w:rsid w:val="004F3E48"/>
    <w:rsid w:val="004F699A"/>
    <w:rsid w:val="004F6B99"/>
    <w:rsid w:val="004F7C7D"/>
    <w:rsid w:val="0050054F"/>
    <w:rsid w:val="005010AE"/>
    <w:rsid w:val="00503371"/>
    <w:rsid w:val="00504D69"/>
    <w:rsid w:val="005051FC"/>
    <w:rsid w:val="00505467"/>
    <w:rsid w:val="005055B0"/>
    <w:rsid w:val="005055ED"/>
    <w:rsid w:val="00507BA7"/>
    <w:rsid w:val="00510655"/>
    <w:rsid w:val="00512222"/>
    <w:rsid w:val="005140E7"/>
    <w:rsid w:val="0051423C"/>
    <w:rsid w:val="00516BC0"/>
    <w:rsid w:val="0052036B"/>
    <w:rsid w:val="00522E85"/>
    <w:rsid w:val="00523F8B"/>
    <w:rsid w:val="00524ADC"/>
    <w:rsid w:val="00527A89"/>
    <w:rsid w:val="00530318"/>
    <w:rsid w:val="00531E0F"/>
    <w:rsid w:val="00533720"/>
    <w:rsid w:val="00533938"/>
    <w:rsid w:val="00533B03"/>
    <w:rsid w:val="005349CD"/>
    <w:rsid w:val="0053503D"/>
    <w:rsid w:val="00535A45"/>
    <w:rsid w:val="00536F6B"/>
    <w:rsid w:val="0053784B"/>
    <w:rsid w:val="00541B54"/>
    <w:rsid w:val="0054281C"/>
    <w:rsid w:val="005428E5"/>
    <w:rsid w:val="005449FA"/>
    <w:rsid w:val="00546D89"/>
    <w:rsid w:val="00547712"/>
    <w:rsid w:val="00551695"/>
    <w:rsid w:val="00553A25"/>
    <w:rsid w:val="005551BE"/>
    <w:rsid w:val="00555E16"/>
    <w:rsid w:val="00556808"/>
    <w:rsid w:val="00561370"/>
    <w:rsid w:val="00562B6E"/>
    <w:rsid w:val="00565977"/>
    <w:rsid w:val="005709BC"/>
    <w:rsid w:val="00571FF1"/>
    <w:rsid w:val="0057239E"/>
    <w:rsid w:val="005725DE"/>
    <w:rsid w:val="00572AF6"/>
    <w:rsid w:val="00573F54"/>
    <w:rsid w:val="00576143"/>
    <w:rsid w:val="00576FE9"/>
    <w:rsid w:val="00577AAD"/>
    <w:rsid w:val="00580C1D"/>
    <w:rsid w:val="00583332"/>
    <w:rsid w:val="005838EC"/>
    <w:rsid w:val="00584CDA"/>
    <w:rsid w:val="00585107"/>
    <w:rsid w:val="005853FE"/>
    <w:rsid w:val="00596D27"/>
    <w:rsid w:val="005A0247"/>
    <w:rsid w:val="005A0CBC"/>
    <w:rsid w:val="005A3166"/>
    <w:rsid w:val="005A3893"/>
    <w:rsid w:val="005A56C0"/>
    <w:rsid w:val="005A5DCD"/>
    <w:rsid w:val="005A6B49"/>
    <w:rsid w:val="005B0354"/>
    <w:rsid w:val="005B1018"/>
    <w:rsid w:val="005B259E"/>
    <w:rsid w:val="005B6749"/>
    <w:rsid w:val="005B731B"/>
    <w:rsid w:val="005C0281"/>
    <w:rsid w:val="005C3A92"/>
    <w:rsid w:val="005C41B0"/>
    <w:rsid w:val="005C4342"/>
    <w:rsid w:val="005C5051"/>
    <w:rsid w:val="005C5161"/>
    <w:rsid w:val="005C639D"/>
    <w:rsid w:val="005C7FAE"/>
    <w:rsid w:val="005D066E"/>
    <w:rsid w:val="005D2950"/>
    <w:rsid w:val="005D3860"/>
    <w:rsid w:val="005D3D2B"/>
    <w:rsid w:val="005D7992"/>
    <w:rsid w:val="005D7A99"/>
    <w:rsid w:val="005E117B"/>
    <w:rsid w:val="005E1D99"/>
    <w:rsid w:val="005E2ED1"/>
    <w:rsid w:val="005E30F5"/>
    <w:rsid w:val="005E663A"/>
    <w:rsid w:val="005E6B6B"/>
    <w:rsid w:val="005E75DA"/>
    <w:rsid w:val="005F11F6"/>
    <w:rsid w:val="005F25DA"/>
    <w:rsid w:val="005F3256"/>
    <w:rsid w:val="005F3948"/>
    <w:rsid w:val="005F5FF1"/>
    <w:rsid w:val="005F7CC5"/>
    <w:rsid w:val="006018A6"/>
    <w:rsid w:val="00602C27"/>
    <w:rsid w:val="00602E87"/>
    <w:rsid w:val="006032FA"/>
    <w:rsid w:val="0060380A"/>
    <w:rsid w:val="00604001"/>
    <w:rsid w:val="00606390"/>
    <w:rsid w:val="00606534"/>
    <w:rsid w:val="00606766"/>
    <w:rsid w:val="00607049"/>
    <w:rsid w:val="00610EC2"/>
    <w:rsid w:val="00610F29"/>
    <w:rsid w:val="00611262"/>
    <w:rsid w:val="006127C6"/>
    <w:rsid w:val="00612D93"/>
    <w:rsid w:val="00613134"/>
    <w:rsid w:val="00614471"/>
    <w:rsid w:val="006156C9"/>
    <w:rsid w:val="00617FB7"/>
    <w:rsid w:val="006218C8"/>
    <w:rsid w:val="00622489"/>
    <w:rsid w:val="006301E5"/>
    <w:rsid w:val="00633357"/>
    <w:rsid w:val="00633B3A"/>
    <w:rsid w:val="00633D7C"/>
    <w:rsid w:val="00634ACB"/>
    <w:rsid w:val="0063529E"/>
    <w:rsid w:val="00637301"/>
    <w:rsid w:val="0064067E"/>
    <w:rsid w:val="006414AE"/>
    <w:rsid w:val="00641750"/>
    <w:rsid w:val="00641DCE"/>
    <w:rsid w:val="006427F0"/>
    <w:rsid w:val="006432F0"/>
    <w:rsid w:val="006449F0"/>
    <w:rsid w:val="00644AA6"/>
    <w:rsid w:val="00644F45"/>
    <w:rsid w:val="0064686F"/>
    <w:rsid w:val="00646A65"/>
    <w:rsid w:val="00646F01"/>
    <w:rsid w:val="0064765D"/>
    <w:rsid w:val="00647808"/>
    <w:rsid w:val="006502BA"/>
    <w:rsid w:val="00651524"/>
    <w:rsid w:val="006515BB"/>
    <w:rsid w:val="0065538B"/>
    <w:rsid w:val="006553B6"/>
    <w:rsid w:val="0065760C"/>
    <w:rsid w:val="00657826"/>
    <w:rsid w:val="0066052F"/>
    <w:rsid w:val="00660CE2"/>
    <w:rsid w:val="00660D3B"/>
    <w:rsid w:val="00665535"/>
    <w:rsid w:val="00665E11"/>
    <w:rsid w:val="0067097F"/>
    <w:rsid w:val="0067232D"/>
    <w:rsid w:val="0067261E"/>
    <w:rsid w:val="006728DE"/>
    <w:rsid w:val="00672C60"/>
    <w:rsid w:val="00673B2E"/>
    <w:rsid w:val="00673F24"/>
    <w:rsid w:val="00673FB1"/>
    <w:rsid w:val="006755F5"/>
    <w:rsid w:val="006830E9"/>
    <w:rsid w:val="006852CB"/>
    <w:rsid w:val="00686785"/>
    <w:rsid w:val="0069148A"/>
    <w:rsid w:val="00691805"/>
    <w:rsid w:val="0069271D"/>
    <w:rsid w:val="0069333E"/>
    <w:rsid w:val="006935C2"/>
    <w:rsid w:val="00696126"/>
    <w:rsid w:val="006A1F29"/>
    <w:rsid w:val="006A44AF"/>
    <w:rsid w:val="006A5D96"/>
    <w:rsid w:val="006A6CBE"/>
    <w:rsid w:val="006B00F6"/>
    <w:rsid w:val="006B0386"/>
    <w:rsid w:val="006B444D"/>
    <w:rsid w:val="006B6167"/>
    <w:rsid w:val="006C070E"/>
    <w:rsid w:val="006C4E68"/>
    <w:rsid w:val="006C67AA"/>
    <w:rsid w:val="006C7922"/>
    <w:rsid w:val="006C7C1E"/>
    <w:rsid w:val="006D01BE"/>
    <w:rsid w:val="006D0F30"/>
    <w:rsid w:val="006D2C17"/>
    <w:rsid w:val="006D310C"/>
    <w:rsid w:val="006D3C0F"/>
    <w:rsid w:val="006D3CE4"/>
    <w:rsid w:val="006D4FF7"/>
    <w:rsid w:val="006D5D67"/>
    <w:rsid w:val="006D60EC"/>
    <w:rsid w:val="006D6D6B"/>
    <w:rsid w:val="006E112C"/>
    <w:rsid w:val="006E13AF"/>
    <w:rsid w:val="006E229E"/>
    <w:rsid w:val="006E2C29"/>
    <w:rsid w:val="006E546C"/>
    <w:rsid w:val="006E54FD"/>
    <w:rsid w:val="006E7985"/>
    <w:rsid w:val="006F1CC8"/>
    <w:rsid w:val="006F2C07"/>
    <w:rsid w:val="006F2E4C"/>
    <w:rsid w:val="006F61D1"/>
    <w:rsid w:val="006F6D28"/>
    <w:rsid w:val="006F7FE9"/>
    <w:rsid w:val="007000D0"/>
    <w:rsid w:val="00701784"/>
    <w:rsid w:val="00702D5E"/>
    <w:rsid w:val="00703F03"/>
    <w:rsid w:val="007049C0"/>
    <w:rsid w:val="0070599C"/>
    <w:rsid w:val="00705B16"/>
    <w:rsid w:val="00705DCF"/>
    <w:rsid w:val="00710252"/>
    <w:rsid w:val="007114E8"/>
    <w:rsid w:val="00713205"/>
    <w:rsid w:val="0071352B"/>
    <w:rsid w:val="00713A84"/>
    <w:rsid w:val="00714FCF"/>
    <w:rsid w:val="00716345"/>
    <w:rsid w:val="00716AAD"/>
    <w:rsid w:val="00717470"/>
    <w:rsid w:val="00717EA9"/>
    <w:rsid w:val="00717F6F"/>
    <w:rsid w:val="007202FD"/>
    <w:rsid w:val="00723547"/>
    <w:rsid w:val="00723E90"/>
    <w:rsid w:val="00724171"/>
    <w:rsid w:val="00725286"/>
    <w:rsid w:val="00726035"/>
    <w:rsid w:val="00727B46"/>
    <w:rsid w:val="00730441"/>
    <w:rsid w:val="007331F1"/>
    <w:rsid w:val="00733277"/>
    <w:rsid w:val="007356F6"/>
    <w:rsid w:val="0074047D"/>
    <w:rsid w:val="00740B6B"/>
    <w:rsid w:val="00740CEF"/>
    <w:rsid w:val="00740D58"/>
    <w:rsid w:val="00741B6C"/>
    <w:rsid w:val="00741FC4"/>
    <w:rsid w:val="007430C6"/>
    <w:rsid w:val="00743B77"/>
    <w:rsid w:val="00745212"/>
    <w:rsid w:val="007452C3"/>
    <w:rsid w:val="0075037A"/>
    <w:rsid w:val="007556FA"/>
    <w:rsid w:val="00755E00"/>
    <w:rsid w:val="00755E71"/>
    <w:rsid w:val="00756300"/>
    <w:rsid w:val="0075636D"/>
    <w:rsid w:val="00757229"/>
    <w:rsid w:val="0076085F"/>
    <w:rsid w:val="00761D75"/>
    <w:rsid w:val="00761E0F"/>
    <w:rsid w:val="00762314"/>
    <w:rsid w:val="007627F2"/>
    <w:rsid w:val="00763C09"/>
    <w:rsid w:val="00763E96"/>
    <w:rsid w:val="007740B6"/>
    <w:rsid w:val="0077472E"/>
    <w:rsid w:val="00774C05"/>
    <w:rsid w:val="0078186A"/>
    <w:rsid w:val="00784016"/>
    <w:rsid w:val="00785706"/>
    <w:rsid w:val="00787267"/>
    <w:rsid w:val="00790289"/>
    <w:rsid w:val="00790F47"/>
    <w:rsid w:val="0079107A"/>
    <w:rsid w:val="00792706"/>
    <w:rsid w:val="007929D8"/>
    <w:rsid w:val="007934A1"/>
    <w:rsid w:val="00794246"/>
    <w:rsid w:val="00795111"/>
    <w:rsid w:val="007967BF"/>
    <w:rsid w:val="007969E0"/>
    <w:rsid w:val="007A189D"/>
    <w:rsid w:val="007A1DA3"/>
    <w:rsid w:val="007A730C"/>
    <w:rsid w:val="007A79CD"/>
    <w:rsid w:val="007B02BE"/>
    <w:rsid w:val="007B0E07"/>
    <w:rsid w:val="007B150C"/>
    <w:rsid w:val="007B15BE"/>
    <w:rsid w:val="007B2D8D"/>
    <w:rsid w:val="007B3F0C"/>
    <w:rsid w:val="007B54EC"/>
    <w:rsid w:val="007B6DC2"/>
    <w:rsid w:val="007B7609"/>
    <w:rsid w:val="007C14A9"/>
    <w:rsid w:val="007C3810"/>
    <w:rsid w:val="007C3A8A"/>
    <w:rsid w:val="007C4D95"/>
    <w:rsid w:val="007C5415"/>
    <w:rsid w:val="007C55DA"/>
    <w:rsid w:val="007C6005"/>
    <w:rsid w:val="007C61BC"/>
    <w:rsid w:val="007C6308"/>
    <w:rsid w:val="007C6485"/>
    <w:rsid w:val="007C73A1"/>
    <w:rsid w:val="007C7454"/>
    <w:rsid w:val="007D1606"/>
    <w:rsid w:val="007D1B11"/>
    <w:rsid w:val="007D2087"/>
    <w:rsid w:val="007D31AE"/>
    <w:rsid w:val="007D31E7"/>
    <w:rsid w:val="007D4421"/>
    <w:rsid w:val="007D47FA"/>
    <w:rsid w:val="007D4C7F"/>
    <w:rsid w:val="007D5EDF"/>
    <w:rsid w:val="007D5F66"/>
    <w:rsid w:val="007D7161"/>
    <w:rsid w:val="007D73A3"/>
    <w:rsid w:val="007E00A8"/>
    <w:rsid w:val="007E02E7"/>
    <w:rsid w:val="007E0BF4"/>
    <w:rsid w:val="007E25B0"/>
    <w:rsid w:val="007E393A"/>
    <w:rsid w:val="007E50CC"/>
    <w:rsid w:val="007E66F2"/>
    <w:rsid w:val="007E6AD2"/>
    <w:rsid w:val="007E717B"/>
    <w:rsid w:val="007E7951"/>
    <w:rsid w:val="007F121F"/>
    <w:rsid w:val="007F1C5B"/>
    <w:rsid w:val="007F2AD1"/>
    <w:rsid w:val="007F332F"/>
    <w:rsid w:val="007F3B20"/>
    <w:rsid w:val="007F438E"/>
    <w:rsid w:val="007F43F2"/>
    <w:rsid w:val="007F4817"/>
    <w:rsid w:val="007F483E"/>
    <w:rsid w:val="007F6C83"/>
    <w:rsid w:val="007F7530"/>
    <w:rsid w:val="00803199"/>
    <w:rsid w:val="008047FE"/>
    <w:rsid w:val="00805785"/>
    <w:rsid w:val="00806424"/>
    <w:rsid w:val="00806BE9"/>
    <w:rsid w:val="00806E3B"/>
    <w:rsid w:val="00806ED4"/>
    <w:rsid w:val="00810826"/>
    <w:rsid w:val="00810922"/>
    <w:rsid w:val="00811197"/>
    <w:rsid w:val="00811F27"/>
    <w:rsid w:val="00814CE1"/>
    <w:rsid w:val="00821313"/>
    <w:rsid w:val="00821F23"/>
    <w:rsid w:val="00823FBB"/>
    <w:rsid w:val="00825E85"/>
    <w:rsid w:val="00825F22"/>
    <w:rsid w:val="00827170"/>
    <w:rsid w:val="0083069B"/>
    <w:rsid w:val="008308BA"/>
    <w:rsid w:val="008311B6"/>
    <w:rsid w:val="00831AD0"/>
    <w:rsid w:val="00832B43"/>
    <w:rsid w:val="00833619"/>
    <w:rsid w:val="008351E8"/>
    <w:rsid w:val="00841E41"/>
    <w:rsid w:val="00842A42"/>
    <w:rsid w:val="00844741"/>
    <w:rsid w:val="00844EFA"/>
    <w:rsid w:val="00846C8E"/>
    <w:rsid w:val="0084736F"/>
    <w:rsid w:val="008519F4"/>
    <w:rsid w:val="008530FC"/>
    <w:rsid w:val="00853503"/>
    <w:rsid w:val="00854831"/>
    <w:rsid w:val="008561B5"/>
    <w:rsid w:val="008566C1"/>
    <w:rsid w:val="00856B3D"/>
    <w:rsid w:val="00861824"/>
    <w:rsid w:val="00861B23"/>
    <w:rsid w:val="0086216C"/>
    <w:rsid w:val="008623D6"/>
    <w:rsid w:val="0086247B"/>
    <w:rsid w:val="008626B9"/>
    <w:rsid w:val="0086382A"/>
    <w:rsid w:val="00864383"/>
    <w:rsid w:val="00865AC4"/>
    <w:rsid w:val="008660BD"/>
    <w:rsid w:val="00870489"/>
    <w:rsid w:val="00871B96"/>
    <w:rsid w:val="00872955"/>
    <w:rsid w:val="00874369"/>
    <w:rsid w:val="00875246"/>
    <w:rsid w:val="008757D4"/>
    <w:rsid w:val="0087688C"/>
    <w:rsid w:val="00876E25"/>
    <w:rsid w:val="00880E4A"/>
    <w:rsid w:val="00883F6E"/>
    <w:rsid w:val="00887925"/>
    <w:rsid w:val="0089232C"/>
    <w:rsid w:val="00893C2B"/>
    <w:rsid w:val="00893F63"/>
    <w:rsid w:val="00896FA4"/>
    <w:rsid w:val="008971FE"/>
    <w:rsid w:val="008976DB"/>
    <w:rsid w:val="008A04DE"/>
    <w:rsid w:val="008A0C11"/>
    <w:rsid w:val="008A2EA2"/>
    <w:rsid w:val="008A3468"/>
    <w:rsid w:val="008A4608"/>
    <w:rsid w:val="008A53B3"/>
    <w:rsid w:val="008A6096"/>
    <w:rsid w:val="008A6CC7"/>
    <w:rsid w:val="008A7C0B"/>
    <w:rsid w:val="008B0F46"/>
    <w:rsid w:val="008B273E"/>
    <w:rsid w:val="008B32CA"/>
    <w:rsid w:val="008B3DFC"/>
    <w:rsid w:val="008B5850"/>
    <w:rsid w:val="008B766A"/>
    <w:rsid w:val="008B76ED"/>
    <w:rsid w:val="008B7C45"/>
    <w:rsid w:val="008B7FB1"/>
    <w:rsid w:val="008C1FB4"/>
    <w:rsid w:val="008C32D2"/>
    <w:rsid w:val="008C74BC"/>
    <w:rsid w:val="008D161C"/>
    <w:rsid w:val="008D45E3"/>
    <w:rsid w:val="008D49E4"/>
    <w:rsid w:val="008D6C85"/>
    <w:rsid w:val="008D7BF2"/>
    <w:rsid w:val="008E005B"/>
    <w:rsid w:val="008E0775"/>
    <w:rsid w:val="008E2B4A"/>
    <w:rsid w:val="008E324C"/>
    <w:rsid w:val="008E44A4"/>
    <w:rsid w:val="008E66A3"/>
    <w:rsid w:val="008E79C3"/>
    <w:rsid w:val="008F0572"/>
    <w:rsid w:val="008F073F"/>
    <w:rsid w:val="008F5CA0"/>
    <w:rsid w:val="008F7017"/>
    <w:rsid w:val="00901E07"/>
    <w:rsid w:val="00902005"/>
    <w:rsid w:val="00902BEF"/>
    <w:rsid w:val="00905F1C"/>
    <w:rsid w:val="0091210A"/>
    <w:rsid w:val="00912C77"/>
    <w:rsid w:val="00912F07"/>
    <w:rsid w:val="00913680"/>
    <w:rsid w:val="009139FD"/>
    <w:rsid w:val="00913DEC"/>
    <w:rsid w:val="00915C69"/>
    <w:rsid w:val="00916AF5"/>
    <w:rsid w:val="0091777B"/>
    <w:rsid w:val="009200AD"/>
    <w:rsid w:val="00921386"/>
    <w:rsid w:val="00921677"/>
    <w:rsid w:val="00921718"/>
    <w:rsid w:val="00922C87"/>
    <w:rsid w:val="00923C46"/>
    <w:rsid w:val="00924537"/>
    <w:rsid w:val="009249C9"/>
    <w:rsid w:val="00925C6A"/>
    <w:rsid w:val="0093174F"/>
    <w:rsid w:val="00931992"/>
    <w:rsid w:val="009325F6"/>
    <w:rsid w:val="0093270F"/>
    <w:rsid w:val="00932DE8"/>
    <w:rsid w:val="0093371B"/>
    <w:rsid w:val="009338E4"/>
    <w:rsid w:val="00934AEA"/>
    <w:rsid w:val="00934F08"/>
    <w:rsid w:val="00936123"/>
    <w:rsid w:val="009365E6"/>
    <w:rsid w:val="00936A5A"/>
    <w:rsid w:val="009408BC"/>
    <w:rsid w:val="0094172D"/>
    <w:rsid w:val="009417A5"/>
    <w:rsid w:val="009425E7"/>
    <w:rsid w:val="00943A17"/>
    <w:rsid w:val="00944C59"/>
    <w:rsid w:val="00944D04"/>
    <w:rsid w:val="00947DAE"/>
    <w:rsid w:val="009502EF"/>
    <w:rsid w:val="00951220"/>
    <w:rsid w:val="00952127"/>
    <w:rsid w:val="00954862"/>
    <w:rsid w:val="00955E56"/>
    <w:rsid w:val="0095717B"/>
    <w:rsid w:val="00957B77"/>
    <w:rsid w:val="00963578"/>
    <w:rsid w:val="00963CE7"/>
    <w:rsid w:val="00964077"/>
    <w:rsid w:val="00964C03"/>
    <w:rsid w:val="00971A6E"/>
    <w:rsid w:val="00974201"/>
    <w:rsid w:val="00975402"/>
    <w:rsid w:val="00977185"/>
    <w:rsid w:val="0098068F"/>
    <w:rsid w:val="00980C63"/>
    <w:rsid w:val="00984DFB"/>
    <w:rsid w:val="00985480"/>
    <w:rsid w:val="00986C71"/>
    <w:rsid w:val="00987247"/>
    <w:rsid w:val="00990866"/>
    <w:rsid w:val="00991104"/>
    <w:rsid w:val="00991459"/>
    <w:rsid w:val="0099159C"/>
    <w:rsid w:val="00993144"/>
    <w:rsid w:val="009951C8"/>
    <w:rsid w:val="009957BD"/>
    <w:rsid w:val="00996DDD"/>
    <w:rsid w:val="00997F4D"/>
    <w:rsid w:val="009A0C37"/>
    <w:rsid w:val="009A0E04"/>
    <w:rsid w:val="009A14C4"/>
    <w:rsid w:val="009A1613"/>
    <w:rsid w:val="009A2541"/>
    <w:rsid w:val="009A4B56"/>
    <w:rsid w:val="009A76C5"/>
    <w:rsid w:val="009B35AB"/>
    <w:rsid w:val="009B4025"/>
    <w:rsid w:val="009B494C"/>
    <w:rsid w:val="009B4A87"/>
    <w:rsid w:val="009B5F35"/>
    <w:rsid w:val="009B669C"/>
    <w:rsid w:val="009B7F56"/>
    <w:rsid w:val="009C0F6E"/>
    <w:rsid w:val="009C1014"/>
    <w:rsid w:val="009C19A2"/>
    <w:rsid w:val="009C1DF0"/>
    <w:rsid w:val="009C3EC8"/>
    <w:rsid w:val="009C3F83"/>
    <w:rsid w:val="009C47CF"/>
    <w:rsid w:val="009C4D79"/>
    <w:rsid w:val="009C5BA9"/>
    <w:rsid w:val="009C6BB0"/>
    <w:rsid w:val="009C7B0F"/>
    <w:rsid w:val="009D1E81"/>
    <w:rsid w:val="009D245C"/>
    <w:rsid w:val="009D2493"/>
    <w:rsid w:val="009D4D44"/>
    <w:rsid w:val="009D6890"/>
    <w:rsid w:val="009D7266"/>
    <w:rsid w:val="009D7D6D"/>
    <w:rsid w:val="009E04D2"/>
    <w:rsid w:val="009E4A2D"/>
    <w:rsid w:val="009E7902"/>
    <w:rsid w:val="009F094E"/>
    <w:rsid w:val="009F14FD"/>
    <w:rsid w:val="009F15B1"/>
    <w:rsid w:val="009F190D"/>
    <w:rsid w:val="009F1AB4"/>
    <w:rsid w:val="009F3F59"/>
    <w:rsid w:val="009F560F"/>
    <w:rsid w:val="009F6AEC"/>
    <w:rsid w:val="00A01693"/>
    <w:rsid w:val="00A02D57"/>
    <w:rsid w:val="00A0786F"/>
    <w:rsid w:val="00A10CA7"/>
    <w:rsid w:val="00A13926"/>
    <w:rsid w:val="00A21366"/>
    <w:rsid w:val="00A22F2D"/>
    <w:rsid w:val="00A2520A"/>
    <w:rsid w:val="00A25DCF"/>
    <w:rsid w:val="00A265DC"/>
    <w:rsid w:val="00A272CA"/>
    <w:rsid w:val="00A30505"/>
    <w:rsid w:val="00A33563"/>
    <w:rsid w:val="00A33DCF"/>
    <w:rsid w:val="00A349DA"/>
    <w:rsid w:val="00A34B5D"/>
    <w:rsid w:val="00A36188"/>
    <w:rsid w:val="00A364D5"/>
    <w:rsid w:val="00A40525"/>
    <w:rsid w:val="00A40550"/>
    <w:rsid w:val="00A414A4"/>
    <w:rsid w:val="00A42417"/>
    <w:rsid w:val="00A443D1"/>
    <w:rsid w:val="00A45758"/>
    <w:rsid w:val="00A45862"/>
    <w:rsid w:val="00A46A69"/>
    <w:rsid w:val="00A474EE"/>
    <w:rsid w:val="00A5058F"/>
    <w:rsid w:val="00A507FD"/>
    <w:rsid w:val="00A51501"/>
    <w:rsid w:val="00A52EA5"/>
    <w:rsid w:val="00A535CC"/>
    <w:rsid w:val="00A543AA"/>
    <w:rsid w:val="00A555ED"/>
    <w:rsid w:val="00A55676"/>
    <w:rsid w:val="00A55E71"/>
    <w:rsid w:val="00A579C9"/>
    <w:rsid w:val="00A57C0D"/>
    <w:rsid w:val="00A57DC7"/>
    <w:rsid w:val="00A600E0"/>
    <w:rsid w:val="00A62862"/>
    <w:rsid w:val="00A6440F"/>
    <w:rsid w:val="00A651B8"/>
    <w:rsid w:val="00A655F3"/>
    <w:rsid w:val="00A661DC"/>
    <w:rsid w:val="00A66CE4"/>
    <w:rsid w:val="00A67C4B"/>
    <w:rsid w:val="00A70050"/>
    <w:rsid w:val="00A70F8D"/>
    <w:rsid w:val="00A7151C"/>
    <w:rsid w:val="00A72498"/>
    <w:rsid w:val="00A7325C"/>
    <w:rsid w:val="00A73344"/>
    <w:rsid w:val="00A739E4"/>
    <w:rsid w:val="00A747AE"/>
    <w:rsid w:val="00A764F1"/>
    <w:rsid w:val="00A76DD8"/>
    <w:rsid w:val="00A82309"/>
    <w:rsid w:val="00A853CA"/>
    <w:rsid w:val="00A865C1"/>
    <w:rsid w:val="00A86DC0"/>
    <w:rsid w:val="00A879BD"/>
    <w:rsid w:val="00A93CA7"/>
    <w:rsid w:val="00A95AD1"/>
    <w:rsid w:val="00A9612E"/>
    <w:rsid w:val="00A961B7"/>
    <w:rsid w:val="00A96407"/>
    <w:rsid w:val="00A97A85"/>
    <w:rsid w:val="00A97C26"/>
    <w:rsid w:val="00AA06E9"/>
    <w:rsid w:val="00AA0C62"/>
    <w:rsid w:val="00AA0E2D"/>
    <w:rsid w:val="00AA3816"/>
    <w:rsid w:val="00AA5EF8"/>
    <w:rsid w:val="00AB049C"/>
    <w:rsid w:val="00AB2353"/>
    <w:rsid w:val="00AB2530"/>
    <w:rsid w:val="00AB2ED8"/>
    <w:rsid w:val="00AB46C1"/>
    <w:rsid w:val="00AB48F4"/>
    <w:rsid w:val="00AB6024"/>
    <w:rsid w:val="00AC352E"/>
    <w:rsid w:val="00AC4BCC"/>
    <w:rsid w:val="00AC515E"/>
    <w:rsid w:val="00AC524A"/>
    <w:rsid w:val="00AC52BA"/>
    <w:rsid w:val="00AC6C48"/>
    <w:rsid w:val="00AD09AA"/>
    <w:rsid w:val="00AD10D7"/>
    <w:rsid w:val="00AD238C"/>
    <w:rsid w:val="00AD30CA"/>
    <w:rsid w:val="00AD38DE"/>
    <w:rsid w:val="00AD5169"/>
    <w:rsid w:val="00AD593A"/>
    <w:rsid w:val="00AD5EF9"/>
    <w:rsid w:val="00AE1846"/>
    <w:rsid w:val="00AE197E"/>
    <w:rsid w:val="00AE351F"/>
    <w:rsid w:val="00AE590E"/>
    <w:rsid w:val="00AE63C1"/>
    <w:rsid w:val="00AE6BE2"/>
    <w:rsid w:val="00AF2EDA"/>
    <w:rsid w:val="00AF3380"/>
    <w:rsid w:val="00AF78F5"/>
    <w:rsid w:val="00AF7CA1"/>
    <w:rsid w:val="00B0015C"/>
    <w:rsid w:val="00B00551"/>
    <w:rsid w:val="00B02322"/>
    <w:rsid w:val="00B02568"/>
    <w:rsid w:val="00B04AFD"/>
    <w:rsid w:val="00B04F71"/>
    <w:rsid w:val="00B0647C"/>
    <w:rsid w:val="00B072D3"/>
    <w:rsid w:val="00B0763D"/>
    <w:rsid w:val="00B07957"/>
    <w:rsid w:val="00B10E8A"/>
    <w:rsid w:val="00B11330"/>
    <w:rsid w:val="00B11F15"/>
    <w:rsid w:val="00B11F88"/>
    <w:rsid w:val="00B12D88"/>
    <w:rsid w:val="00B1330F"/>
    <w:rsid w:val="00B13FE0"/>
    <w:rsid w:val="00B14CE7"/>
    <w:rsid w:val="00B151A3"/>
    <w:rsid w:val="00B15509"/>
    <w:rsid w:val="00B16572"/>
    <w:rsid w:val="00B16AD8"/>
    <w:rsid w:val="00B17736"/>
    <w:rsid w:val="00B20AD3"/>
    <w:rsid w:val="00B211E5"/>
    <w:rsid w:val="00B21A7A"/>
    <w:rsid w:val="00B22EE8"/>
    <w:rsid w:val="00B243A9"/>
    <w:rsid w:val="00B24E17"/>
    <w:rsid w:val="00B2510D"/>
    <w:rsid w:val="00B27AC2"/>
    <w:rsid w:val="00B3322F"/>
    <w:rsid w:val="00B349BA"/>
    <w:rsid w:val="00B34B09"/>
    <w:rsid w:val="00B36DFC"/>
    <w:rsid w:val="00B3764A"/>
    <w:rsid w:val="00B404DB"/>
    <w:rsid w:val="00B41131"/>
    <w:rsid w:val="00B41762"/>
    <w:rsid w:val="00B431B5"/>
    <w:rsid w:val="00B45B80"/>
    <w:rsid w:val="00B46777"/>
    <w:rsid w:val="00B46F76"/>
    <w:rsid w:val="00B47F4E"/>
    <w:rsid w:val="00B5026F"/>
    <w:rsid w:val="00B51324"/>
    <w:rsid w:val="00B51AF1"/>
    <w:rsid w:val="00B54F15"/>
    <w:rsid w:val="00B5688B"/>
    <w:rsid w:val="00B5792B"/>
    <w:rsid w:val="00B613CA"/>
    <w:rsid w:val="00B63322"/>
    <w:rsid w:val="00B6361C"/>
    <w:rsid w:val="00B640FE"/>
    <w:rsid w:val="00B6508B"/>
    <w:rsid w:val="00B652C2"/>
    <w:rsid w:val="00B653A1"/>
    <w:rsid w:val="00B67211"/>
    <w:rsid w:val="00B70299"/>
    <w:rsid w:val="00B71555"/>
    <w:rsid w:val="00B71AB6"/>
    <w:rsid w:val="00B71BEC"/>
    <w:rsid w:val="00B74C5F"/>
    <w:rsid w:val="00B838F0"/>
    <w:rsid w:val="00B841D4"/>
    <w:rsid w:val="00B8484A"/>
    <w:rsid w:val="00B914E3"/>
    <w:rsid w:val="00B91EF8"/>
    <w:rsid w:val="00B927E1"/>
    <w:rsid w:val="00B941A5"/>
    <w:rsid w:val="00B952D8"/>
    <w:rsid w:val="00B961BA"/>
    <w:rsid w:val="00B96B52"/>
    <w:rsid w:val="00B97E87"/>
    <w:rsid w:val="00BA00A5"/>
    <w:rsid w:val="00BA0217"/>
    <w:rsid w:val="00BA1CF0"/>
    <w:rsid w:val="00BA59E6"/>
    <w:rsid w:val="00BA6FC7"/>
    <w:rsid w:val="00BB00E7"/>
    <w:rsid w:val="00BB15DB"/>
    <w:rsid w:val="00BB248F"/>
    <w:rsid w:val="00BB2555"/>
    <w:rsid w:val="00BB2B7B"/>
    <w:rsid w:val="00BB397A"/>
    <w:rsid w:val="00BB4661"/>
    <w:rsid w:val="00BB46A5"/>
    <w:rsid w:val="00BB5497"/>
    <w:rsid w:val="00BC0090"/>
    <w:rsid w:val="00BC06C7"/>
    <w:rsid w:val="00BC0B0C"/>
    <w:rsid w:val="00BC289D"/>
    <w:rsid w:val="00BC385E"/>
    <w:rsid w:val="00BC489C"/>
    <w:rsid w:val="00BC5660"/>
    <w:rsid w:val="00BC57BB"/>
    <w:rsid w:val="00BC685B"/>
    <w:rsid w:val="00BD0BB6"/>
    <w:rsid w:val="00BD18F1"/>
    <w:rsid w:val="00BD279C"/>
    <w:rsid w:val="00BD2C6B"/>
    <w:rsid w:val="00BD2E48"/>
    <w:rsid w:val="00BD3411"/>
    <w:rsid w:val="00BD4742"/>
    <w:rsid w:val="00BD4A6A"/>
    <w:rsid w:val="00BD59F0"/>
    <w:rsid w:val="00BD7ACC"/>
    <w:rsid w:val="00BD7D96"/>
    <w:rsid w:val="00BE1526"/>
    <w:rsid w:val="00BE2273"/>
    <w:rsid w:val="00BE528E"/>
    <w:rsid w:val="00BE6F49"/>
    <w:rsid w:val="00BE734C"/>
    <w:rsid w:val="00BF17BA"/>
    <w:rsid w:val="00BF3F6F"/>
    <w:rsid w:val="00BF6B4A"/>
    <w:rsid w:val="00C0081C"/>
    <w:rsid w:val="00C017C6"/>
    <w:rsid w:val="00C04784"/>
    <w:rsid w:val="00C04A0B"/>
    <w:rsid w:val="00C06184"/>
    <w:rsid w:val="00C07899"/>
    <w:rsid w:val="00C07AE0"/>
    <w:rsid w:val="00C07E1F"/>
    <w:rsid w:val="00C11386"/>
    <w:rsid w:val="00C121F9"/>
    <w:rsid w:val="00C1231B"/>
    <w:rsid w:val="00C142F3"/>
    <w:rsid w:val="00C14D65"/>
    <w:rsid w:val="00C156D5"/>
    <w:rsid w:val="00C176B0"/>
    <w:rsid w:val="00C2213A"/>
    <w:rsid w:val="00C2528D"/>
    <w:rsid w:val="00C25412"/>
    <w:rsid w:val="00C26697"/>
    <w:rsid w:val="00C26F00"/>
    <w:rsid w:val="00C27BB8"/>
    <w:rsid w:val="00C339A8"/>
    <w:rsid w:val="00C33AEE"/>
    <w:rsid w:val="00C36498"/>
    <w:rsid w:val="00C365F9"/>
    <w:rsid w:val="00C36FC0"/>
    <w:rsid w:val="00C37C85"/>
    <w:rsid w:val="00C37DD2"/>
    <w:rsid w:val="00C42908"/>
    <w:rsid w:val="00C434AE"/>
    <w:rsid w:val="00C43EC1"/>
    <w:rsid w:val="00C4408A"/>
    <w:rsid w:val="00C44EC5"/>
    <w:rsid w:val="00C45587"/>
    <w:rsid w:val="00C4674B"/>
    <w:rsid w:val="00C47880"/>
    <w:rsid w:val="00C50CB1"/>
    <w:rsid w:val="00C547E3"/>
    <w:rsid w:val="00C56273"/>
    <w:rsid w:val="00C563B2"/>
    <w:rsid w:val="00C56C96"/>
    <w:rsid w:val="00C56D2F"/>
    <w:rsid w:val="00C57BB8"/>
    <w:rsid w:val="00C606D5"/>
    <w:rsid w:val="00C60EEA"/>
    <w:rsid w:val="00C6216E"/>
    <w:rsid w:val="00C62F73"/>
    <w:rsid w:val="00C633A7"/>
    <w:rsid w:val="00C63E36"/>
    <w:rsid w:val="00C65842"/>
    <w:rsid w:val="00C65A26"/>
    <w:rsid w:val="00C65E31"/>
    <w:rsid w:val="00C713C0"/>
    <w:rsid w:val="00C72D5C"/>
    <w:rsid w:val="00C75AC9"/>
    <w:rsid w:val="00C76B2E"/>
    <w:rsid w:val="00C8014C"/>
    <w:rsid w:val="00C82823"/>
    <w:rsid w:val="00C82A29"/>
    <w:rsid w:val="00C837A7"/>
    <w:rsid w:val="00C86811"/>
    <w:rsid w:val="00C87D7E"/>
    <w:rsid w:val="00C9169D"/>
    <w:rsid w:val="00C91C44"/>
    <w:rsid w:val="00C94164"/>
    <w:rsid w:val="00C942BC"/>
    <w:rsid w:val="00C944DE"/>
    <w:rsid w:val="00C95909"/>
    <w:rsid w:val="00CA00F5"/>
    <w:rsid w:val="00CA0D1A"/>
    <w:rsid w:val="00CA1448"/>
    <w:rsid w:val="00CA1E8F"/>
    <w:rsid w:val="00CA418F"/>
    <w:rsid w:val="00CA5C54"/>
    <w:rsid w:val="00CA7183"/>
    <w:rsid w:val="00CB0CF1"/>
    <w:rsid w:val="00CB1762"/>
    <w:rsid w:val="00CB189B"/>
    <w:rsid w:val="00CB2174"/>
    <w:rsid w:val="00CB2E7D"/>
    <w:rsid w:val="00CB2F7E"/>
    <w:rsid w:val="00CB3F34"/>
    <w:rsid w:val="00CB5029"/>
    <w:rsid w:val="00CB5A20"/>
    <w:rsid w:val="00CB7C00"/>
    <w:rsid w:val="00CC00EF"/>
    <w:rsid w:val="00CC0152"/>
    <w:rsid w:val="00CC0878"/>
    <w:rsid w:val="00CC0E1F"/>
    <w:rsid w:val="00CC1F6D"/>
    <w:rsid w:val="00CC6875"/>
    <w:rsid w:val="00CD070F"/>
    <w:rsid w:val="00CD24E9"/>
    <w:rsid w:val="00CD2BC9"/>
    <w:rsid w:val="00CD3DE1"/>
    <w:rsid w:val="00CD3EA7"/>
    <w:rsid w:val="00CD50EE"/>
    <w:rsid w:val="00CD63CF"/>
    <w:rsid w:val="00CD6ED3"/>
    <w:rsid w:val="00CE110B"/>
    <w:rsid w:val="00CE1B10"/>
    <w:rsid w:val="00CE2790"/>
    <w:rsid w:val="00CE27CC"/>
    <w:rsid w:val="00CE4601"/>
    <w:rsid w:val="00CE5422"/>
    <w:rsid w:val="00CE750C"/>
    <w:rsid w:val="00CE7790"/>
    <w:rsid w:val="00CF1BA9"/>
    <w:rsid w:val="00CF3836"/>
    <w:rsid w:val="00CF4C2E"/>
    <w:rsid w:val="00CF56C2"/>
    <w:rsid w:val="00CF7A04"/>
    <w:rsid w:val="00D014E3"/>
    <w:rsid w:val="00D02544"/>
    <w:rsid w:val="00D04E7D"/>
    <w:rsid w:val="00D058D1"/>
    <w:rsid w:val="00D06AF3"/>
    <w:rsid w:val="00D06F4F"/>
    <w:rsid w:val="00D10F31"/>
    <w:rsid w:val="00D110BF"/>
    <w:rsid w:val="00D110E3"/>
    <w:rsid w:val="00D111CD"/>
    <w:rsid w:val="00D11A36"/>
    <w:rsid w:val="00D11ECC"/>
    <w:rsid w:val="00D12C5C"/>
    <w:rsid w:val="00D13DC3"/>
    <w:rsid w:val="00D14860"/>
    <w:rsid w:val="00D14A41"/>
    <w:rsid w:val="00D14E1F"/>
    <w:rsid w:val="00D15E21"/>
    <w:rsid w:val="00D16659"/>
    <w:rsid w:val="00D16CA4"/>
    <w:rsid w:val="00D2007A"/>
    <w:rsid w:val="00D21E8E"/>
    <w:rsid w:val="00D22EB4"/>
    <w:rsid w:val="00D25E39"/>
    <w:rsid w:val="00D26185"/>
    <w:rsid w:val="00D264AF"/>
    <w:rsid w:val="00D27138"/>
    <w:rsid w:val="00D2734A"/>
    <w:rsid w:val="00D2752F"/>
    <w:rsid w:val="00D27C03"/>
    <w:rsid w:val="00D3558F"/>
    <w:rsid w:val="00D37CB4"/>
    <w:rsid w:val="00D37EA0"/>
    <w:rsid w:val="00D42744"/>
    <w:rsid w:val="00D43095"/>
    <w:rsid w:val="00D4415B"/>
    <w:rsid w:val="00D447E6"/>
    <w:rsid w:val="00D45305"/>
    <w:rsid w:val="00D4582E"/>
    <w:rsid w:val="00D46BAD"/>
    <w:rsid w:val="00D47B8D"/>
    <w:rsid w:val="00D52581"/>
    <w:rsid w:val="00D5432F"/>
    <w:rsid w:val="00D54C0B"/>
    <w:rsid w:val="00D54FA8"/>
    <w:rsid w:val="00D56A91"/>
    <w:rsid w:val="00D62DAC"/>
    <w:rsid w:val="00D63AD7"/>
    <w:rsid w:val="00D66DFD"/>
    <w:rsid w:val="00D70EAF"/>
    <w:rsid w:val="00D7110A"/>
    <w:rsid w:val="00D71FB6"/>
    <w:rsid w:val="00D75825"/>
    <w:rsid w:val="00D75D23"/>
    <w:rsid w:val="00D768A6"/>
    <w:rsid w:val="00D808C4"/>
    <w:rsid w:val="00D80A49"/>
    <w:rsid w:val="00D82A9F"/>
    <w:rsid w:val="00D83FDC"/>
    <w:rsid w:val="00D87F4C"/>
    <w:rsid w:val="00D92387"/>
    <w:rsid w:val="00D92857"/>
    <w:rsid w:val="00D92DC8"/>
    <w:rsid w:val="00D92F2B"/>
    <w:rsid w:val="00D93385"/>
    <w:rsid w:val="00D953DA"/>
    <w:rsid w:val="00D95B7D"/>
    <w:rsid w:val="00D96ACD"/>
    <w:rsid w:val="00DA3A31"/>
    <w:rsid w:val="00DA4058"/>
    <w:rsid w:val="00DA5EC1"/>
    <w:rsid w:val="00DA6427"/>
    <w:rsid w:val="00DA6E7D"/>
    <w:rsid w:val="00DA7265"/>
    <w:rsid w:val="00DB0215"/>
    <w:rsid w:val="00DB23EE"/>
    <w:rsid w:val="00DB46B7"/>
    <w:rsid w:val="00DB479A"/>
    <w:rsid w:val="00DB5206"/>
    <w:rsid w:val="00DC0943"/>
    <w:rsid w:val="00DC17CA"/>
    <w:rsid w:val="00DC2170"/>
    <w:rsid w:val="00DC495D"/>
    <w:rsid w:val="00DC56B1"/>
    <w:rsid w:val="00DC5E77"/>
    <w:rsid w:val="00DD331C"/>
    <w:rsid w:val="00DD3AD6"/>
    <w:rsid w:val="00DD52A8"/>
    <w:rsid w:val="00DE0CDB"/>
    <w:rsid w:val="00DE0DF1"/>
    <w:rsid w:val="00DE0EBD"/>
    <w:rsid w:val="00DE5099"/>
    <w:rsid w:val="00DE62B9"/>
    <w:rsid w:val="00DF0681"/>
    <w:rsid w:val="00DF1C06"/>
    <w:rsid w:val="00DF3019"/>
    <w:rsid w:val="00DF64DA"/>
    <w:rsid w:val="00DF69AA"/>
    <w:rsid w:val="00DF6C78"/>
    <w:rsid w:val="00DF6DA7"/>
    <w:rsid w:val="00DF7A7A"/>
    <w:rsid w:val="00E00333"/>
    <w:rsid w:val="00E00B32"/>
    <w:rsid w:val="00E01932"/>
    <w:rsid w:val="00E02010"/>
    <w:rsid w:val="00E02F34"/>
    <w:rsid w:val="00E038C8"/>
    <w:rsid w:val="00E065FC"/>
    <w:rsid w:val="00E06B56"/>
    <w:rsid w:val="00E109AF"/>
    <w:rsid w:val="00E1362C"/>
    <w:rsid w:val="00E15AD3"/>
    <w:rsid w:val="00E16569"/>
    <w:rsid w:val="00E16F12"/>
    <w:rsid w:val="00E174E2"/>
    <w:rsid w:val="00E1769B"/>
    <w:rsid w:val="00E21D6C"/>
    <w:rsid w:val="00E24422"/>
    <w:rsid w:val="00E26136"/>
    <w:rsid w:val="00E272EE"/>
    <w:rsid w:val="00E30154"/>
    <w:rsid w:val="00E30395"/>
    <w:rsid w:val="00E3062C"/>
    <w:rsid w:val="00E306B4"/>
    <w:rsid w:val="00E3188D"/>
    <w:rsid w:val="00E32F6F"/>
    <w:rsid w:val="00E339BC"/>
    <w:rsid w:val="00E3437D"/>
    <w:rsid w:val="00E34493"/>
    <w:rsid w:val="00E37EE3"/>
    <w:rsid w:val="00E40C77"/>
    <w:rsid w:val="00E41093"/>
    <w:rsid w:val="00E42A53"/>
    <w:rsid w:val="00E42C0D"/>
    <w:rsid w:val="00E42DC1"/>
    <w:rsid w:val="00E430C0"/>
    <w:rsid w:val="00E43CDB"/>
    <w:rsid w:val="00E4425C"/>
    <w:rsid w:val="00E44891"/>
    <w:rsid w:val="00E4664B"/>
    <w:rsid w:val="00E5095A"/>
    <w:rsid w:val="00E51968"/>
    <w:rsid w:val="00E56A3F"/>
    <w:rsid w:val="00E61A2A"/>
    <w:rsid w:val="00E63CB9"/>
    <w:rsid w:val="00E6531C"/>
    <w:rsid w:val="00E65995"/>
    <w:rsid w:val="00E65D4A"/>
    <w:rsid w:val="00E72041"/>
    <w:rsid w:val="00E74DF7"/>
    <w:rsid w:val="00E75915"/>
    <w:rsid w:val="00E76FE3"/>
    <w:rsid w:val="00E8112B"/>
    <w:rsid w:val="00E81E6A"/>
    <w:rsid w:val="00E8267C"/>
    <w:rsid w:val="00E87DDB"/>
    <w:rsid w:val="00E90736"/>
    <w:rsid w:val="00E90834"/>
    <w:rsid w:val="00E91CEF"/>
    <w:rsid w:val="00E94780"/>
    <w:rsid w:val="00E949FE"/>
    <w:rsid w:val="00E94B0D"/>
    <w:rsid w:val="00E94EC2"/>
    <w:rsid w:val="00E95886"/>
    <w:rsid w:val="00E96BD7"/>
    <w:rsid w:val="00E970F3"/>
    <w:rsid w:val="00E9750B"/>
    <w:rsid w:val="00E97913"/>
    <w:rsid w:val="00EA1FE6"/>
    <w:rsid w:val="00EA221E"/>
    <w:rsid w:val="00EA4D48"/>
    <w:rsid w:val="00EA541F"/>
    <w:rsid w:val="00EA56D5"/>
    <w:rsid w:val="00EA68BE"/>
    <w:rsid w:val="00EA6EB2"/>
    <w:rsid w:val="00EA7315"/>
    <w:rsid w:val="00EB011A"/>
    <w:rsid w:val="00EB19B7"/>
    <w:rsid w:val="00EB22F8"/>
    <w:rsid w:val="00EB2624"/>
    <w:rsid w:val="00EB35BE"/>
    <w:rsid w:val="00EB3C34"/>
    <w:rsid w:val="00EB4005"/>
    <w:rsid w:val="00EB6AD3"/>
    <w:rsid w:val="00EB6BC8"/>
    <w:rsid w:val="00EB7EEE"/>
    <w:rsid w:val="00EC2533"/>
    <w:rsid w:val="00EC2FBB"/>
    <w:rsid w:val="00EC3DE5"/>
    <w:rsid w:val="00EC5442"/>
    <w:rsid w:val="00EC63E1"/>
    <w:rsid w:val="00EC7349"/>
    <w:rsid w:val="00EC75C3"/>
    <w:rsid w:val="00ED050C"/>
    <w:rsid w:val="00ED1FAA"/>
    <w:rsid w:val="00ED2CC3"/>
    <w:rsid w:val="00ED32B2"/>
    <w:rsid w:val="00ED65AE"/>
    <w:rsid w:val="00ED729F"/>
    <w:rsid w:val="00ED75FF"/>
    <w:rsid w:val="00EE1E0A"/>
    <w:rsid w:val="00EE208B"/>
    <w:rsid w:val="00EE3E45"/>
    <w:rsid w:val="00EE4121"/>
    <w:rsid w:val="00EE7E28"/>
    <w:rsid w:val="00EE7F1C"/>
    <w:rsid w:val="00EF0286"/>
    <w:rsid w:val="00EF18FC"/>
    <w:rsid w:val="00EF39DB"/>
    <w:rsid w:val="00EF4023"/>
    <w:rsid w:val="00EF42FC"/>
    <w:rsid w:val="00F00760"/>
    <w:rsid w:val="00F008CE"/>
    <w:rsid w:val="00F0090F"/>
    <w:rsid w:val="00F024A9"/>
    <w:rsid w:val="00F02844"/>
    <w:rsid w:val="00F050E5"/>
    <w:rsid w:val="00F06359"/>
    <w:rsid w:val="00F10B6E"/>
    <w:rsid w:val="00F1106B"/>
    <w:rsid w:val="00F115B6"/>
    <w:rsid w:val="00F12A44"/>
    <w:rsid w:val="00F12ACD"/>
    <w:rsid w:val="00F14F8E"/>
    <w:rsid w:val="00F15DD4"/>
    <w:rsid w:val="00F17836"/>
    <w:rsid w:val="00F17A01"/>
    <w:rsid w:val="00F21BD8"/>
    <w:rsid w:val="00F22F0B"/>
    <w:rsid w:val="00F24D49"/>
    <w:rsid w:val="00F25376"/>
    <w:rsid w:val="00F2763E"/>
    <w:rsid w:val="00F27C92"/>
    <w:rsid w:val="00F301B6"/>
    <w:rsid w:val="00F30EE9"/>
    <w:rsid w:val="00F312A6"/>
    <w:rsid w:val="00F31F34"/>
    <w:rsid w:val="00F32310"/>
    <w:rsid w:val="00F32360"/>
    <w:rsid w:val="00F330F3"/>
    <w:rsid w:val="00F3364E"/>
    <w:rsid w:val="00F36813"/>
    <w:rsid w:val="00F4002F"/>
    <w:rsid w:val="00F403A4"/>
    <w:rsid w:val="00F40C63"/>
    <w:rsid w:val="00F41F6C"/>
    <w:rsid w:val="00F427AF"/>
    <w:rsid w:val="00F43998"/>
    <w:rsid w:val="00F4681B"/>
    <w:rsid w:val="00F46828"/>
    <w:rsid w:val="00F46C7F"/>
    <w:rsid w:val="00F47B3A"/>
    <w:rsid w:val="00F47D45"/>
    <w:rsid w:val="00F513B4"/>
    <w:rsid w:val="00F51F6D"/>
    <w:rsid w:val="00F53B45"/>
    <w:rsid w:val="00F56C85"/>
    <w:rsid w:val="00F578A3"/>
    <w:rsid w:val="00F579BB"/>
    <w:rsid w:val="00F57D1F"/>
    <w:rsid w:val="00F61617"/>
    <w:rsid w:val="00F61874"/>
    <w:rsid w:val="00F62DED"/>
    <w:rsid w:val="00F63D9B"/>
    <w:rsid w:val="00F644C6"/>
    <w:rsid w:val="00F64FE0"/>
    <w:rsid w:val="00F6563F"/>
    <w:rsid w:val="00F657AE"/>
    <w:rsid w:val="00F667C6"/>
    <w:rsid w:val="00F678B5"/>
    <w:rsid w:val="00F70B70"/>
    <w:rsid w:val="00F7111B"/>
    <w:rsid w:val="00F720C1"/>
    <w:rsid w:val="00F7283D"/>
    <w:rsid w:val="00F73FD4"/>
    <w:rsid w:val="00F74E58"/>
    <w:rsid w:val="00F75F5D"/>
    <w:rsid w:val="00F761C0"/>
    <w:rsid w:val="00F768C6"/>
    <w:rsid w:val="00F76DCC"/>
    <w:rsid w:val="00F77B56"/>
    <w:rsid w:val="00F81031"/>
    <w:rsid w:val="00F811D8"/>
    <w:rsid w:val="00F81EA1"/>
    <w:rsid w:val="00F86A21"/>
    <w:rsid w:val="00F87E61"/>
    <w:rsid w:val="00F9655A"/>
    <w:rsid w:val="00F96BCE"/>
    <w:rsid w:val="00FA24AF"/>
    <w:rsid w:val="00FA2520"/>
    <w:rsid w:val="00FA28C9"/>
    <w:rsid w:val="00FA524F"/>
    <w:rsid w:val="00FA54E3"/>
    <w:rsid w:val="00FA7E10"/>
    <w:rsid w:val="00FB0866"/>
    <w:rsid w:val="00FB1276"/>
    <w:rsid w:val="00FB1B0D"/>
    <w:rsid w:val="00FB1D02"/>
    <w:rsid w:val="00FB2313"/>
    <w:rsid w:val="00FB2735"/>
    <w:rsid w:val="00FB33DC"/>
    <w:rsid w:val="00FB37C0"/>
    <w:rsid w:val="00FB5208"/>
    <w:rsid w:val="00FB5ACB"/>
    <w:rsid w:val="00FC4B3E"/>
    <w:rsid w:val="00FC57FC"/>
    <w:rsid w:val="00FC62DA"/>
    <w:rsid w:val="00FC6338"/>
    <w:rsid w:val="00FD0A15"/>
    <w:rsid w:val="00FD1414"/>
    <w:rsid w:val="00FD1974"/>
    <w:rsid w:val="00FD2021"/>
    <w:rsid w:val="00FD2306"/>
    <w:rsid w:val="00FD3C18"/>
    <w:rsid w:val="00FD3F8F"/>
    <w:rsid w:val="00FD7225"/>
    <w:rsid w:val="00FD74DD"/>
    <w:rsid w:val="00FD79D3"/>
    <w:rsid w:val="00FE1B66"/>
    <w:rsid w:val="00FE3FEE"/>
    <w:rsid w:val="00FE4409"/>
    <w:rsid w:val="00FE46AD"/>
    <w:rsid w:val="00FE5917"/>
    <w:rsid w:val="00FE7F2A"/>
    <w:rsid w:val="00FF1156"/>
    <w:rsid w:val="00FF2198"/>
    <w:rsid w:val="00FF2397"/>
    <w:rsid w:val="00FF56E0"/>
    <w:rsid w:val="00FF7739"/>
    <w:rsid w:val="00FF7F0A"/>
    <w:rsid w:val="012D9D46"/>
    <w:rsid w:val="014B3EB3"/>
    <w:rsid w:val="02C8E5F8"/>
    <w:rsid w:val="02C96DA7"/>
    <w:rsid w:val="02FC1004"/>
    <w:rsid w:val="03093A92"/>
    <w:rsid w:val="040479C0"/>
    <w:rsid w:val="0514F640"/>
    <w:rsid w:val="056E9049"/>
    <w:rsid w:val="06B05BBA"/>
    <w:rsid w:val="07E66C2D"/>
    <w:rsid w:val="08A0CA4A"/>
    <w:rsid w:val="08B89DC8"/>
    <w:rsid w:val="0931D811"/>
    <w:rsid w:val="09D1C732"/>
    <w:rsid w:val="0A7B1F11"/>
    <w:rsid w:val="0B940B95"/>
    <w:rsid w:val="0CF31145"/>
    <w:rsid w:val="0F3C0AEC"/>
    <w:rsid w:val="0F71AD2F"/>
    <w:rsid w:val="0FD0AD48"/>
    <w:rsid w:val="103622F8"/>
    <w:rsid w:val="10DF33A0"/>
    <w:rsid w:val="12D09C0A"/>
    <w:rsid w:val="134B12B8"/>
    <w:rsid w:val="1406B66E"/>
    <w:rsid w:val="14F8845D"/>
    <w:rsid w:val="153AEDDB"/>
    <w:rsid w:val="15BEF08B"/>
    <w:rsid w:val="15D93615"/>
    <w:rsid w:val="15F66CC2"/>
    <w:rsid w:val="16890F75"/>
    <w:rsid w:val="1811C186"/>
    <w:rsid w:val="181E233F"/>
    <w:rsid w:val="18F30840"/>
    <w:rsid w:val="19B9F3A0"/>
    <w:rsid w:val="19C172BA"/>
    <w:rsid w:val="19C60CF4"/>
    <w:rsid w:val="1A4A3F16"/>
    <w:rsid w:val="1A5988E9"/>
    <w:rsid w:val="1C7C84AA"/>
    <w:rsid w:val="1D039642"/>
    <w:rsid w:val="1DA29FC8"/>
    <w:rsid w:val="1DD2483E"/>
    <w:rsid w:val="1FEEF930"/>
    <w:rsid w:val="2066AC82"/>
    <w:rsid w:val="209A39B0"/>
    <w:rsid w:val="212FCA59"/>
    <w:rsid w:val="2131C716"/>
    <w:rsid w:val="2144D617"/>
    <w:rsid w:val="21ABDD28"/>
    <w:rsid w:val="21DB1EF5"/>
    <w:rsid w:val="22CF3EC4"/>
    <w:rsid w:val="237AC54C"/>
    <w:rsid w:val="25740DB8"/>
    <w:rsid w:val="258A3D55"/>
    <w:rsid w:val="28C51053"/>
    <w:rsid w:val="2AD3BF06"/>
    <w:rsid w:val="2B2C5604"/>
    <w:rsid w:val="2BE34F3C"/>
    <w:rsid w:val="2C588441"/>
    <w:rsid w:val="2DDFF083"/>
    <w:rsid w:val="2F43A970"/>
    <w:rsid w:val="2F7BD489"/>
    <w:rsid w:val="2F902503"/>
    <w:rsid w:val="312BF564"/>
    <w:rsid w:val="32D662B5"/>
    <w:rsid w:val="330731AA"/>
    <w:rsid w:val="335A94D7"/>
    <w:rsid w:val="339236C2"/>
    <w:rsid w:val="344686E7"/>
    <w:rsid w:val="360E48BF"/>
    <w:rsid w:val="3632C03D"/>
    <w:rsid w:val="36D8A30C"/>
    <w:rsid w:val="37CEFE93"/>
    <w:rsid w:val="382D0415"/>
    <w:rsid w:val="384CA295"/>
    <w:rsid w:val="38D1C4AC"/>
    <w:rsid w:val="38F2A7D2"/>
    <w:rsid w:val="3D99AA9D"/>
    <w:rsid w:val="3EF48BAC"/>
    <w:rsid w:val="3F17EB6B"/>
    <w:rsid w:val="40E53C74"/>
    <w:rsid w:val="4163091D"/>
    <w:rsid w:val="41A77EBF"/>
    <w:rsid w:val="423C6B26"/>
    <w:rsid w:val="42AB7C40"/>
    <w:rsid w:val="430C28C2"/>
    <w:rsid w:val="4441223C"/>
    <w:rsid w:val="446C7090"/>
    <w:rsid w:val="45ADD17D"/>
    <w:rsid w:val="46044F7A"/>
    <w:rsid w:val="462B319A"/>
    <w:rsid w:val="46A3A954"/>
    <w:rsid w:val="46FC7323"/>
    <w:rsid w:val="47BF2798"/>
    <w:rsid w:val="48BAD56A"/>
    <w:rsid w:val="49010714"/>
    <w:rsid w:val="493BF03C"/>
    <w:rsid w:val="49551899"/>
    <w:rsid w:val="4A618147"/>
    <w:rsid w:val="4B85B456"/>
    <w:rsid w:val="4CAA72C1"/>
    <w:rsid w:val="4E82AF32"/>
    <w:rsid w:val="4E865D25"/>
    <w:rsid w:val="4EE934EC"/>
    <w:rsid w:val="4F59DCBB"/>
    <w:rsid w:val="5043E589"/>
    <w:rsid w:val="5063A2B5"/>
    <w:rsid w:val="509D9632"/>
    <w:rsid w:val="50B69C3F"/>
    <w:rsid w:val="524DEE95"/>
    <w:rsid w:val="53FAC746"/>
    <w:rsid w:val="547E1B46"/>
    <w:rsid w:val="558B8E33"/>
    <w:rsid w:val="55FAB2B4"/>
    <w:rsid w:val="5800ABFC"/>
    <w:rsid w:val="58648CFC"/>
    <w:rsid w:val="5E040A8B"/>
    <w:rsid w:val="5E144A52"/>
    <w:rsid w:val="5F76C027"/>
    <w:rsid w:val="6026BB1B"/>
    <w:rsid w:val="60335BDD"/>
    <w:rsid w:val="6188CD3F"/>
    <w:rsid w:val="625DD92A"/>
    <w:rsid w:val="635E5BDD"/>
    <w:rsid w:val="644A314A"/>
    <w:rsid w:val="64C5084D"/>
    <w:rsid w:val="64EE34C6"/>
    <w:rsid w:val="65040DB6"/>
    <w:rsid w:val="658889A0"/>
    <w:rsid w:val="65D53239"/>
    <w:rsid w:val="666D49A8"/>
    <w:rsid w:val="667C4C93"/>
    <w:rsid w:val="687696F2"/>
    <w:rsid w:val="6A4ABFEC"/>
    <w:rsid w:val="6AC16054"/>
    <w:rsid w:val="6B12BAAE"/>
    <w:rsid w:val="6B258EE4"/>
    <w:rsid w:val="6BC7F4C6"/>
    <w:rsid w:val="6CF39E5E"/>
    <w:rsid w:val="6CFE3FDF"/>
    <w:rsid w:val="6D53B708"/>
    <w:rsid w:val="6D9E562A"/>
    <w:rsid w:val="6EEEBE08"/>
    <w:rsid w:val="71F5E280"/>
    <w:rsid w:val="71F9B680"/>
    <w:rsid w:val="726461C2"/>
    <w:rsid w:val="734126FF"/>
    <w:rsid w:val="73A2A44B"/>
    <w:rsid w:val="742CB2D4"/>
    <w:rsid w:val="7450C8EE"/>
    <w:rsid w:val="74B9D1F2"/>
    <w:rsid w:val="75AECB93"/>
    <w:rsid w:val="75F75C9C"/>
    <w:rsid w:val="7716F7E8"/>
    <w:rsid w:val="77A59544"/>
    <w:rsid w:val="77CD5EDA"/>
    <w:rsid w:val="78ABEAF8"/>
    <w:rsid w:val="78CDD05A"/>
    <w:rsid w:val="78F2A488"/>
    <w:rsid w:val="78FC3C31"/>
    <w:rsid w:val="79A7390F"/>
    <w:rsid w:val="7BD9C0DE"/>
    <w:rsid w:val="7CEF1889"/>
    <w:rsid w:val="7D89818D"/>
    <w:rsid w:val="7DC93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C2D3E"/>
  <w15:docId w15:val="{AC1EC742-60D4-409D-87C4-A0DA1607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88"/>
    <w:pPr>
      <w:spacing w:after="120"/>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
    <w:basedOn w:val="Normal"/>
    <w:next w:val="Normal"/>
    <w:link w:val="Heading1Char"/>
    <w:qFormat/>
    <w:rsid w:val="009B5F35"/>
    <w:pPr>
      <w:numPr>
        <w:numId w:val="12"/>
      </w:numPr>
      <w:spacing w:before="480" w:after="0"/>
      <w:contextualSpacing/>
      <w:outlineLvl w:val="0"/>
    </w:pPr>
    <w:rPr>
      <w:b/>
      <w:bCs/>
      <w:sz w:val="24"/>
      <w:szCs w:val="28"/>
    </w:rPr>
  </w:style>
  <w:style w:type="paragraph" w:styleId="Heading2">
    <w:name w:val="heading 2"/>
    <w:basedOn w:val="Normal"/>
    <w:next w:val="Normal"/>
    <w:link w:val="Heading2Char"/>
    <w:uiPriority w:val="9"/>
    <w:unhideWhenUsed/>
    <w:qFormat/>
    <w:rsid w:val="009B5F35"/>
    <w:pPr>
      <w:spacing w:before="200" w:after="0"/>
      <w:outlineLvl w:val="1"/>
    </w:pPr>
    <w:rPr>
      <w:b/>
      <w:bCs/>
      <w:szCs w:val="26"/>
    </w:rPr>
  </w:style>
  <w:style w:type="paragraph" w:styleId="Heading3">
    <w:name w:val="heading 3"/>
    <w:aliases w:val="nem3"/>
    <w:basedOn w:val="Normal"/>
    <w:next w:val="Normal"/>
    <w:link w:val="Heading3Char"/>
    <w:uiPriority w:val="9"/>
    <w:unhideWhenUsed/>
    <w:qFormat/>
    <w:rsid w:val="009B5F35"/>
    <w:pPr>
      <w:spacing w:before="200" w:after="0" w:line="271" w:lineRule="auto"/>
      <w:outlineLvl w:val="2"/>
    </w:pPr>
    <w:rPr>
      <w:bCs/>
    </w:rPr>
  </w:style>
  <w:style w:type="paragraph" w:styleId="Heading4">
    <w:name w:val="heading 4"/>
    <w:aliases w:val="nem4"/>
    <w:basedOn w:val="Normal"/>
    <w:next w:val="Normal"/>
    <w:link w:val="Heading4Char"/>
    <w:uiPriority w:val="9"/>
    <w:unhideWhenUsed/>
    <w:qFormat/>
    <w:rsid w:val="00EE3E45"/>
    <w:pPr>
      <w:spacing w:before="200" w:after="0"/>
      <w:outlineLvl w:val="3"/>
    </w:pPr>
    <w:rPr>
      <w:rFonts w:ascii="Cambria" w:hAnsi="Cambria"/>
      <w:b/>
      <w:bCs/>
      <w:i/>
      <w:iCs/>
    </w:rPr>
  </w:style>
  <w:style w:type="paragraph" w:styleId="Heading5">
    <w:name w:val="heading 5"/>
    <w:aliases w:val="nem5"/>
    <w:basedOn w:val="Normal"/>
    <w:next w:val="Normal"/>
    <w:link w:val="Heading5Char"/>
    <w:uiPriority w:val="9"/>
    <w:unhideWhenUsed/>
    <w:qFormat/>
    <w:rsid w:val="00EE3E45"/>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E3E4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E3E45"/>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E3E45"/>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E3E4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rsid w:val="009B5F35"/>
    <w:rPr>
      <w:b/>
      <w:bCs/>
      <w:sz w:val="24"/>
      <w:szCs w:val="28"/>
    </w:rPr>
  </w:style>
  <w:style w:type="character" w:customStyle="1" w:styleId="Heading2Char">
    <w:name w:val="Heading 2 Char"/>
    <w:basedOn w:val="DefaultParagraphFont"/>
    <w:link w:val="Heading2"/>
    <w:uiPriority w:val="9"/>
    <w:rsid w:val="009B5F35"/>
    <w:rPr>
      <w:rFonts w:ascii="Arial" w:hAnsi="Arial"/>
      <w:b/>
      <w:bCs/>
      <w:noProof/>
      <w:sz w:val="22"/>
      <w:szCs w:val="26"/>
      <w:lang w:eastAsia="en-US" w:bidi="en-US"/>
    </w:rPr>
  </w:style>
  <w:style w:type="character" w:customStyle="1" w:styleId="Heading3Char">
    <w:name w:val="Heading 3 Char"/>
    <w:aliases w:val="nem3 Char"/>
    <w:basedOn w:val="DefaultParagraphFont"/>
    <w:link w:val="Heading3"/>
    <w:uiPriority w:val="9"/>
    <w:rsid w:val="009B5F35"/>
    <w:rPr>
      <w:rFonts w:ascii="Arial" w:hAnsi="Arial"/>
      <w:bCs/>
      <w:noProof/>
      <w:sz w:val="22"/>
      <w:szCs w:val="22"/>
      <w:lang w:eastAsia="en-US" w:bidi="en-US"/>
    </w:rPr>
  </w:style>
  <w:style w:type="character" w:customStyle="1" w:styleId="Heading4Char">
    <w:name w:val="Heading 4 Char"/>
    <w:aliases w:val="nem4 Char"/>
    <w:basedOn w:val="DefaultParagraphFont"/>
    <w:link w:val="Heading4"/>
    <w:uiPriority w:val="9"/>
    <w:rsid w:val="00EE3E45"/>
    <w:rPr>
      <w:rFonts w:ascii="Cambria" w:eastAsia="Times New Roman" w:hAnsi="Cambria" w:cs="Times New Roman"/>
      <w:b/>
      <w:bCs/>
      <w:i/>
      <w:iCs/>
    </w:rPr>
  </w:style>
  <w:style w:type="character" w:customStyle="1" w:styleId="Heading5Char">
    <w:name w:val="Heading 5 Char"/>
    <w:aliases w:val="nem5 Char"/>
    <w:basedOn w:val="DefaultParagraphFont"/>
    <w:link w:val="Heading5"/>
    <w:uiPriority w:val="9"/>
    <w:rsid w:val="00EE3E45"/>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EE3E45"/>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EE3E45"/>
    <w:rPr>
      <w:rFonts w:ascii="Cambria" w:eastAsia="Times New Roman" w:hAnsi="Cambria" w:cs="Times New Roman"/>
      <w:i/>
      <w:iCs/>
    </w:rPr>
  </w:style>
  <w:style w:type="character" w:customStyle="1" w:styleId="Heading8Char">
    <w:name w:val="Heading 8 Char"/>
    <w:basedOn w:val="DefaultParagraphFont"/>
    <w:link w:val="Heading8"/>
    <w:uiPriority w:val="9"/>
    <w:rsid w:val="00EE3E45"/>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EE3E45"/>
    <w:rPr>
      <w:rFonts w:ascii="Cambria" w:eastAsia="Times New Roman" w:hAnsi="Cambria" w:cs="Times New Roman"/>
      <w:i/>
      <w:iCs/>
      <w:spacing w:val="5"/>
      <w:sz w:val="20"/>
      <w:szCs w:val="20"/>
    </w:rPr>
  </w:style>
  <w:style w:type="paragraph" w:customStyle="1" w:styleId="head1text">
    <w:name w:val="head 1 text"/>
    <w:basedOn w:val="Normal"/>
    <w:rsid w:val="00714FCF"/>
    <w:pPr>
      <w:spacing w:after="220" w:line="220" w:lineRule="atLeast"/>
      <w:ind w:left="1077"/>
    </w:pPr>
  </w:style>
  <w:style w:type="paragraph" w:customStyle="1" w:styleId="head2text">
    <w:name w:val="head 2 text"/>
    <w:basedOn w:val="Normal"/>
    <w:rsid w:val="00714FCF"/>
    <w:pPr>
      <w:spacing w:after="220" w:line="220" w:lineRule="atLeast"/>
      <w:ind w:left="1418"/>
    </w:pPr>
  </w:style>
  <w:style w:type="paragraph" w:customStyle="1" w:styleId="head3text">
    <w:name w:val="head 3 text"/>
    <w:basedOn w:val="Normal"/>
    <w:rsid w:val="00714FCF"/>
    <w:pPr>
      <w:spacing w:after="220" w:line="220" w:lineRule="atLeast"/>
      <w:ind w:left="1871"/>
    </w:pPr>
  </w:style>
  <w:style w:type="paragraph" w:styleId="Header">
    <w:name w:val="header"/>
    <w:basedOn w:val="Normal"/>
    <w:rsid w:val="00714FCF"/>
    <w:pPr>
      <w:tabs>
        <w:tab w:val="center" w:pos="4153"/>
        <w:tab w:val="right" w:pos="8306"/>
      </w:tabs>
    </w:pPr>
  </w:style>
  <w:style w:type="paragraph" w:styleId="MessageHeader">
    <w:name w:val="Message Header"/>
    <w:basedOn w:val="Normal"/>
    <w:rsid w:val="00714FCF"/>
    <w:pPr>
      <w:keepLines/>
      <w:tabs>
        <w:tab w:val="left" w:pos="3600"/>
        <w:tab w:val="left" w:pos="4680"/>
      </w:tabs>
      <w:spacing w:before="120"/>
      <w:ind w:left="1080" w:right="2160" w:hanging="1080"/>
    </w:pPr>
  </w:style>
  <w:style w:type="paragraph" w:customStyle="1" w:styleId="TitleCover">
    <w:name w:val="Title Cover"/>
    <w:basedOn w:val="Normal"/>
    <w:rsid w:val="00361B84"/>
    <w:pPr>
      <w:spacing w:before="1800" w:after="400" w:line="240" w:lineRule="atLeast"/>
    </w:pPr>
    <w:rPr>
      <w:sz w:val="56"/>
    </w:rPr>
  </w:style>
  <w:style w:type="paragraph" w:styleId="Footer">
    <w:name w:val="footer"/>
    <w:basedOn w:val="Normal"/>
    <w:link w:val="FooterChar"/>
    <w:uiPriority w:val="99"/>
    <w:rsid w:val="00714FCF"/>
    <w:pPr>
      <w:pBdr>
        <w:top w:val="single" w:sz="6" w:space="1" w:color="auto"/>
      </w:pBdr>
      <w:tabs>
        <w:tab w:val="center" w:pos="4820"/>
        <w:tab w:val="right" w:pos="8100"/>
      </w:tabs>
      <w:ind w:right="-151"/>
      <w:jc w:val="both"/>
    </w:pPr>
    <w:rPr>
      <w:sz w:val="20"/>
    </w:rPr>
  </w:style>
  <w:style w:type="character" w:customStyle="1" w:styleId="FooterChar">
    <w:name w:val="Footer Char"/>
    <w:basedOn w:val="DefaultParagraphFont"/>
    <w:link w:val="Footer"/>
    <w:uiPriority w:val="99"/>
    <w:rsid w:val="00E32F6F"/>
    <w:rPr>
      <w:sz w:val="20"/>
    </w:rPr>
  </w:style>
  <w:style w:type="paragraph" w:styleId="TOC1">
    <w:name w:val="toc 1"/>
    <w:basedOn w:val="Normal"/>
    <w:next w:val="Normal"/>
    <w:uiPriority w:val="39"/>
    <w:rsid w:val="00763E96"/>
    <w:pPr>
      <w:tabs>
        <w:tab w:val="left" w:pos="567"/>
        <w:tab w:val="right" w:leader="dot" w:pos="9071"/>
      </w:tabs>
      <w:spacing w:before="120" w:line="360" w:lineRule="auto"/>
    </w:pPr>
    <w:rPr>
      <w:b/>
      <w:caps/>
    </w:rPr>
  </w:style>
  <w:style w:type="paragraph" w:styleId="TOC2">
    <w:name w:val="toc 2"/>
    <w:basedOn w:val="Normal"/>
    <w:next w:val="Normal"/>
    <w:semiHidden/>
    <w:rsid w:val="00763E96"/>
    <w:pPr>
      <w:tabs>
        <w:tab w:val="left" w:pos="1701"/>
        <w:tab w:val="right" w:leader="dot" w:pos="9071"/>
      </w:tabs>
      <w:spacing w:before="120" w:line="360" w:lineRule="auto"/>
    </w:pPr>
    <w:rPr>
      <w:b/>
      <w:caps/>
    </w:rPr>
  </w:style>
  <w:style w:type="paragraph" w:styleId="TOC3">
    <w:name w:val="toc 3"/>
    <w:basedOn w:val="Normal"/>
    <w:next w:val="Normal"/>
    <w:semiHidden/>
    <w:rsid w:val="00714FCF"/>
    <w:pPr>
      <w:tabs>
        <w:tab w:val="right" w:leader="dot" w:pos="9071"/>
      </w:tabs>
      <w:ind w:left="440"/>
    </w:pPr>
    <w:rPr>
      <w:i/>
    </w:rPr>
  </w:style>
  <w:style w:type="paragraph" w:styleId="TOC4">
    <w:name w:val="toc 4"/>
    <w:basedOn w:val="Normal"/>
    <w:next w:val="Normal"/>
    <w:semiHidden/>
    <w:rsid w:val="00714FCF"/>
    <w:pPr>
      <w:tabs>
        <w:tab w:val="right" w:leader="dot" w:pos="9071"/>
      </w:tabs>
      <w:ind w:left="660"/>
    </w:pPr>
    <w:rPr>
      <w:rFonts w:ascii="Times New Roman" w:hAnsi="Times New Roman"/>
      <w:sz w:val="18"/>
    </w:rPr>
  </w:style>
  <w:style w:type="paragraph" w:styleId="TOC5">
    <w:name w:val="toc 5"/>
    <w:basedOn w:val="Normal"/>
    <w:next w:val="Normal"/>
    <w:semiHidden/>
    <w:rsid w:val="00714FCF"/>
    <w:pPr>
      <w:tabs>
        <w:tab w:val="right" w:leader="dot" w:pos="9071"/>
      </w:tabs>
      <w:ind w:left="880"/>
    </w:pPr>
    <w:rPr>
      <w:rFonts w:ascii="Times New Roman" w:hAnsi="Times New Roman"/>
      <w:sz w:val="18"/>
    </w:rPr>
  </w:style>
  <w:style w:type="paragraph" w:styleId="TOC6">
    <w:name w:val="toc 6"/>
    <w:basedOn w:val="Normal"/>
    <w:next w:val="Normal"/>
    <w:semiHidden/>
    <w:rsid w:val="00714FCF"/>
    <w:pPr>
      <w:tabs>
        <w:tab w:val="right" w:leader="dot" w:pos="9071"/>
      </w:tabs>
      <w:ind w:left="1100"/>
    </w:pPr>
    <w:rPr>
      <w:rFonts w:ascii="Times New Roman" w:hAnsi="Times New Roman"/>
      <w:sz w:val="18"/>
    </w:rPr>
  </w:style>
  <w:style w:type="paragraph" w:styleId="TOC7">
    <w:name w:val="toc 7"/>
    <w:basedOn w:val="Normal"/>
    <w:next w:val="Normal"/>
    <w:semiHidden/>
    <w:rsid w:val="00714FCF"/>
    <w:pPr>
      <w:tabs>
        <w:tab w:val="right" w:leader="dot" w:pos="9071"/>
      </w:tabs>
      <w:ind w:left="1320"/>
    </w:pPr>
    <w:rPr>
      <w:rFonts w:ascii="Times New Roman" w:hAnsi="Times New Roman"/>
      <w:sz w:val="18"/>
    </w:rPr>
  </w:style>
  <w:style w:type="paragraph" w:styleId="TOC8">
    <w:name w:val="toc 8"/>
    <w:basedOn w:val="Normal"/>
    <w:next w:val="Normal"/>
    <w:semiHidden/>
    <w:rsid w:val="00714FCF"/>
    <w:pPr>
      <w:tabs>
        <w:tab w:val="right" w:leader="dot" w:pos="9071"/>
      </w:tabs>
      <w:ind w:left="1540"/>
    </w:pPr>
    <w:rPr>
      <w:rFonts w:ascii="Times New Roman" w:hAnsi="Times New Roman"/>
      <w:sz w:val="18"/>
    </w:rPr>
  </w:style>
  <w:style w:type="paragraph" w:styleId="TOC9">
    <w:name w:val="toc 9"/>
    <w:basedOn w:val="Normal"/>
    <w:next w:val="Normal"/>
    <w:semiHidden/>
    <w:rsid w:val="00714FCF"/>
    <w:pPr>
      <w:tabs>
        <w:tab w:val="right" w:leader="dot" w:pos="9071"/>
      </w:tabs>
      <w:ind w:left="1760"/>
    </w:pPr>
    <w:rPr>
      <w:rFonts w:ascii="Times New Roman" w:hAnsi="Times New Roman"/>
      <w:sz w:val="18"/>
    </w:rPr>
  </w:style>
  <w:style w:type="paragraph" w:customStyle="1" w:styleId="SubtitleCover">
    <w:name w:val="Subtitle Cover"/>
    <w:basedOn w:val="Normal"/>
    <w:rsid w:val="00714FCF"/>
    <w:pPr>
      <w:spacing w:before="1520" w:line="240" w:lineRule="atLeast"/>
      <w:ind w:left="1077" w:right="1678"/>
    </w:pPr>
    <w:rPr>
      <w:i/>
      <w:sz w:val="32"/>
    </w:rPr>
  </w:style>
  <w:style w:type="paragraph" w:customStyle="1" w:styleId="versionno">
    <w:name w:val="version no."/>
    <w:basedOn w:val="SubtitleCover"/>
    <w:rsid w:val="00361B84"/>
    <w:pPr>
      <w:spacing w:before="200"/>
    </w:pPr>
    <w:rPr>
      <w:sz w:val="20"/>
    </w:rPr>
  </w:style>
  <w:style w:type="paragraph" w:customStyle="1" w:styleId="Reporttext">
    <w:name w:val="Report text"/>
    <w:basedOn w:val="Normal"/>
    <w:rsid w:val="00714FCF"/>
    <w:pPr>
      <w:spacing w:after="220" w:line="220" w:lineRule="atLeast"/>
      <w:ind w:left="1077"/>
    </w:pPr>
  </w:style>
  <w:style w:type="paragraph" w:styleId="Date">
    <w:name w:val="Date"/>
    <w:basedOn w:val="Normal"/>
    <w:rsid w:val="00714FCF"/>
    <w:pPr>
      <w:jc w:val="center"/>
    </w:pPr>
    <w:rPr>
      <w:b/>
    </w:rPr>
  </w:style>
  <w:style w:type="paragraph" w:customStyle="1" w:styleId="Draft">
    <w:name w:val="Draft"/>
    <w:basedOn w:val="Normal"/>
    <w:rsid w:val="00714FCF"/>
    <w:pPr>
      <w:spacing w:after="400" w:line="540" w:lineRule="exact"/>
      <w:ind w:left="1077" w:right="1418"/>
      <w:jc w:val="center"/>
    </w:pPr>
    <w:rPr>
      <w:sz w:val="20"/>
    </w:rPr>
  </w:style>
  <w:style w:type="paragraph" w:customStyle="1" w:styleId="footnote">
    <w:name w:val="footnote"/>
    <w:basedOn w:val="Normal"/>
    <w:rsid w:val="00B243A9"/>
    <w:pPr>
      <w:keepLines/>
      <w:snapToGrid w:val="0"/>
      <w:ind w:left="284" w:hanging="284"/>
    </w:pPr>
    <w:rPr>
      <w:sz w:val="20"/>
    </w:rPr>
  </w:style>
  <w:style w:type="paragraph" w:customStyle="1" w:styleId="TOCTitle">
    <w:name w:val="TOC Title"/>
    <w:basedOn w:val="Normal"/>
    <w:next w:val="Normal"/>
    <w:rsid w:val="003F1B34"/>
    <w:pPr>
      <w:spacing w:before="360" w:after="600" w:line="240" w:lineRule="atLeast"/>
    </w:pPr>
    <w:rPr>
      <w:b/>
      <w:caps/>
      <w:sz w:val="24"/>
    </w:rPr>
  </w:style>
  <w:style w:type="character" w:styleId="PageNumber">
    <w:name w:val="page number"/>
    <w:basedOn w:val="DefaultParagraphFont"/>
    <w:rsid w:val="00714FCF"/>
  </w:style>
  <w:style w:type="paragraph" w:customStyle="1" w:styleId="ReportHeading">
    <w:name w:val="Report Heading"/>
    <w:basedOn w:val="Normal"/>
    <w:next w:val="Reporttext"/>
    <w:rsid w:val="00714FCF"/>
    <w:pPr>
      <w:pageBreakBefore/>
      <w:shd w:val="pct12" w:color="auto" w:fill="auto"/>
      <w:spacing w:before="220" w:after="220" w:line="280" w:lineRule="atLeast"/>
      <w:ind w:firstLine="1077"/>
    </w:pPr>
    <w:rPr>
      <w:b/>
      <w:sz w:val="24"/>
    </w:rPr>
  </w:style>
  <w:style w:type="paragraph" w:styleId="FootnoteText">
    <w:name w:val="footnote text"/>
    <w:basedOn w:val="Normal"/>
    <w:link w:val="FootnoteTextChar"/>
    <w:rsid w:val="0037121C"/>
    <w:pPr>
      <w:snapToGrid w:val="0"/>
      <w:spacing w:after="0"/>
      <w:ind w:left="153" w:hanging="153"/>
    </w:pPr>
    <w:rPr>
      <w:sz w:val="20"/>
    </w:rPr>
  </w:style>
  <w:style w:type="character" w:customStyle="1" w:styleId="FootnoteTextChar">
    <w:name w:val="Footnote Text Char"/>
    <w:basedOn w:val="DefaultParagraphFont"/>
    <w:link w:val="FootnoteText"/>
    <w:rsid w:val="0037121C"/>
    <w:rPr>
      <w:sz w:val="20"/>
    </w:rPr>
  </w:style>
  <w:style w:type="character" w:styleId="FootnoteReference">
    <w:name w:val="footnote reference"/>
    <w:basedOn w:val="DefaultParagraphFont"/>
    <w:rsid w:val="00714FCF"/>
    <w:rPr>
      <w:vertAlign w:val="superscript"/>
    </w:rPr>
  </w:style>
  <w:style w:type="paragraph" w:customStyle="1" w:styleId="head1bullet">
    <w:name w:val="head 1 bullet"/>
    <w:basedOn w:val="head1text"/>
    <w:rsid w:val="00714FCF"/>
    <w:pPr>
      <w:spacing w:after="120"/>
      <w:ind w:left="1361" w:hanging="284"/>
    </w:pPr>
  </w:style>
  <w:style w:type="paragraph" w:customStyle="1" w:styleId="head2bullet">
    <w:name w:val="head 2 bullet"/>
    <w:basedOn w:val="head2text"/>
    <w:rsid w:val="00714FCF"/>
    <w:pPr>
      <w:spacing w:after="120"/>
      <w:ind w:left="1702" w:hanging="284"/>
    </w:pPr>
  </w:style>
  <w:style w:type="paragraph" w:customStyle="1" w:styleId="head3bullet">
    <w:name w:val="head 3 bullet"/>
    <w:basedOn w:val="head3text"/>
    <w:rsid w:val="00714FCF"/>
    <w:pPr>
      <w:spacing w:after="120"/>
      <w:ind w:left="2155" w:hanging="284"/>
    </w:pPr>
  </w:style>
  <w:style w:type="paragraph" w:styleId="BodyText">
    <w:name w:val="Body Text"/>
    <w:basedOn w:val="Normal"/>
    <w:link w:val="BodyTextChar"/>
    <w:rsid w:val="002B47BD"/>
  </w:style>
  <w:style w:type="character" w:customStyle="1" w:styleId="BodyTextChar">
    <w:name w:val="Body Text Char"/>
    <w:basedOn w:val="DefaultParagraphFont"/>
    <w:link w:val="BodyText"/>
    <w:rsid w:val="002B47BD"/>
    <w:rPr>
      <w:rFonts w:ascii="Arial" w:hAnsi="Arial"/>
      <w:noProof/>
      <w:sz w:val="22"/>
      <w:szCs w:val="22"/>
      <w:lang w:eastAsia="en-US" w:bidi="en-US"/>
    </w:rPr>
  </w:style>
  <w:style w:type="paragraph" w:styleId="BalloonText">
    <w:name w:val="Balloon Text"/>
    <w:basedOn w:val="Normal"/>
    <w:semiHidden/>
    <w:rsid w:val="00233971"/>
    <w:rPr>
      <w:rFonts w:ascii="Tahoma" w:hAnsi="Tahoma" w:cs="Tahoma"/>
      <w:sz w:val="16"/>
      <w:szCs w:val="16"/>
    </w:rPr>
  </w:style>
  <w:style w:type="paragraph" w:customStyle="1" w:styleId="ITTHeading1">
    <w:name w:val="ITT Heading 1"/>
    <w:basedOn w:val="Normal"/>
    <w:rsid w:val="00C37C85"/>
    <w:pPr>
      <w:pageBreakBefore/>
      <w:numPr>
        <w:numId w:val="1"/>
      </w:numPr>
      <w:spacing w:before="220" w:after="220"/>
    </w:pPr>
    <w:rPr>
      <w:rFonts w:cs="Arial"/>
      <w:b/>
      <w:sz w:val="24"/>
      <w:szCs w:val="32"/>
    </w:rPr>
  </w:style>
  <w:style w:type="character" w:styleId="CommentReference">
    <w:name w:val="annotation reference"/>
    <w:basedOn w:val="DefaultParagraphFont"/>
    <w:uiPriority w:val="99"/>
    <w:semiHidden/>
    <w:rsid w:val="00AC352E"/>
    <w:rPr>
      <w:sz w:val="16"/>
      <w:szCs w:val="16"/>
    </w:rPr>
  </w:style>
  <w:style w:type="paragraph" w:styleId="CommentText">
    <w:name w:val="annotation text"/>
    <w:basedOn w:val="Normal"/>
    <w:link w:val="CommentTextChar"/>
    <w:uiPriority w:val="99"/>
    <w:semiHidden/>
    <w:rsid w:val="009F560F"/>
    <w:rPr>
      <w:sz w:val="20"/>
    </w:rPr>
  </w:style>
  <w:style w:type="paragraph" w:styleId="CommentSubject">
    <w:name w:val="annotation subject"/>
    <w:basedOn w:val="CommentText"/>
    <w:next w:val="CommentText"/>
    <w:semiHidden/>
    <w:rsid w:val="00AC352E"/>
    <w:rPr>
      <w:b/>
      <w:bCs/>
    </w:rPr>
  </w:style>
  <w:style w:type="paragraph" w:customStyle="1" w:styleId="Headings2">
    <w:name w:val="Heading s2"/>
    <w:basedOn w:val="Normal"/>
    <w:rsid w:val="00C82823"/>
  </w:style>
  <w:style w:type="paragraph" w:customStyle="1" w:styleId="Headings3">
    <w:name w:val="Heading s3"/>
    <w:basedOn w:val="Normal"/>
    <w:rsid w:val="00C82823"/>
  </w:style>
  <w:style w:type="paragraph" w:customStyle="1" w:styleId="ITTHeading2">
    <w:name w:val="ITT Heading 2"/>
    <w:basedOn w:val="Normal"/>
    <w:rsid w:val="00C37C85"/>
    <w:pPr>
      <w:keepNext/>
      <w:numPr>
        <w:ilvl w:val="1"/>
        <w:numId w:val="1"/>
      </w:numPr>
      <w:spacing w:before="220" w:after="220"/>
    </w:pPr>
    <w:rPr>
      <w:rFonts w:cs="Arial"/>
      <w:b/>
    </w:rPr>
  </w:style>
  <w:style w:type="character" w:styleId="Hyperlink">
    <w:name w:val="Hyperlink"/>
    <w:basedOn w:val="DefaultParagraphFont"/>
    <w:uiPriority w:val="99"/>
    <w:rsid w:val="00A57DC7"/>
    <w:rPr>
      <w:rFonts w:ascii="Arial" w:hAnsi="Arial"/>
      <w:color w:val="0000FF"/>
      <w:u w:val="single"/>
    </w:rPr>
  </w:style>
  <w:style w:type="table" w:styleId="TableGrid">
    <w:name w:val="Table Grid"/>
    <w:basedOn w:val="TableNormal"/>
    <w:rsid w:val="008D161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3">
    <w:name w:val="SubHeading 3"/>
    <w:basedOn w:val="Heading3"/>
    <w:next w:val="NormalIndent"/>
    <w:rsid w:val="00497D98"/>
    <w:pPr>
      <w:tabs>
        <w:tab w:val="num" w:pos="0"/>
      </w:tabs>
      <w:spacing w:before="0" w:after="240" w:line="240" w:lineRule="atLeast"/>
      <w:ind w:left="850" w:hanging="850"/>
      <w:jc w:val="both"/>
    </w:pPr>
    <w:rPr>
      <w:rFonts w:ascii="Times New Roman" w:hAnsi="Times New Roman"/>
      <w:sz w:val="24"/>
    </w:rPr>
  </w:style>
  <w:style w:type="paragraph" w:styleId="NormalIndent">
    <w:name w:val="Normal Indent"/>
    <w:basedOn w:val="Normal"/>
    <w:rsid w:val="00497D98"/>
    <w:pPr>
      <w:ind w:left="720"/>
    </w:pPr>
  </w:style>
  <w:style w:type="paragraph" w:customStyle="1" w:styleId="ITTScheduleHeading1">
    <w:name w:val="ITT Schedule Heading 1"/>
    <w:basedOn w:val="ITTHeading1"/>
    <w:rsid w:val="00E96BD7"/>
    <w:pPr>
      <w:numPr>
        <w:numId w:val="0"/>
      </w:numPr>
      <w:jc w:val="center"/>
    </w:pPr>
    <w:rPr>
      <w:caps/>
      <w:szCs w:val="24"/>
    </w:rPr>
  </w:style>
  <w:style w:type="paragraph" w:customStyle="1" w:styleId="ITTScheduleHeading2">
    <w:name w:val="ITT Schedule Heading 2"/>
    <w:basedOn w:val="Normal"/>
    <w:rsid w:val="009B5F35"/>
    <w:pPr>
      <w:spacing w:after="220"/>
      <w:jc w:val="center"/>
    </w:pPr>
    <w:rPr>
      <w:rFonts w:cs="Arial"/>
      <w:b/>
      <w:szCs w:val="32"/>
    </w:rPr>
  </w:style>
  <w:style w:type="paragraph" w:customStyle="1" w:styleId="ITTHeading3">
    <w:name w:val="ITT Heading 3"/>
    <w:basedOn w:val="Headings3"/>
    <w:rsid w:val="009B5F35"/>
    <w:pPr>
      <w:keepNext/>
      <w:numPr>
        <w:ilvl w:val="2"/>
        <w:numId w:val="1"/>
      </w:numPr>
      <w:spacing w:before="120" w:after="220"/>
    </w:pPr>
    <w:rPr>
      <w:rFonts w:cs="Arial"/>
    </w:rPr>
  </w:style>
  <w:style w:type="character" w:styleId="FollowedHyperlink">
    <w:name w:val="FollowedHyperlink"/>
    <w:basedOn w:val="DefaultParagraphFont"/>
    <w:rsid w:val="00A600E0"/>
    <w:rPr>
      <w:color w:val="606420"/>
      <w:u w:val="single"/>
    </w:rPr>
  </w:style>
  <w:style w:type="paragraph" w:customStyle="1" w:styleId="Indent2">
    <w:name w:val="Indent 2"/>
    <w:basedOn w:val="Heading2"/>
    <w:link w:val="Indent2Char"/>
    <w:rsid w:val="00A45862"/>
    <w:pPr>
      <w:spacing w:before="0" w:after="240"/>
      <w:ind w:left="737"/>
      <w:outlineLvl w:val="9"/>
    </w:pPr>
    <w:rPr>
      <w:rFonts w:ascii="Times New Roman" w:hAnsi="Times New Roman"/>
      <w:b w:val="0"/>
      <w:sz w:val="23"/>
    </w:rPr>
  </w:style>
  <w:style w:type="character" w:customStyle="1" w:styleId="Indent2Char">
    <w:name w:val="Indent 2 Char"/>
    <w:basedOn w:val="DefaultParagraphFont"/>
    <w:link w:val="Indent2"/>
    <w:rsid w:val="00A45862"/>
    <w:rPr>
      <w:sz w:val="23"/>
      <w:lang w:val="en-US" w:eastAsia="en-US"/>
    </w:rPr>
  </w:style>
  <w:style w:type="paragraph" w:customStyle="1" w:styleId="SchedH1">
    <w:name w:val="SchedH1"/>
    <w:basedOn w:val="Normal"/>
    <w:next w:val="SchedH2"/>
    <w:rsid w:val="009B5F35"/>
    <w:pPr>
      <w:keepNext/>
      <w:numPr>
        <w:numId w:val="5"/>
      </w:numPr>
      <w:pBdr>
        <w:top w:val="single" w:sz="6" w:space="2" w:color="auto"/>
      </w:pBdr>
      <w:spacing w:before="240"/>
    </w:pPr>
    <w:rPr>
      <w:b/>
      <w:sz w:val="24"/>
    </w:rPr>
  </w:style>
  <w:style w:type="paragraph" w:customStyle="1" w:styleId="SchedH2">
    <w:name w:val="SchedH2"/>
    <w:basedOn w:val="Normal"/>
    <w:next w:val="Indent2"/>
    <w:rsid w:val="00A45862"/>
    <w:pPr>
      <w:keepNext/>
      <w:numPr>
        <w:ilvl w:val="1"/>
        <w:numId w:val="5"/>
      </w:numPr>
      <w:spacing w:before="120"/>
    </w:pPr>
    <w:rPr>
      <w:b/>
    </w:rPr>
  </w:style>
  <w:style w:type="paragraph" w:customStyle="1" w:styleId="SchedH3">
    <w:name w:val="SchedH3"/>
    <w:basedOn w:val="Normal"/>
    <w:rsid w:val="009B5F35"/>
    <w:pPr>
      <w:numPr>
        <w:ilvl w:val="2"/>
        <w:numId w:val="5"/>
      </w:numPr>
      <w:spacing w:after="240"/>
    </w:pPr>
  </w:style>
  <w:style w:type="paragraph" w:customStyle="1" w:styleId="SchedH4">
    <w:name w:val="SchedH4"/>
    <w:basedOn w:val="Normal"/>
    <w:rsid w:val="009B5F35"/>
    <w:pPr>
      <w:numPr>
        <w:ilvl w:val="3"/>
        <w:numId w:val="5"/>
      </w:numPr>
      <w:spacing w:after="240"/>
    </w:pPr>
  </w:style>
  <w:style w:type="paragraph" w:customStyle="1" w:styleId="SchedH5">
    <w:name w:val="SchedH5"/>
    <w:basedOn w:val="Normal"/>
    <w:rsid w:val="009B5F35"/>
    <w:pPr>
      <w:numPr>
        <w:ilvl w:val="4"/>
        <w:numId w:val="5"/>
      </w:numPr>
      <w:spacing w:after="240"/>
    </w:pPr>
  </w:style>
  <w:style w:type="paragraph" w:customStyle="1" w:styleId="Indent1">
    <w:name w:val="Indent 1"/>
    <w:basedOn w:val="Heading1"/>
    <w:rsid w:val="00F579BB"/>
    <w:pPr>
      <w:spacing w:before="0" w:after="240"/>
      <w:outlineLvl w:val="9"/>
    </w:pPr>
    <w:rPr>
      <w:rFonts w:ascii="Times New Roman" w:hAnsi="Times New Roman"/>
      <w:b w:val="0"/>
      <w:sz w:val="23"/>
    </w:rPr>
  </w:style>
  <w:style w:type="paragraph" w:styleId="Subtitle">
    <w:name w:val="Subtitle"/>
    <w:basedOn w:val="Normal"/>
    <w:next w:val="Normal"/>
    <w:link w:val="SubtitleChar"/>
    <w:uiPriority w:val="11"/>
    <w:qFormat/>
    <w:rsid w:val="00C26697"/>
    <w:pPr>
      <w:spacing w:after="360"/>
    </w:pPr>
    <w:rPr>
      <w:iCs/>
      <w:spacing w:val="13"/>
      <w:sz w:val="44"/>
      <w:szCs w:val="24"/>
    </w:rPr>
  </w:style>
  <w:style w:type="character" w:customStyle="1" w:styleId="SubtitleChar">
    <w:name w:val="Subtitle Char"/>
    <w:basedOn w:val="DefaultParagraphFont"/>
    <w:link w:val="Subtitle"/>
    <w:uiPriority w:val="11"/>
    <w:rsid w:val="00C26697"/>
    <w:rPr>
      <w:iCs/>
      <w:spacing w:val="13"/>
      <w:sz w:val="44"/>
      <w:szCs w:val="24"/>
    </w:rPr>
  </w:style>
  <w:style w:type="paragraph" w:customStyle="1" w:styleId="Indent3">
    <w:name w:val="Indent 3"/>
    <w:basedOn w:val="Heading3"/>
    <w:rsid w:val="00644F45"/>
    <w:pPr>
      <w:spacing w:before="0" w:after="240"/>
      <w:ind w:left="1474"/>
      <w:outlineLvl w:val="9"/>
    </w:pPr>
    <w:rPr>
      <w:rFonts w:ascii="Times New Roman" w:hAnsi="Times New Roman"/>
      <w:b/>
      <w:sz w:val="23"/>
    </w:rPr>
  </w:style>
  <w:style w:type="paragraph" w:customStyle="1" w:styleId="FPbullet">
    <w:name w:val="FPbullet"/>
    <w:basedOn w:val="Normal"/>
    <w:rsid w:val="004B1122"/>
    <w:pPr>
      <w:spacing w:before="120" w:line="260" w:lineRule="atLeast"/>
      <w:ind w:left="624" w:right="-567" w:hanging="284"/>
    </w:pPr>
    <w:rPr>
      <w:sz w:val="20"/>
    </w:rPr>
  </w:style>
  <w:style w:type="paragraph" w:customStyle="1" w:styleId="Sub-heading">
    <w:name w:val="Sub-heading"/>
    <w:basedOn w:val="Normal"/>
    <w:rsid w:val="00C63E36"/>
    <w:pPr>
      <w:spacing w:before="120"/>
    </w:pPr>
    <w:rPr>
      <w:rFonts w:ascii="Times New Roman" w:hAnsi="Times New Roman"/>
      <w:b/>
      <w:sz w:val="24"/>
    </w:rPr>
  </w:style>
  <w:style w:type="paragraph" w:customStyle="1" w:styleId="SchedText">
    <w:name w:val="SchedText"/>
    <w:basedOn w:val="Normal"/>
    <w:rsid w:val="009B5F35"/>
    <w:pPr>
      <w:spacing w:after="240"/>
      <w:ind w:left="2722"/>
    </w:pPr>
  </w:style>
  <w:style w:type="paragraph" w:customStyle="1" w:styleId="BulletsNormalText">
    <w:name w:val="Bullets (Normal Text)"/>
    <w:basedOn w:val="Normal"/>
    <w:rsid w:val="00A70050"/>
    <w:pPr>
      <w:numPr>
        <w:numId w:val="3"/>
      </w:numPr>
    </w:pPr>
    <w:rPr>
      <w:szCs w:val="24"/>
    </w:rPr>
  </w:style>
  <w:style w:type="paragraph" w:styleId="EndnoteText">
    <w:name w:val="endnote text"/>
    <w:basedOn w:val="Normal"/>
    <w:link w:val="EndnoteTextChar"/>
    <w:rsid w:val="004E0396"/>
    <w:rPr>
      <w:sz w:val="20"/>
    </w:rPr>
  </w:style>
  <w:style w:type="character" w:customStyle="1" w:styleId="EndnoteTextChar">
    <w:name w:val="Endnote Text Char"/>
    <w:basedOn w:val="DefaultParagraphFont"/>
    <w:link w:val="EndnoteText"/>
    <w:rsid w:val="004E0396"/>
    <w:rPr>
      <w:rFonts w:ascii="Arial" w:hAnsi="Arial"/>
      <w:lang w:eastAsia="en-US"/>
    </w:rPr>
  </w:style>
  <w:style w:type="character" w:styleId="EndnoteReference">
    <w:name w:val="endnote reference"/>
    <w:basedOn w:val="DefaultParagraphFont"/>
    <w:rsid w:val="004E0396"/>
    <w:rPr>
      <w:vertAlign w:val="superscript"/>
    </w:rPr>
  </w:style>
  <w:style w:type="character" w:styleId="Emphasis">
    <w:name w:val="Emphasis"/>
    <w:uiPriority w:val="20"/>
    <w:qFormat/>
    <w:rsid w:val="00EE3E45"/>
    <w:rPr>
      <w:b/>
      <w:bCs/>
      <w:i/>
      <w:iCs/>
      <w:spacing w:val="10"/>
      <w:bdr w:val="none" w:sz="0" w:space="0" w:color="auto"/>
      <w:shd w:val="clear" w:color="auto" w:fill="auto"/>
    </w:rPr>
  </w:style>
  <w:style w:type="paragraph" w:styleId="ListParagraph">
    <w:name w:val="List Paragraph"/>
    <w:basedOn w:val="Normal"/>
    <w:uiPriority w:val="34"/>
    <w:qFormat/>
    <w:rsid w:val="00EE3E45"/>
    <w:pPr>
      <w:ind w:left="720"/>
      <w:contextualSpacing/>
    </w:pPr>
  </w:style>
  <w:style w:type="paragraph" w:styleId="Title">
    <w:name w:val="Title"/>
    <w:basedOn w:val="Normal"/>
    <w:next w:val="Normal"/>
    <w:link w:val="TitleChar"/>
    <w:uiPriority w:val="10"/>
    <w:qFormat/>
    <w:rsid w:val="00361B84"/>
    <w:pPr>
      <w:pBdr>
        <w:bottom w:val="single" w:sz="4" w:space="1" w:color="auto"/>
      </w:pBdr>
      <w:contextualSpacing/>
    </w:pPr>
    <w:rPr>
      <w:spacing w:val="5"/>
      <w:sz w:val="48"/>
      <w:szCs w:val="52"/>
    </w:rPr>
  </w:style>
  <w:style w:type="character" w:customStyle="1" w:styleId="TitleChar">
    <w:name w:val="Title Char"/>
    <w:basedOn w:val="DefaultParagraphFont"/>
    <w:link w:val="Title"/>
    <w:uiPriority w:val="10"/>
    <w:rsid w:val="00361B84"/>
    <w:rPr>
      <w:spacing w:val="5"/>
      <w:sz w:val="48"/>
      <w:szCs w:val="52"/>
    </w:rPr>
  </w:style>
  <w:style w:type="character" w:styleId="Strong">
    <w:name w:val="Strong"/>
    <w:uiPriority w:val="22"/>
    <w:qFormat/>
    <w:rsid w:val="00EE3E45"/>
    <w:rPr>
      <w:b/>
      <w:bCs/>
    </w:rPr>
  </w:style>
  <w:style w:type="paragraph" w:styleId="NoSpacing">
    <w:name w:val="No Spacing"/>
    <w:basedOn w:val="Normal"/>
    <w:uiPriority w:val="1"/>
    <w:qFormat/>
    <w:rsid w:val="00EE3E45"/>
    <w:pPr>
      <w:spacing w:after="0"/>
    </w:pPr>
  </w:style>
  <w:style w:type="paragraph" w:styleId="Quote">
    <w:name w:val="Quote"/>
    <w:basedOn w:val="Normal"/>
    <w:next w:val="Normal"/>
    <w:link w:val="QuoteChar"/>
    <w:uiPriority w:val="29"/>
    <w:qFormat/>
    <w:rsid w:val="00EE3E45"/>
    <w:pPr>
      <w:spacing w:before="200" w:after="0"/>
      <w:ind w:left="360" w:right="360"/>
    </w:pPr>
    <w:rPr>
      <w:i/>
      <w:iCs/>
    </w:rPr>
  </w:style>
  <w:style w:type="character" w:customStyle="1" w:styleId="QuoteChar">
    <w:name w:val="Quote Char"/>
    <w:basedOn w:val="DefaultParagraphFont"/>
    <w:link w:val="Quote"/>
    <w:uiPriority w:val="29"/>
    <w:rsid w:val="00EE3E45"/>
    <w:rPr>
      <w:i/>
      <w:iCs/>
    </w:rPr>
  </w:style>
  <w:style w:type="paragraph" w:styleId="IntenseQuote">
    <w:name w:val="Intense Quote"/>
    <w:basedOn w:val="Normal"/>
    <w:next w:val="Normal"/>
    <w:link w:val="IntenseQuoteChar"/>
    <w:uiPriority w:val="30"/>
    <w:qFormat/>
    <w:rsid w:val="00EE3E4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E45"/>
    <w:rPr>
      <w:b/>
      <w:bCs/>
      <w:i/>
      <w:iCs/>
    </w:rPr>
  </w:style>
  <w:style w:type="character" w:styleId="SubtleEmphasis">
    <w:name w:val="Subtle Emphasis"/>
    <w:uiPriority w:val="19"/>
    <w:qFormat/>
    <w:rsid w:val="00EE3E45"/>
    <w:rPr>
      <w:i/>
      <w:iCs/>
    </w:rPr>
  </w:style>
  <w:style w:type="character" w:styleId="IntenseEmphasis">
    <w:name w:val="Intense Emphasis"/>
    <w:uiPriority w:val="21"/>
    <w:qFormat/>
    <w:rsid w:val="00EE3E45"/>
    <w:rPr>
      <w:b/>
      <w:bCs/>
    </w:rPr>
  </w:style>
  <w:style w:type="character" w:styleId="SubtleReference">
    <w:name w:val="Subtle Reference"/>
    <w:uiPriority w:val="31"/>
    <w:qFormat/>
    <w:rsid w:val="00EE3E45"/>
    <w:rPr>
      <w:smallCaps/>
    </w:rPr>
  </w:style>
  <w:style w:type="character" w:styleId="IntenseReference">
    <w:name w:val="Intense Reference"/>
    <w:uiPriority w:val="32"/>
    <w:qFormat/>
    <w:rsid w:val="00EE3E45"/>
    <w:rPr>
      <w:smallCaps/>
      <w:spacing w:val="5"/>
      <w:u w:val="single"/>
    </w:rPr>
  </w:style>
  <w:style w:type="character" w:styleId="BookTitle">
    <w:name w:val="Book Title"/>
    <w:uiPriority w:val="33"/>
    <w:qFormat/>
    <w:rsid w:val="00EE3E45"/>
    <w:rPr>
      <w:i/>
      <w:iCs/>
      <w:smallCaps/>
      <w:spacing w:val="5"/>
    </w:rPr>
  </w:style>
  <w:style w:type="paragraph" w:styleId="TOCHeading">
    <w:name w:val="TOC Heading"/>
    <w:basedOn w:val="Heading1"/>
    <w:next w:val="Normal"/>
    <w:uiPriority w:val="39"/>
    <w:semiHidden/>
    <w:unhideWhenUsed/>
    <w:qFormat/>
    <w:rsid w:val="00EE3E45"/>
    <w:pPr>
      <w:outlineLvl w:val="9"/>
    </w:pPr>
  </w:style>
  <w:style w:type="paragraph" w:customStyle="1" w:styleId="LRDP12">
    <w:name w:val="LR DP12"/>
    <w:rsid w:val="00F6563F"/>
    <w:pPr>
      <w:numPr>
        <w:numId w:val="9"/>
      </w:numPr>
      <w:spacing w:after="240"/>
    </w:pPr>
    <w:rPr>
      <w:szCs w:val="24"/>
      <w:lang w:val="en-GB" w:eastAsia="en-GB"/>
    </w:rPr>
  </w:style>
  <w:style w:type="paragraph" w:customStyle="1" w:styleId="Default">
    <w:name w:val="Default"/>
    <w:rsid w:val="009B5F35"/>
    <w:pPr>
      <w:autoSpaceDE w:val="0"/>
      <w:autoSpaceDN w:val="0"/>
      <w:adjustRightInd w:val="0"/>
    </w:pPr>
    <w:rPr>
      <w:rFonts w:cs="Arial"/>
      <w:color w:val="000000"/>
      <w:szCs w:val="24"/>
    </w:rPr>
  </w:style>
  <w:style w:type="paragraph" w:customStyle="1" w:styleId="ITTScheduleHeading3">
    <w:name w:val="ITT Schedule Heading 3"/>
    <w:basedOn w:val="ITTScheduleHeading2"/>
    <w:qFormat/>
    <w:rsid w:val="00686785"/>
    <w:pPr>
      <w:keepNext/>
      <w:numPr>
        <w:numId w:val="11"/>
      </w:numPr>
      <w:spacing w:before="240" w:after="120"/>
      <w:jc w:val="left"/>
    </w:pPr>
  </w:style>
  <w:style w:type="paragraph" w:styleId="BodyText2">
    <w:name w:val="Body Text 2"/>
    <w:basedOn w:val="Normal"/>
    <w:link w:val="BodyText2Char"/>
    <w:unhideWhenUsed/>
    <w:rsid w:val="00344003"/>
    <w:pPr>
      <w:ind w:left="567"/>
    </w:pPr>
  </w:style>
  <w:style w:type="character" w:customStyle="1" w:styleId="BodyText2Char">
    <w:name w:val="Body Text 2 Char"/>
    <w:basedOn w:val="DefaultParagraphFont"/>
    <w:link w:val="BodyText2"/>
    <w:rsid w:val="00344003"/>
  </w:style>
  <w:style w:type="character" w:customStyle="1" w:styleId="StyleArial">
    <w:name w:val="Style Arial"/>
    <w:basedOn w:val="DefaultParagraphFont"/>
    <w:rsid w:val="009F560F"/>
    <w:rPr>
      <w:rFonts w:ascii="Arial" w:hAnsi="Arial"/>
    </w:rPr>
  </w:style>
  <w:style w:type="character" w:customStyle="1" w:styleId="Arial10ptItalic">
    <w:name w:val="Arial 10 pt Italic"/>
    <w:basedOn w:val="DefaultParagraphFont"/>
    <w:rsid w:val="002B47BD"/>
    <w:rPr>
      <w:rFonts w:ascii="Arial" w:hAnsi="Arial"/>
      <w:i/>
      <w:iCs/>
      <w:sz w:val="22"/>
    </w:rPr>
  </w:style>
  <w:style w:type="paragraph" w:customStyle="1" w:styleId="Arial10ptJustifiedAfter3pt">
    <w:name w:val="Arial 10 pt Justified After:  3 pt"/>
    <w:basedOn w:val="Normal"/>
    <w:rsid w:val="002B47BD"/>
    <w:pPr>
      <w:spacing w:after="60"/>
      <w:jc w:val="both"/>
    </w:pPr>
    <w:rPr>
      <w:szCs w:val="20"/>
    </w:rPr>
  </w:style>
  <w:style w:type="paragraph" w:customStyle="1" w:styleId="StyleBodyTextArialNarrowItalic">
    <w:name w:val="Style Body Text + Arial Narrow Italic"/>
    <w:basedOn w:val="BodyText"/>
    <w:rsid w:val="00B5688B"/>
    <w:rPr>
      <w:i/>
      <w:iCs/>
    </w:rPr>
  </w:style>
  <w:style w:type="paragraph" w:customStyle="1" w:styleId="StyleBodyTextArialNarrowItalic1">
    <w:name w:val="Style Body Text + Arial Narrow Italic1"/>
    <w:basedOn w:val="BodyText"/>
    <w:rsid w:val="00B5688B"/>
    <w:rPr>
      <w:i/>
      <w:iCs/>
    </w:rPr>
  </w:style>
  <w:style w:type="paragraph" w:customStyle="1" w:styleId="StyleITTScheduleHeading1LeftBefore12ptAfter6pt">
    <w:name w:val="Style ITT Schedule Heading 1 + Left Before:  12 pt After:  6 pt ..."/>
    <w:basedOn w:val="ITTScheduleHeading1"/>
    <w:rsid w:val="00C07AE0"/>
    <w:pPr>
      <w:spacing w:before="240" w:after="120"/>
    </w:pPr>
    <w:rPr>
      <w:rFonts w:cs="Times New Roman"/>
      <w:bCs/>
      <w:szCs w:val="20"/>
    </w:rPr>
  </w:style>
  <w:style w:type="paragraph" w:customStyle="1" w:styleId="StyleBodyText2Left127cm">
    <w:name w:val="Style Body Text 2 + Left:  1.27 cm"/>
    <w:basedOn w:val="BodyText2"/>
    <w:rsid w:val="00344003"/>
    <w:rPr>
      <w:szCs w:val="20"/>
    </w:rPr>
  </w:style>
  <w:style w:type="character" w:customStyle="1" w:styleId="UnresolvedMention1">
    <w:name w:val="Unresolved Mention1"/>
    <w:basedOn w:val="DefaultParagraphFont"/>
    <w:uiPriority w:val="99"/>
    <w:semiHidden/>
    <w:unhideWhenUsed/>
    <w:rsid w:val="000F7E07"/>
    <w:rPr>
      <w:color w:val="808080"/>
      <w:shd w:val="clear" w:color="auto" w:fill="E6E6E6"/>
    </w:rPr>
  </w:style>
  <w:style w:type="paragraph" w:styleId="Revision">
    <w:name w:val="Revision"/>
    <w:hidden/>
    <w:uiPriority w:val="99"/>
    <w:semiHidden/>
    <w:rsid w:val="002D4421"/>
  </w:style>
  <w:style w:type="paragraph" w:customStyle="1" w:styleId="StyleBodyText2Bold">
    <w:name w:val="Style Body Text 2 + Bold"/>
    <w:basedOn w:val="BodyText2"/>
    <w:rsid w:val="00A57DC7"/>
    <w:rPr>
      <w:b/>
      <w:bCs/>
    </w:rPr>
  </w:style>
  <w:style w:type="paragraph" w:styleId="BodyTextIndent">
    <w:name w:val="Body Text Indent"/>
    <w:basedOn w:val="Normal"/>
    <w:link w:val="BodyTextIndentChar"/>
    <w:semiHidden/>
    <w:unhideWhenUsed/>
    <w:rsid w:val="00F768C6"/>
    <w:pPr>
      <w:ind w:left="283"/>
    </w:pPr>
  </w:style>
  <w:style w:type="character" w:customStyle="1" w:styleId="BodyTextIndentChar">
    <w:name w:val="Body Text Indent Char"/>
    <w:basedOn w:val="DefaultParagraphFont"/>
    <w:link w:val="BodyTextIndent"/>
    <w:semiHidden/>
    <w:rsid w:val="00F768C6"/>
  </w:style>
  <w:style w:type="paragraph" w:styleId="BodyTextFirstIndent2">
    <w:name w:val="Body Text First Indent 2"/>
    <w:basedOn w:val="BodyTextIndent"/>
    <w:link w:val="BodyTextFirstIndent2Char"/>
    <w:unhideWhenUsed/>
    <w:rsid w:val="00F768C6"/>
    <w:pPr>
      <w:spacing w:after="200"/>
      <w:ind w:left="360" w:firstLine="360"/>
    </w:pPr>
  </w:style>
  <w:style w:type="character" w:customStyle="1" w:styleId="BodyTextFirstIndent2Char">
    <w:name w:val="Body Text First Indent 2 Char"/>
    <w:basedOn w:val="BodyTextIndentChar"/>
    <w:link w:val="BodyTextFirstIndent2"/>
    <w:rsid w:val="00F768C6"/>
  </w:style>
  <w:style w:type="paragraph" w:styleId="BodyTextIndent2">
    <w:name w:val="Body Text Indent 2"/>
    <w:basedOn w:val="Normal"/>
    <w:link w:val="BodyTextIndent2Char"/>
    <w:unhideWhenUsed/>
    <w:rsid w:val="00F768C6"/>
    <w:pPr>
      <w:spacing w:line="480" w:lineRule="auto"/>
      <w:ind w:left="283"/>
    </w:pPr>
  </w:style>
  <w:style w:type="character" w:customStyle="1" w:styleId="BodyTextIndent2Char">
    <w:name w:val="Body Text Indent 2 Char"/>
    <w:basedOn w:val="DefaultParagraphFont"/>
    <w:link w:val="BodyTextIndent2"/>
    <w:rsid w:val="00F768C6"/>
  </w:style>
  <w:style w:type="character" w:styleId="UnresolvedMention">
    <w:name w:val="Unresolved Mention"/>
    <w:basedOn w:val="DefaultParagraphFont"/>
    <w:uiPriority w:val="99"/>
    <w:unhideWhenUsed/>
    <w:rsid w:val="00915C69"/>
    <w:rPr>
      <w:color w:val="605E5C"/>
      <w:shd w:val="clear" w:color="auto" w:fill="E1DFDD"/>
    </w:rPr>
  </w:style>
  <w:style w:type="paragraph" w:customStyle="1" w:styleId="StyleIndent2Arial12ptBold">
    <w:name w:val="Style Indent 2 + Arial 12 pt Bold"/>
    <w:basedOn w:val="Indent2"/>
    <w:rsid w:val="0057239E"/>
    <w:rPr>
      <w:rFonts w:ascii="Arial" w:hAnsi="Arial"/>
      <w:b/>
      <w:sz w:val="22"/>
    </w:rPr>
  </w:style>
  <w:style w:type="character" w:customStyle="1" w:styleId="CommentTextChar">
    <w:name w:val="Comment Text Char"/>
    <w:basedOn w:val="DefaultParagraphFont"/>
    <w:link w:val="CommentText"/>
    <w:uiPriority w:val="99"/>
    <w:semiHidden/>
    <w:rsid w:val="00184DD6"/>
    <w:rPr>
      <w:sz w:val="20"/>
    </w:rPr>
  </w:style>
  <w:style w:type="character" w:styleId="Mention">
    <w:name w:val="Mention"/>
    <w:basedOn w:val="DefaultParagraphFont"/>
    <w:uiPriority w:val="99"/>
    <w:unhideWhenUsed/>
    <w:rsid w:val="00D22E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6608">
      <w:bodyDiv w:val="1"/>
      <w:marLeft w:val="0"/>
      <w:marRight w:val="0"/>
      <w:marTop w:val="0"/>
      <w:marBottom w:val="0"/>
      <w:divBdr>
        <w:top w:val="none" w:sz="0" w:space="0" w:color="auto"/>
        <w:left w:val="none" w:sz="0" w:space="0" w:color="auto"/>
        <w:bottom w:val="none" w:sz="0" w:space="0" w:color="auto"/>
        <w:right w:val="none" w:sz="0" w:space="0" w:color="auto"/>
      </w:divBdr>
    </w:div>
    <w:div w:id="603340672">
      <w:bodyDiv w:val="1"/>
      <w:marLeft w:val="0"/>
      <w:marRight w:val="0"/>
      <w:marTop w:val="0"/>
      <w:marBottom w:val="0"/>
      <w:divBdr>
        <w:top w:val="none" w:sz="0" w:space="0" w:color="auto"/>
        <w:left w:val="none" w:sz="0" w:space="0" w:color="auto"/>
        <w:bottom w:val="none" w:sz="0" w:space="0" w:color="auto"/>
        <w:right w:val="none" w:sz="0" w:space="0" w:color="auto"/>
      </w:divBdr>
    </w:div>
    <w:div w:id="651718175">
      <w:bodyDiv w:val="1"/>
      <w:marLeft w:val="0"/>
      <w:marRight w:val="0"/>
      <w:marTop w:val="0"/>
      <w:marBottom w:val="0"/>
      <w:divBdr>
        <w:top w:val="none" w:sz="0" w:space="0" w:color="auto"/>
        <w:left w:val="none" w:sz="0" w:space="0" w:color="auto"/>
        <w:bottom w:val="none" w:sz="0" w:space="0" w:color="auto"/>
        <w:right w:val="none" w:sz="0" w:space="0" w:color="auto"/>
      </w:divBdr>
    </w:div>
    <w:div w:id="2041005306">
      <w:bodyDiv w:val="1"/>
      <w:marLeft w:val="0"/>
      <w:marRight w:val="0"/>
      <w:marTop w:val="0"/>
      <w:marBottom w:val="0"/>
      <w:divBdr>
        <w:top w:val="none" w:sz="0" w:space="0" w:color="auto"/>
        <w:left w:val="none" w:sz="0" w:space="0" w:color="auto"/>
        <w:bottom w:val="none" w:sz="0" w:space="0" w:color="auto"/>
        <w:right w:val="none" w:sz="0" w:space="0" w:color="auto"/>
      </w:divBdr>
    </w:div>
    <w:div w:id="21112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rert@aemo.com.au" TargetMode="External"/><Relationship Id="rId17" Type="http://schemas.openxmlformats.org/officeDocument/2006/relationships/header" Target="head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rert@aemo.com.au" TargetMode="External"/><Relationship Id="rId20" Type="http://schemas.openxmlformats.org/officeDocument/2006/relationships/footer" Target="footer3.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aemo.com.au/energy-systems/electricity/emergency-management/reliability-and-emergency-reserve-trader-rer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emo.com.au/energy-systems/electricity/emergency-management/reliability-and-emergency-reserve-trader-rert" TargetMode="External"/><Relationship Id="rId1" Type="http://schemas.openxmlformats.org/officeDocument/2006/relationships/hyperlink" Target="https://www.aemc.gov.au/regulation/electricity-guidelines-and-standards" TargetMode="External"/></Relationships>
</file>

<file path=word/documenttasks/documenttasks1.xml><?xml version="1.0" encoding="utf-8"?>
<t:Tasks xmlns:t="http://schemas.microsoft.com/office/tasks/2019/documenttasks" xmlns:oel="http://schemas.microsoft.com/office/2019/extlst">
  <t:Task id="{AC26E2E6-8398-492F-92BC-F5C35583E880}">
    <t:Anchor>
      <t:Comment id="2008063389"/>
    </t:Anchor>
    <t:History>
      <t:Event id="{C17B6C19-F6D7-4D41-A1FC-21DCDB672F8E}" time="2021-08-12T00:56:43.258Z">
        <t:Attribution userId="S::eleanor.whyte@aemo.com.au::2e5ced2b-fe00-4530-a507-211146df7e24" userProvider="AD" userName="Eleanor Whyte"/>
        <t:Anchor>
          <t:Comment id="471880475"/>
        </t:Anchor>
        <t:Create/>
      </t:Event>
      <t:Event id="{DF9701D2-38A9-4BC5-BAC6-C604D385EC0D}" time="2021-08-12T00:56:43.258Z">
        <t:Attribution userId="S::eleanor.whyte@aemo.com.au::2e5ced2b-fe00-4530-a507-211146df7e24" userProvider="AD" userName="Eleanor Whyte"/>
        <t:Anchor>
          <t:Comment id="471880475"/>
        </t:Anchor>
        <t:Assign userId="S::Chris.Muffett@aemo.com.au::ee3debb2-425e-4cba-8595-ba53b1d57740" userProvider="AD" userName="Chris Muffett"/>
      </t:Event>
      <t:Event id="{0FB8D701-4BEB-41E6-B34D-75E68F8DF635}" time="2021-08-12T00:56:43.258Z">
        <t:Attribution userId="S::eleanor.whyte@aemo.com.au::2e5ced2b-fe00-4530-a507-211146df7e24" userProvider="AD" userName="Eleanor Whyte"/>
        <t:Anchor>
          <t:Comment id="471880475"/>
        </t:Anchor>
        <t:SetTitle title="@Chris Muffe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d19d77-d489-4541-a76e-cf6e8fca8ee0">
      <Terms xmlns="http://schemas.microsoft.com/office/infopath/2007/PartnerControls"/>
    </lcf76f155ced4ddcb4097134ff3c332f>
    <TaxCatchAll xmlns="5d1a2284-45bc-4927-a9f9-e51f9f17c2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7" ma:contentTypeDescription="Create a new document." ma:contentTypeScope="" ma:versionID="0a520c62bc4eaf2102fd937f625a3ec7">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415a10275b1519770dc76cc0cd44dedf"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84BB-D373-4C09-A28E-002524AA9665}">
  <ds:schemaRefs>
    <ds:schemaRef ds:uri="http://schemas.microsoft.com/sharepoint/v3/contenttype/forms"/>
  </ds:schemaRefs>
</ds:datastoreItem>
</file>

<file path=customXml/itemProps2.xml><?xml version="1.0" encoding="utf-8"?>
<ds:datastoreItem xmlns:ds="http://schemas.openxmlformats.org/officeDocument/2006/customXml" ds:itemID="{AA85D5C9-9444-4B2E-8188-F1266DD1CF8C}">
  <ds:schemaRefs>
    <ds:schemaRef ds:uri="http://schemas.openxmlformats.org/officeDocument/2006/bibliography"/>
  </ds:schemaRefs>
</ds:datastoreItem>
</file>

<file path=customXml/itemProps3.xml><?xml version="1.0" encoding="utf-8"?>
<ds:datastoreItem xmlns:ds="http://schemas.openxmlformats.org/officeDocument/2006/customXml" ds:itemID="{C2F41DB9-8CCF-4E03-9ECC-8C82171B0FE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d1a2284-45bc-4927-a9f9-e51f9f17c21a"/>
    <ds:schemaRef ds:uri="f75bb408-9964-4eb1-b757-3e7843c24400"/>
    <ds:schemaRef ds:uri="40d19d77-d489-4541-a76e-cf6e8fca8ee0"/>
    <ds:schemaRef ds:uri="http://www.w3.org/XML/1998/namespace"/>
    <ds:schemaRef ds:uri="http://purl.org/dc/elements/1.1/"/>
  </ds:schemaRefs>
</ds:datastoreItem>
</file>

<file path=customXml/itemProps4.xml><?xml version="1.0" encoding="utf-8"?>
<ds:datastoreItem xmlns:ds="http://schemas.openxmlformats.org/officeDocument/2006/customXml" ds:itemID="{D6226F1E-DEAB-42F9-B39F-617A335E7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36</Pages>
  <Words>8596</Words>
  <Characters>47123</Characters>
  <Application>Microsoft Office Word</Application>
  <DocSecurity>0</DocSecurity>
  <PresentationFormat/>
  <Lines>392</Lines>
  <Paragraphs>111</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55608</CharactersWithSpaces>
  <SharedDoc>false</SharedDoc>
  <HyperlinkBase/>
  <HLinks>
    <vt:vector size="162" baseType="variant">
      <vt:variant>
        <vt:i4>4653112</vt:i4>
      </vt:variant>
      <vt:variant>
        <vt:i4>87</vt:i4>
      </vt:variant>
      <vt:variant>
        <vt:i4>0</vt:i4>
      </vt:variant>
      <vt:variant>
        <vt:i4>5</vt:i4>
      </vt:variant>
      <vt:variant>
        <vt:lpwstr>mailto:rert@aemo.com.au</vt:lpwstr>
      </vt:variant>
      <vt:variant>
        <vt:lpwstr/>
      </vt:variant>
      <vt:variant>
        <vt:i4>2359409</vt:i4>
      </vt:variant>
      <vt:variant>
        <vt:i4>84</vt:i4>
      </vt:variant>
      <vt:variant>
        <vt:i4>0</vt:i4>
      </vt:variant>
      <vt:variant>
        <vt:i4>5</vt:i4>
      </vt:variant>
      <vt:variant>
        <vt:lpwstr>http://www.aemo.com.au/Electricity/National-Electricity-Market-NEM/Emergency-Management</vt:lpwstr>
      </vt:variant>
      <vt:variant>
        <vt:lpwstr/>
      </vt:variant>
      <vt:variant>
        <vt:i4>1179702</vt:i4>
      </vt:variant>
      <vt:variant>
        <vt:i4>77</vt:i4>
      </vt:variant>
      <vt:variant>
        <vt:i4>0</vt:i4>
      </vt:variant>
      <vt:variant>
        <vt:i4>5</vt:i4>
      </vt:variant>
      <vt:variant>
        <vt:lpwstr/>
      </vt:variant>
      <vt:variant>
        <vt:lpwstr>_Toc111456364</vt:lpwstr>
      </vt:variant>
      <vt:variant>
        <vt:i4>1179702</vt:i4>
      </vt:variant>
      <vt:variant>
        <vt:i4>71</vt:i4>
      </vt:variant>
      <vt:variant>
        <vt:i4>0</vt:i4>
      </vt:variant>
      <vt:variant>
        <vt:i4>5</vt:i4>
      </vt:variant>
      <vt:variant>
        <vt:lpwstr/>
      </vt:variant>
      <vt:variant>
        <vt:lpwstr>_Toc111456363</vt:lpwstr>
      </vt:variant>
      <vt:variant>
        <vt:i4>1179702</vt:i4>
      </vt:variant>
      <vt:variant>
        <vt:i4>65</vt:i4>
      </vt:variant>
      <vt:variant>
        <vt:i4>0</vt:i4>
      </vt:variant>
      <vt:variant>
        <vt:i4>5</vt:i4>
      </vt:variant>
      <vt:variant>
        <vt:lpwstr/>
      </vt:variant>
      <vt:variant>
        <vt:lpwstr>_Toc111456362</vt:lpwstr>
      </vt:variant>
      <vt:variant>
        <vt:i4>1179702</vt:i4>
      </vt:variant>
      <vt:variant>
        <vt:i4>59</vt:i4>
      </vt:variant>
      <vt:variant>
        <vt:i4>0</vt:i4>
      </vt:variant>
      <vt:variant>
        <vt:i4>5</vt:i4>
      </vt:variant>
      <vt:variant>
        <vt:lpwstr/>
      </vt:variant>
      <vt:variant>
        <vt:lpwstr>_Toc111456361</vt:lpwstr>
      </vt:variant>
      <vt:variant>
        <vt:i4>1179702</vt:i4>
      </vt:variant>
      <vt:variant>
        <vt:i4>53</vt:i4>
      </vt:variant>
      <vt:variant>
        <vt:i4>0</vt:i4>
      </vt:variant>
      <vt:variant>
        <vt:i4>5</vt:i4>
      </vt:variant>
      <vt:variant>
        <vt:lpwstr/>
      </vt:variant>
      <vt:variant>
        <vt:lpwstr>_Toc111456360</vt:lpwstr>
      </vt:variant>
      <vt:variant>
        <vt:i4>1114166</vt:i4>
      </vt:variant>
      <vt:variant>
        <vt:i4>47</vt:i4>
      </vt:variant>
      <vt:variant>
        <vt:i4>0</vt:i4>
      </vt:variant>
      <vt:variant>
        <vt:i4>5</vt:i4>
      </vt:variant>
      <vt:variant>
        <vt:lpwstr/>
      </vt:variant>
      <vt:variant>
        <vt:lpwstr>_Toc111456359</vt:lpwstr>
      </vt:variant>
      <vt:variant>
        <vt:i4>1114166</vt:i4>
      </vt:variant>
      <vt:variant>
        <vt:i4>41</vt:i4>
      </vt:variant>
      <vt:variant>
        <vt:i4>0</vt:i4>
      </vt:variant>
      <vt:variant>
        <vt:i4>5</vt:i4>
      </vt:variant>
      <vt:variant>
        <vt:lpwstr/>
      </vt:variant>
      <vt:variant>
        <vt:lpwstr>_Toc111456358</vt:lpwstr>
      </vt:variant>
      <vt:variant>
        <vt:i4>1114166</vt:i4>
      </vt:variant>
      <vt:variant>
        <vt:i4>35</vt:i4>
      </vt:variant>
      <vt:variant>
        <vt:i4>0</vt:i4>
      </vt:variant>
      <vt:variant>
        <vt:i4>5</vt:i4>
      </vt:variant>
      <vt:variant>
        <vt:lpwstr/>
      </vt:variant>
      <vt:variant>
        <vt:lpwstr>_Toc111456357</vt:lpwstr>
      </vt:variant>
      <vt:variant>
        <vt:i4>1114166</vt:i4>
      </vt:variant>
      <vt:variant>
        <vt:i4>29</vt:i4>
      </vt:variant>
      <vt:variant>
        <vt:i4>0</vt:i4>
      </vt:variant>
      <vt:variant>
        <vt:i4>5</vt:i4>
      </vt:variant>
      <vt:variant>
        <vt:lpwstr/>
      </vt:variant>
      <vt:variant>
        <vt:lpwstr>_Toc111456356</vt:lpwstr>
      </vt:variant>
      <vt:variant>
        <vt:i4>1114166</vt:i4>
      </vt:variant>
      <vt:variant>
        <vt:i4>23</vt:i4>
      </vt:variant>
      <vt:variant>
        <vt:i4>0</vt:i4>
      </vt:variant>
      <vt:variant>
        <vt:i4>5</vt:i4>
      </vt:variant>
      <vt:variant>
        <vt:lpwstr/>
      </vt:variant>
      <vt:variant>
        <vt:lpwstr>_Toc111456355</vt:lpwstr>
      </vt:variant>
      <vt:variant>
        <vt:i4>1114166</vt:i4>
      </vt:variant>
      <vt:variant>
        <vt:i4>17</vt:i4>
      </vt:variant>
      <vt:variant>
        <vt:i4>0</vt:i4>
      </vt:variant>
      <vt:variant>
        <vt:i4>5</vt:i4>
      </vt:variant>
      <vt:variant>
        <vt:lpwstr/>
      </vt:variant>
      <vt:variant>
        <vt:lpwstr>_Toc111456354</vt:lpwstr>
      </vt:variant>
      <vt:variant>
        <vt:i4>1114166</vt:i4>
      </vt:variant>
      <vt:variant>
        <vt:i4>11</vt:i4>
      </vt:variant>
      <vt:variant>
        <vt:i4>0</vt:i4>
      </vt:variant>
      <vt:variant>
        <vt:i4>5</vt:i4>
      </vt:variant>
      <vt:variant>
        <vt:lpwstr/>
      </vt:variant>
      <vt:variant>
        <vt:lpwstr>_Toc111456353</vt:lpwstr>
      </vt:variant>
      <vt:variant>
        <vt:i4>1114166</vt:i4>
      </vt:variant>
      <vt:variant>
        <vt:i4>5</vt:i4>
      </vt:variant>
      <vt:variant>
        <vt:i4>0</vt:i4>
      </vt:variant>
      <vt:variant>
        <vt:i4>5</vt:i4>
      </vt:variant>
      <vt:variant>
        <vt:lpwstr/>
      </vt:variant>
      <vt:variant>
        <vt:lpwstr>_Toc111456352</vt:lpwstr>
      </vt:variant>
      <vt:variant>
        <vt:i4>4653112</vt:i4>
      </vt:variant>
      <vt:variant>
        <vt:i4>0</vt:i4>
      </vt:variant>
      <vt:variant>
        <vt:i4>0</vt:i4>
      </vt:variant>
      <vt:variant>
        <vt:i4>5</vt:i4>
      </vt:variant>
      <vt:variant>
        <vt:lpwstr>mailto:rert@aemo.com.au</vt:lpwstr>
      </vt:variant>
      <vt:variant>
        <vt:lpwstr/>
      </vt:variant>
      <vt:variant>
        <vt:i4>2359409</vt:i4>
      </vt:variant>
      <vt:variant>
        <vt:i4>3</vt:i4>
      </vt:variant>
      <vt:variant>
        <vt:i4>0</vt:i4>
      </vt:variant>
      <vt:variant>
        <vt:i4>5</vt:i4>
      </vt:variant>
      <vt:variant>
        <vt:lpwstr>http://www.aemo.com.au/Electricity/National-Electricity-Market-NEM/Emergency-Management</vt:lpwstr>
      </vt:variant>
      <vt:variant>
        <vt:lpwstr/>
      </vt:variant>
      <vt:variant>
        <vt:i4>8126525</vt:i4>
      </vt:variant>
      <vt:variant>
        <vt:i4>0</vt:i4>
      </vt:variant>
      <vt:variant>
        <vt:i4>0</vt:i4>
      </vt:variant>
      <vt:variant>
        <vt:i4>5</vt:i4>
      </vt:variant>
      <vt:variant>
        <vt:lpwstr>https://www.aemc.gov.au/regulation/electricity-guidelines-and-standards</vt:lpwstr>
      </vt:variant>
      <vt:variant>
        <vt:lpwstr/>
      </vt:variant>
      <vt:variant>
        <vt:i4>7274578</vt:i4>
      </vt:variant>
      <vt:variant>
        <vt:i4>24</vt:i4>
      </vt:variant>
      <vt:variant>
        <vt:i4>0</vt:i4>
      </vt:variant>
      <vt:variant>
        <vt:i4>5</vt:i4>
      </vt:variant>
      <vt:variant>
        <vt:lpwstr>mailto:Johnny.Mangala@aemo.com.au</vt:lpwstr>
      </vt:variant>
      <vt:variant>
        <vt:lpwstr/>
      </vt:variant>
      <vt:variant>
        <vt:i4>2752513</vt:i4>
      </vt:variant>
      <vt:variant>
        <vt:i4>21</vt:i4>
      </vt:variant>
      <vt:variant>
        <vt:i4>0</vt:i4>
      </vt:variant>
      <vt:variant>
        <vt:i4>5</vt:i4>
      </vt:variant>
      <vt:variant>
        <vt:lpwstr>mailto:Peter.Palencia@aemo.com.au</vt:lpwstr>
      </vt:variant>
      <vt:variant>
        <vt:lpwstr/>
      </vt:variant>
      <vt:variant>
        <vt:i4>7274578</vt:i4>
      </vt:variant>
      <vt:variant>
        <vt:i4>18</vt:i4>
      </vt:variant>
      <vt:variant>
        <vt:i4>0</vt:i4>
      </vt:variant>
      <vt:variant>
        <vt:i4>5</vt:i4>
      </vt:variant>
      <vt:variant>
        <vt:lpwstr>mailto:Johnny.Mangala@aemo.com.au</vt:lpwstr>
      </vt:variant>
      <vt:variant>
        <vt:lpwstr/>
      </vt:variant>
      <vt:variant>
        <vt:i4>2752513</vt:i4>
      </vt:variant>
      <vt:variant>
        <vt:i4>15</vt:i4>
      </vt:variant>
      <vt:variant>
        <vt:i4>0</vt:i4>
      </vt:variant>
      <vt:variant>
        <vt:i4>5</vt:i4>
      </vt:variant>
      <vt:variant>
        <vt:lpwstr>mailto:Peter.Palencia@aemo.com.au</vt:lpwstr>
      </vt:variant>
      <vt:variant>
        <vt:lpwstr/>
      </vt:variant>
      <vt:variant>
        <vt:i4>7274578</vt:i4>
      </vt:variant>
      <vt:variant>
        <vt:i4>12</vt:i4>
      </vt:variant>
      <vt:variant>
        <vt:i4>0</vt:i4>
      </vt:variant>
      <vt:variant>
        <vt:i4>5</vt:i4>
      </vt:variant>
      <vt:variant>
        <vt:lpwstr>mailto:Johnny.Mangala@aemo.com.au</vt:lpwstr>
      </vt:variant>
      <vt:variant>
        <vt:lpwstr/>
      </vt:variant>
      <vt:variant>
        <vt:i4>2752513</vt:i4>
      </vt:variant>
      <vt:variant>
        <vt:i4>9</vt:i4>
      </vt:variant>
      <vt:variant>
        <vt:i4>0</vt:i4>
      </vt:variant>
      <vt:variant>
        <vt:i4>5</vt:i4>
      </vt:variant>
      <vt:variant>
        <vt:lpwstr>mailto:Peter.Palencia@aemo.com.au</vt:lpwstr>
      </vt:variant>
      <vt:variant>
        <vt:lpwstr/>
      </vt:variant>
      <vt:variant>
        <vt:i4>7274578</vt:i4>
      </vt:variant>
      <vt:variant>
        <vt:i4>6</vt:i4>
      </vt:variant>
      <vt:variant>
        <vt:i4>0</vt:i4>
      </vt:variant>
      <vt:variant>
        <vt:i4>5</vt:i4>
      </vt:variant>
      <vt:variant>
        <vt:lpwstr>mailto:Johnny.Mangala@aemo.com.au</vt:lpwstr>
      </vt:variant>
      <vt:variant>
        <vt:lpwstr/>
      </vt:variant>
      <vt:variant>
        <vt:i4>2752513</vt:i4>
      </vt:variant>
      <vt:variant>
        <vt:i4>3</vt:i4>
      </vt:variant>
      <vt:variant>
        <vt:i4>0</vt:i4>
      </vt:variant>
      <vt:variant>
        <vt:i4>5</vt:i4>
      </vt:variant>
      <vt:variant>
        <vt:lpwstr>mailto:Peter.Palencia@aemo.com.au</vt:lpwstr>
      </vt:variant>
      <vt:variant>
        <vt:lpwstr/>
      </vt:variant>
      <vt:variant>
        <vt:i4>5701643</vt:i4>
      </vt:variant>
      <vt:variant>
        <vt:i4>0</vt:i4>
      </vt:variant>
      <vt:variant>
        <vt:i4>0</vt:i4>
      </vt:variant>
      <vt:variant>
        <vt:i4>5</vt:i4>
      </vt:variant>
      <vt:variant>
        <vt:lpwstr>https://www.aemo.com.au/energy-systems/electricity/emergency-management/reliability-and-emergency-reserve-trader-rert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Ben Macey</cp:lastModifiedBy>
  <cp:revision>397</cp:revision>
  <cp:lastPrinted>2022-08-18T19:05:00Z</cp:lastPrinted>
  <dcterms:created xsi:type="dcterms:W3CDTF">2021-07-10T15:40:00Z</dcterms:created>
  <dcterms:modified xsi:type="dcterms:W3CDTF">2024-08-21T02:19:00Z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0x01010055CB35237A65ED4FBE9F4A43BDBAD559</vt:lpwstr>
  </property>
  <property fmtid="{D5CDD505-2E9C-101B-9397-08002B2CF9AE}" pid="3" name="AEMODocumentType">
    <vt:lpwstr>8;#Operational Record|859762f2-4462-42eb-9744-c955c7e2c540</vt:lpwstr>
  </property>
  <property fmtid="{D5CDD505-2E9C-101B-9397-08002B2CF9AE}" pid="4" name="AEMOKeywords">
    <vt:lpwstr/>
  </property>
  <property fmtid="{D5CDD505-2E9C-101B-9397-08002B2CF9AE}" pid="5" name="_dlc_DocIdItemGuid">
    <vt:lpwstr>92c4439f-2f38-4088-a231-f609924b1b4f</vt:lpwstr>
  </property>
  <property fmtid="{D5CDD505-2E9C-101B-9397-08002B2CF9AE}" pid="6" name="AEMOKeywordsTaxHTField0">
    <vt:lpwstr/>
  </property>
  <property fmtid="{D5CDD505-2E9C-101B-9397-08002B2CF9AE}" pid="7" name="AEMODocumentTypeTaxHTField0">
    <vt:lpwstr>Operational Record|859762f2-4462-42eb-9744-c955c7e2c540</vt:lpwstr>
  </property>
  <property fmtid="{D5CDD505-2E9C-101B-9397-08002B2CF9AE}" pid="8" name="TaxCatchAll">
    <vt:lpwstr>8;#Operational Record|859762f2-4462-42eb-9744-c955c7e2c540</vt:lpwstr>
  </property>
  <property fmtid="{D5CDD505-2E9C-101B-9397-08002B2CF9AE}" pid="9" name="AEMOKeywords0">
    <vt:lpwstr/>
  </property>
  <property fmtid="{D5CDD505-2E9C-101B-9397-08002B2CF9AE}" pid="10" name="MediaServiceImageTags">
    <vt:lpwstr/>
  </property>
  <property fmtid="{D5CDD505-2E9C-101B-9397-08002B2CF9AE}" pid="11" name="MSIP_Label_c1941c47-a837-430d-8559-fd118a72769e_Enabled">
    <vt:lpwstr>true</vt:lpwstr>
  </property>
  <property fmtid="{D5CDD505-2E9C-101B-9397-08002B2CF9AE}" pid="12" name="MSIP_Label_c1941c47-a837-430d-8559-fd118a72769e_SetDate">
    <vt:lpwstr>2023-07-24T03:27:01Z</vt:lpwstr>
  </property>
  <property fmtid="{D5CDD505-2E9C-101B-9397-08002B2CF9AE}" pid="13" name="MSIP_Label_c1941c47-a837-430d-8559-fd118a72769e_Method">
    <vt:lpwstr>Standard</vt:lpwstr>
  </property>
  <property fmtid="{D5CDD505-2E9C-101B-9397-08002B2CF9AE}" pid="14" name="MSIP_Label_c1941c47-a837-430d-8559-fd118a72769e_Name">
    <vt:lpwstr>Internal</vt:lpwstr>
  </property>
  <property fmtid="{D5CDD505-2E9C-101B-9397-08002B2CF9AE}" pid="15" name="MSIP_Label_c1941c47-a837-430d-8559-fd118a72769e_SiteId">
    <vt:lpwstr>320c999e-3876-4ad0-b401-d241068e9e60</vt:lpwstr>
  </property>
  <property fmtid="{D5CDD505-2E9C-101B-9397-08002B2CF9AE}" pid="16" name="MSIP_Label_c1941c47-a837-430d-8559-fd118a72769e_ActionId">
    <vt:lpwstr>5bc4e7e4-7601-4100-8393-b9c35e31a571</vt:lpwstr>
  </property>
  <property fmtid="{D5CDD505-2E9C-101B-9397-08002B2CF9AE}" pid="17" name="MSIP_Label_c1941c47-a837-430d-8559-fd118a72769e_ContentBits">
    <vt:lpwstr>0</vt:lpwstr>
  </property>
</Properties>
</file>