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7C" w:rsidRPr="000E0F7C" w:rsidRDefault="000E0F7C" w:rsidP="000E0F7C">
      <w:pPr>
        <w:spacing w:before="150" w:after="150" w:line="600" w:lineRule="atLeast"/>
        <w:outlineLvl w:val="1"/>
        <w:rPr>
          <w:rFonts w:ascii="Helvetica" w:eastAsia="Times New Roman" w:hAnsi="Helvetica" w:cs="Helvetica"/>
          <w:color w:val="333333"/>
          <w:sz w:val="47"/>
          <w:szCs w:val="47"/>
          <w:lang w:val="en-GB" w:eastAsia="en-AU"/>
        </w:rPr>
      </w:pPr>
      <w:r w:rsidRPr="000E0F7C">
        <w:rPr>
          <w:rFonts w:ascii="Helvetica" w:eastAsia="Times New Roman" w:hAnsi="Helvetica" w:cs="Helvetica"/>
          <w:color w:val="333333"/>
          <w:sz w:val="47"/>
          <w:szCs w:val="47"/>
          <w:lang w:val="en-GB" w:eastAsia="en-AU"/>
        </w:rPr>
        <w:fldChar w:fldCharType="begin"/>
      </w:r>
      <w:r w:rsidRPr="000E0F7C">
        <w:rPr>
          <w:rFonts w:ascii="Helvetica" w:eastAsia="Times New Roman" w:hAnsi="Helvetica" w:cs="Helvetica"/>
          <w:color w:val="333333"/>
          <w:sz w:val="47"/>
          <w:szCs w:val="47"/>
          <w:lang w:val="en-GB" w:eastAsia="en-AU"/>
        </w:rPr>
        <w:instrText xml:space="preserve"> HYPERLINK "http://www.microconnect.com.au/index.php/products/3g-lcm" </w:instrText>
      </w:r>
      <w:r w:rsidRPr="000E0F7C">
        <w:rPr>
          <w:rFonts w:ascii="Helvetica" w:eastAsia="Times New Roman" w:hAnsi="Helvetica" w:cs="Helvetica"/>
          <w:color w:val="333333"/>
          <w:sz w:val="47"/>
          <w:szCs w:val="47"/>
          <w:lang w:val="en-GB" w:eastAsia="en-AU"/>
        </w:rPr>
        <w:fldChar w:fldCharType="separate"/>
      </w:r>
      <w:r w:rsidRPr="000E0F7C">
        <w:rPr>
          <w:rFonts w:ascii="Helvetica" w:eastAsia="Times New Roman" w:hAnsi="Helvetica" w:cs="Helvetica"/>
          <w:color w:val="0088CC"/>
          <w:sz w:val="47"/>
          <w:szCs w:val="47"/>
          <w:lang w:val="en-GB" w:eastAsia="en-AU"/>
        </w:rPr>
        <w:t>3G LCM</w:t>
      </w:r>
      <w:r w:rsidRPr="000E0F7C">
        <w:rPr>
          <w:rFonts w:ascii="Helvetica" w:eastAsia="Times New Roman" w:hAnsi="Helvetica" w:cs="Helvetica"/>
          <w:color w:val="333333"/>
          <w:sz w:val="47"/>
          <w:szCs w:val="47"/>
          <w:lang w:val="en-GB" w:eastAsia="en-AU"/>
        </w:rPr>
        <w:fldChar w:fldCharType="end"/>
      </w:r>
      <w:r w:rsidRPr="000E0F7C">
        <w:rPr>
          <w:rFonts w:ascii="Helvetica" w:eastAsia="Times New Roman" w:hAnsi="Helvetica" w:cs="Helvetica"/>
          <w:color w:val="333333"/>
          <w:sz w:val="47"/>
          <w:szCs w:val="47"/>
          <w:lang w:val="en-GB" w:eastAsia="en-AU"/>
        </w:rPr>
        <w:t xml:space="preserve"> </w:t>
      </w:r>
    </w:p>
    <w:tbl>
      <w:tblPr>
        <w:tblW w:w="17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2"/>
        <w:gridCol w:w="2335"/>
        <w:gridCol w:w="2336"/>
        <w:gridCol w:w="2336"/>
        <w:gridCol w:w="2336"/>
      </w:tblGrid>
      <w:tr w:rsidR="000E0F7C" w:rsidRPr="000E0F7C" w:rsidTr="000E0F7C">
        <w:trPr>
          <w:trHeight w:val="1500"/>
        </w:trPr>
        <w:tc>
          <w:tcPr>
            <w:tcW w:w="7950" w:type="dxa"/>
            <w:vMerge w:val="restart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 </w:t>
            </w:r>
            <w:r w:rsidRPr="000E0F7C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AU"/>
              </w:rPr>
              <w:drawing>
                <wp:inline distT="0" distB="0" distL="0" distR="0">
                  <wp:extent cx="4762500" cy="3181350"/>
                  <wp:effectExtent l="0" t="0" r="0" b="0"/>
                  <wp:docPr id="8" name="Picture 8" descr="http://www.microconnect.com.au/images/Photo/IMG_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croconnect.com.au/images/Photo/IMG_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0F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27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27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 </w:t>
            </w:r>
            <w:r w:rsidRPr="000E0F7C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AU"/>
              </w:rPr>
              <w:drawing>
                <wp:inline distT="0" distB="0" distL="0" distR="0">
                  <wp:extent cx="952500" cy="952500"/>
                  <wp:effectExtent l="0" t="0" r="0" b="0"/>
                  <wp:docPr id="6" name="Picture 6" descr="System-Replacemen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stem-Replacemen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AU"/>
              </w:rPr>
              <w:drawing>
                <wp:inline distT="0" distB="0" distL="0" distR="0">
                  <wp:extent cx="952500" cy="952500"/>
                  <wp:effectExtent l="0" t="0" r="0" b="0"/>
                  <wp:docPr id="5" name="Picture 5" descr="battery-full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ttery-full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0F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AU"/>
              </w:rPr>
              <w:drawing>
                <wp:inline distT="0" distB="0" distL="0" distR="0">
                  <wp:extent cx="952500" cy="952500"/>
                  <wp:effectExtent l="0" t="0" r="0" b="0"/>
                  <wp:docPr id="4" name="Picture 4" descr="connect-icon-p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nect-icon-p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F7C" w:rsidRPr="000E0F7C" w:rsidTr="000E0F7C">
        <w:trPr>
          <w:trHeight w:val="7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Smart card for quick and easy field changeover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proofErr w:type="spellStart"/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Supercap</w:t>
            </w:r>
            <w:proofErr w:type="spellEnd"/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 UPS with power failure alarms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Powered AUX serial port for Bluetooth Travel time</w:t>
            </w:r>
          </w:p>
        </w:tc>
      </w:tr>
      <w:tr w:rsidR="000E0F7C" w:rsidRPr="000E0F7C" w:rsidTr="000E0F7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 </w:t>
            </w:r>
          </w:p>
        </w:tc>
      </w:tr>
      <w:tr w:rsidR="000E0F7C" w:rsidRPr="000E0F7C" w:rsidTr="000E0F7C">
        <w:trPr>
          <w:trHeight w:val="15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en-AU"/>
              </w:rPr>
              <w:drawing>
                <wp:inline distT="0" distB="0" distL="0" distR="0">
                  <wp:extent cx="952500" cy="771525"/>
                  <wp:effectExtent l="0" t="0" r="0" b="9525"/>
                  <wp:docPr id="2" name="Picture 2" descr="scats logo portrait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ats logo portrait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en-AU"/>
              </w:rPr>
              <w:drawing>
                <wp:inline distT="0" distB="0" distL="0" distR="0">
                  <wp:extent cx="952500" cy="952500"/>
                  <wp:effectExtent l="0" t="0" r="0" b="0"/>
                  <wp:docPr id="1" name="Picture 1" descr="Thermometer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rmometer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 </w:t>
            </w:r>
          </w:p>
        </w:tc>
      </w:tr>
      <w:tr w:rsidR="000E0F7C" w:rsidRPr="000E0F7C" w:rsidTr="000E0F7C">
        <w:trPr>
          <w:trHeight w:val="7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27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Designed and tested with the latest SCATS® software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High temperature operation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E0F7C" w:rsidRPr="000E0F7C" w:rsidRDefault="000E0F7C" w:rsidP="000E0F7C">
            <w:pPr>
              <w:spacing w:after="0" w:line="3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0E0F7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 </w:t>
            </w:r>
          </w:p>
        </w:tc>
      </w:tr>
    </w:tbl>
    <w:p w:rsidR="000E0F7C" w:rsidRPr="000E0F7C" w:rsidRDefault="000E0F7C" w:rsidP="000E0F7C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333333"/>
          <w:sz w:val="37"/>
          <w:szCs w:val="37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4"/>
          <w:szCs w:val="24"/>
          <w:lang w:val="en-GB" w:eastAsia="en-AU"/>
        </w:rPr>
        <w:t>Description</w:t>
      </w:r>
    </w:p>
    <w:p w:rsidR="000E0F7C" w:rsidRPr="000E0F7C" w:rsidRDefault="000E0F7C" w:rsidP="000E0F7C">
      <w:pPr>
        <w:spacing w:after="0" w:line="390" w:lineRule="atLeast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The 3G LCM connects a SCATS® traffic controller (using RS232) to the SCATS® traffic system using a Mobile 3G connection.  The 3G LCM is fully automatic, easily installed and is ideal for:</w:t>
      </w:r>
    </w:p>
    <w:p w:rsidR="000E0F7C" w:rsidRPr="000E0F7C" w:rsidRDefault="000E0F7C" w:rsidP="000E0F7C">
      <w:pPr>
        <w:numPr>
          <w:ilvl w:val="0"/>
          <w:numId w:val="1"/>
        </w:numPr>
        <w:spacing w:before="100" w:beforeAutospacing="1" w:after="100" w:afterAutospacing="1" w:line="300" w:lineRule="atLeast"/>
        <w:ind w:left="75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Remote locations where standard cable is too expensive to install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bookmarkStart w:id="0" w:name="_GoBack"/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Backup for critical sites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New sites awaiting cable to be installed but need to be linked prior to commissioning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Features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3G Quad Band 850/900/1800/1900 MHz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High temperature operation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Advanced diagnostics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USB Console port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Complete status display on the LED front panel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Smartcard for easy in field replacement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Quick connect cables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Full logging of events including SCATS® connection issues (Redundant Syslog sending)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Internal low voltage UPS allows mains failure event logging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Syslog logging </w:t>
      </w:r>
    </w:p>
    <w:p w:rsidR="000E0F7C" w:rsidRPr="000E0F7C" w:rsidRDefault="000E0F7C" w:rsidP="000E0F7C">
      <w:pPr>
        <w:numPr>
          <w:ilvl w:val="0"/>
          <w:numId w:val="1"/>
        </w:numPr>
        <w:spacing w:after="0" w:line="300" w:lineRule="atLeast"/>
        <w:ind w:left="73" w:hanging="357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100-240VAC, 50/60Hz </w:t>
      </w:r>
    </w:p>
    <w:bookmarkEnd w:id="0"/>
    <w:p w:rsidR="000E0F7C" w:rsidRPr="000E0F7C" w:rsidRDefault="000E0F7C" w:rsidP="000E0F7C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333333"/>
          <w:sz w:val="37"/>
          <w:szCs w:val="37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4"/>
          <w:szCs w:val="24"/>
          <w:lang w:val="en-GB" w:eastAsia="en-AU"/>
        </w:rPr>
        <w:t>Accessories</w:t>
      </w:r>
    </w:p>
    <w:p w:rsidR="000E0F7C" w:rsidRPr="000E0F7C" w:rsidRDefault="000E0F7C" w:rsidP="000E0F7C">
      <w:pPr>
        <w:spacing w:after="120" w:line="390" w:lineRule="atLeast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lastRenderedPageBreak/>
        <w:t>Configuration Smart Card</w:t>
      </w:r>
      <w:r w:rsidRPr="000E0F7C"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  <w:br/>
      </w: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Universal PSC- TSC/4 cable</w:t>
      </w:r>
      <w:r w:rsidRPr="000E0F7C"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  <w:br/>
      </w: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Older Controller cables, Delta 3/5 - PTF</w:t>
      </w:r>
      <w:r w:rsidRPr="000E0F7C"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  <w:br/>
      </w: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Vertical mounting bracket</w:t>
      </w:r>
      <w:r w:rsidRPr="000E0F7C"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  <w:br/>
      </w: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IEC power cable (country specific)</w:t>
      </w:r>
    </w:p>
    <w:p w:rsidR="000E0F7C" w:rsidRPr="000E0F7C" w:rsidRDefault="000E0F7C" w:rsidP="000E0F7C">
      <w:pPr>
        <w:spacing w:after="270" w:line="390" w:lineRule="atLeast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 xml:space="preserve">Manuals </w:t>
      </w:r>
      <w:proofErr w:type="spellStart"/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etc</w:t>
      </w:r>
      <w:proofErr w:type="spellEnd"/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 xml:space="preserve"> are available via our secure </w:t>
      </w:r>
      <w:hyperlink r:id="rId11" w:history="1">
        <w:r w:rsidRPr="000E0F7C">
          <w:rPr>
            <w:rFonts w:ascii="Arial" w:eastAsia="Times New Roman" w:hAnsi="Arial" w:cs="Arial"/>
            <w:color w:val="0088CC"/>
            <w:sz w:val="20"/>
            <w:szCs w:val="20"/>
            <w:lang w:val="en-GB" w:eastAsia="en-AU"/>
          </w:rPr>
          <w:t>customer portal</w:t>
        </w:r>
      </w:hyperlink>
      <w:r w:rsidRPr="000E0F7C">
        <w:rPr>
          <w:rFonts w:ascii="Arial" w:eastAsia="Times New Roman" w:hAnsi="Arial" w:cs="Arial"/>
          <w:color w:val="333333"/>
          <w:sz w:val="20"/>
          <w:szCs w:val="20"/>
          <w:lang w:val="en-GB" w:eastAsia="en-AU"/>
        </w:rPr>
        <w:t> site for registered customers only.  Please contact us if you require more information</w:t>
      </w:r>
    </w:p>
    <w:p w:rsidR="000E0F7C" w:rsidRPr="000E0F7C" w:rsidRDefault="000E0F7C" w:rsidP="000E0F7C">
      <w:pPr>
        <w:spacing w:after="270" w:line="390" w:lineRule="atLeast"/>
        <w:rPr>
          <w:rFonts w:ascii="Helvetica" w:eastAsia="Times New Roman" w:hAnsi="Helvetica" w:cs="Helvetica"/>
          <w:color w:val="333333"/>
          <w:sz w:val="21"/>
          <w:szCs w:val="21"/>
          <w:lang w:val="en-GB" w:eastAsia="en-AU"/>
        </w:rPr>
      </w:pPr>
      <w:r w:rsidRPr="000E0F7C">
        <w:rPr>
          <w:rFonts w:ascii="Arial" w:eastAsia="Times New Roman" w:hAnsi="Arial" w:cs="Arial"/>
          <w:color w:val="333333"/>
          <w:sz w:val="16"/>
          <w:szCs w:val="16"/>
          <w:lang w:val="en-GB" w:eastAsia="en-AU"/>
        </w:rPr>
        <w:t>®SCATS is a registered trademark of RMS in NSW</w:t>
      </w:r>
    </w:p>
    <w:p w:rsidR="005E652D" w:rsidRDefault="000E0F7C"/>
    <w:sectPr w:rsidR="005E652D" w:rsidSect="000E0F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5BC1"/>
    <w:multiLevelType w:val="multilevel"/>
    <w:tmpl w:val="80B2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7C"/>
    <w:rsid w:val="00042897"/>
    <w:rsid w:val="000E0F7C"/>
    <w:rsid w:val="001063F3"/>
    <w:rsid w:val="002105BA"/>
    <w:rsid w:val="00421E49"/>
    <w:rsid w:val="004F78EF"/>
    <w:rsid w:val="005119D0"/>
    <w:rsid w:val="005A7EAB"/>
    <w:rsid w:val="005F42F9"/>
    <w:rsid w:val="007A7C49"/>
    <w:rsid w:val="008C5D5F"/>
    <w:rsid w:val="008E436E"/>
    <w:rsid w:val="00947858"/>
    <w:rsid w:val="0095513F"/>
    <w:rsid w:val="00AF4B8B"/>
    <w:rsid w:val="00AF5CE1"/>
    <w:rsid w:val="00B12B05"/>
    <w:rsid w:val="00B50811"/>
    <w:rsid w:val="00C63645"/>
    <w:rsid w:val="00DC10E1"/>
    <w:rsid w:val="00F7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49772-F073-447C-AF82-FC7C7F2B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0F7C"/>
    <w:pPr>
      <w:spacing w:before="150" w:after="150" w:line="600" w:lineRule="atLeast"/>
      <w:outlineLvl w:val="1"/>
    </w:pPr>
    <w:rPr>
      <w:rFonts w:ascii="Helvetica" w:eastAsia="Times New Roman" w:hAnsi="Helvetica" w:cs="Helvetica"/>
      <w:sz w:val="47"/>
      <w:szCs w:val="47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0E0F7C"/>
    <w:pPr>
      <w:spacing w:before="150" w:after="150" w:line="600" w:lineRule="atLeast"/>
      <w:outlineLvl w:val="2"/>
    </w:pPr>
    <w:rPr>
      <w:rFonts w:ascii="Helvetica" w:eastAsia="Times New Roman" w:hAnsi="Helvetica" w:cs="Helvetica"/>
      <w:sz w:val="37"/>
      <w:szCs w:val="3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F7C"/>
    <w:rPr>
      <w:rFonts w:ascii="Helvetica" w:eastAsia="Times New Roman" w:hAnsi="Helvetica" w:cs="Helvetica"/>
      <w:sz w:val="47"/>
      <w:szCs w:val="47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E0F7C"/>
    <w:rPr>
      <w:rFonts w:ascii="Helvetica" w:eastAsia="Times New Roman" w:hAnsi="Helvetica" w:cs="Helvetica"/>
      <w:sz w:val="37"/>
      <w:szCs w:val="3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E0F7C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E0F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ption">
    <w:name w:val="caption"/>
    <w:basedOn w:val="Normal"/>
    <w:rsid w:val="000E0F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3633745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ustomer.microconnect.com.a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DAEBE9E6.dotm</Template>
  <TotalTime>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Ripper</dc:creator>
  <cp:keywords/>
  <dc:description/>
  <cp:lastModifiedBy>David Ripper</cp:lastModifiedBy>
  <cp:revision>1</cp:revision>
  <dcterms:created xsi:type="dcterms:W3CDTF">2014-08-14T23:41:00Z</dcterms:created>
  <dcterms:modified xsi:type="dcterms:W3CDTF">2014-08-14T23:45:00Z</dcterms:modified>
</cp:coreProperties>
</file>