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Pr="00E5365C" w:rsidRDefault="000477E5">
      <w:pPr>
        <w:rPr>
          <w:rFonts w:cs="Segoe UI Semilight"/>
        </w:rPr>
      </w:pPr>
      <w:bookmarkStart w:id="0" w:name="_GoBack"/>
      <w:bookmarkEnd w:id="0"/>
    </w:p>
    <w:p w14:paraId="7CC06483" w14:textId="49289B6F" w:rsidR="00D17033" w:rsidRPr="00E5365C" w:rsidRDefault="002D3462" w:rsidP="00CA2F64">
      <w:pPr>
        <w:spacing w:after="240" w:line="240" w:lineRule="auto"/>
        <w:rPr>
          <w:rFonts w:ascii="Century Gothic" w:eastAsia="Times New Roman" w:hAnsi="Century Gothic" w:cs="Segoe UI Semilight"/>
          <w:b/>
          <w:sz w:val="28"/>
          <w:szCs w:val="28"/>
          <w:lang w:val="en-US"/>
        </w:rPr>
      </w:pPr>
      <w:r w:rsidRPr="00E5365C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>I</w:t>
      </w:r>
      <w:r w:rsidR="00386EA8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>MPACT AND IMPLEMENTATION REPORT (IIR) RESPONSE TEMPLATE</w:t>
      </w:r>
      <w:r w:rsidR="0094755F" w:rsidRPr="00E5365C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 xml:space="preserve"> </w:t>
      </w:r>
      <w:r w:rsidRPr="00E5365C">
        <w:rPr>
          <w:rFonts w:ascii="Century Gothic" w:eastAsia="Times New Roman" w:hAnsi="Century Gothic" w:cs="Segoe UI Semilight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E5365C" w14:paraId="7CC0648A" w14:textId="77777777" w:rsidTr="00694898">
        <w:tc>
          <w:tcPr>
            <w:tcW w:w="6806" w:type="dxa"/>
            <w:hideMark/>
          </w:tcPr>
          <w:p w14:paraId="7CC06484" w14:textId="0ABADA34" w:rsidR="0094755F" w:rsidRPr="00386EA8" w:rsidRDefault="0094755F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Issue #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921680" w:rsidRPr="00386EA8">
              <w:rPr>
                <w:rFonts w:eastAsia="Times New Roman" w:cs="Segoe UI Semilight"/>
                <w:szCs w:val="20"/>
                <w:lang w:val="en-US"/>
              </w:rPr>
              <w:t>IN0</w:t>
            </w:r>
            <w:r w:rsidR="00364D3F" w:rsidRPr="00386EA8">
              <w:rPr>
                <w:rFonts w:eastAsia="Times New Roman" w:cs="Segoe UI Semilight"/>
                <w:szCs w:val="20"/>
                <w:lang w:val="en-US"/>
              </w:rPr>
              <w:t>0</w:t>
            </w:r>
            <w:r w:rsidR="00E50042" w:rsidRPr="00386EA8">
              <w:rPr>
                <w:rFonts w:eastAsia="Times New Roman" w:cs="Segoe UI Semilight"/>
                <w:szCs w:val="20"/>
                <w:lang w:val="en-US"/>
              </w:rPr>
              <w:t>4</w:t>
            </w:r>
            <w:r w:rsidR="00921680" w:rsidRPr="00386EA8">
              <w:rPr>
                <w:rFonts w:eastAsia="Times New Roman" w:cs="Segoe UI Semilight"/>
                <w:szCs w:val="20"/>
                <w:lang w:val="en-US"/>
              </w:rPr>
              <w:t>/1</w:t>
            </w:r>
            <w:r w:rsidR="00E50042" w:rsidRPr="00386EA8">
              <w:rPr>
                <w:rFonts w:eastAsia="Times New Roman" w:cs="Segoe UI Semilight"/>
                <w:szCs w:val="20"/>
                <w:lang w:val="en-US"/>
              </w:rPr>
              <w:t>8</w:t>
            </w:r>
            <w:r w:rsidR="00921680" w:rsidRPr="00386EA8">
              <w:rPr>
                <w:rFonts w:eastAsia="Times New Roman" w:cs="Segoe UI Semilight"/>
                <w:szCs w:val="20"/>
                <w:lang w:val="en-US"/>
              </w:rPr>
              <w:t xml:space="preserve"> – </w:t>
            </w:r>
            <w:r w:rsidR="00364D3F" w:rsidRPr="00386EA8">
              <w:rPr>
                <w:rFonts w:eastAsia="Times New Roman" w:cs="Segoe UI Semilight"/>
                <w:szCs w:val="20"/>
                <w:lang w:val="en-US"/>
              </w:rPr>
              <w:t>Change</w:t>
            </w:r>
            <w:r w:rsidR="00E50042" w:rsidRPr="00386EA8">
              <w:rPr>
                <w:rFonts w:eastAsia="Times New Roman" w:cs="Segoe UI Semilight"/>
                <w:szCs w:val="20"/>
                <w:lang w:val="en-US"/>
              </w:rPr>
              <w:t xml:space="preserve"> of Adelaide weather station and change from actual to forecast sunshine hours</w:t>
            </w:r>
          </w:p>
          <w:p w14:paraId="7CC06485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Review comments submitted by: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Contact Person: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7CC06487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Date: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7CC0648B" w14:textId="77777777" w:rsidR="00D17033" w:rsidRPr="00E5365C" w:rsidRDefault="00D17033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  <w:r w:rsidRPr="00E5365C">
        <w:rPr>
          <w:rFonts w:eastAsia="Times New Roman" w:cs="Segoe UI Semilight"/>
          <w:szCs w:val="20"/>
          <w:lang w:val="en-US"/>
        </w:rPr>
        <w:tab/>
      </w:r>
    </w:p>
    <w:p w14:paraId="7CC0648C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i/>
          <w:szCs w:val="20"/>
          <w:lang w:val="en-US"/>
        </w:rPr>
      </w:pPr>
      <w:r w:rsidRPr="00E5365C">
        <w:rPr>
          <w:rFonts w:eastAsia="Times New Roman" w:cs="Segoe UI Semilight"/>
          <w:i/>
          <w:szCs w:val="20"/>
          <w:lang w:val="en-US"/>
        </w:rPr>
        <w:t xml:space="preserve">Please complete sections 1 and </w:t>
      </w:r>
      <w:r w:rsidR="00694898" w:rsidRPr="00E5365C">
        <w:rPr>
          <w:rFonts w:eastAsia="Times New Roman" w:cs="Segoe UI Semilight"/>
          <w:i/>
          <w:szCs w:val="20"/>
          <w:lang w:val="en-US"/>
        </w:rPr>
        <w:t>2</w:t>
      </w:r>
      <w:r w:rsidRPr="00E5365C">
        <w:rPr>
          <w:rFonts w:eastAsia="Times New Roman" w:cs="Segoe UI Semilight"/>
          <w:i/>
          <w:szCs w:val="20"/>
          <w:lang w:val="en-US"/>
        </w:rPr>
        <w:t xml:space="preserve">. </w:t>
      </w:r>
    </w:p>
    <w:p w14:paraId="7CC0648D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szCs w:val="20"/>
          <w:lang w:val="en-US"/>
        </w:rPr>
      </w:pPr>
    </w:p>
    <w:p w14:paraId="7CC0648E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b/>
          <w:szCs w:val="20"/>
          <w:lang w:val="en-US"/>
        </w:rPr>
      </w:pPr>
      <w:r w:rsidRPr="00E5365C">
        <w:rPr>
          <w:rFonts w:eastAsia="Times New Roman" w:cs="Segoe UI Semilight"/>
          <w:b/>
          <w:szCs w:val="20"/>
          <w:lang w:val="en-US"/>
        </w:rPr>
        <w:t xml:space="preserve">Section 1 - General Comments </w:t>
      </w:r>
      <w:r w:rsidR="00F778C1" w:rsidRPr="00E5365C">
        <w:rPr>
          <w:rFonts w:eastAsia="Times New Roman" w:cs="Segoe UI Semilight"/>
          <w:b/>
          <w:szCs w:val="20"/>
          <w:lang w:val="en-US"/>
        </w:rPr>
        <w:t>on the IIR</w:t>
      </w:r>
    </w:p>
    <w:p w14:paraId="7CC0648F" w14:textId="77777777" w:rsidR="00CD1138" w:rsidRPr="00E5365C" w:rsidRDefault="00CD1138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E5365C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E5365C" w:rsidRDefault="00CD1138" w:rsidP="00D17033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E5365C" w:rsidRDefault="00584DAB" w:rsidP="00D17033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Response</w:t>
            </w: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:rsidRPr="00E5365C" w14:paraId="7CC06495" w14:textId="77777777" w:rsidTr="00CA2F64">
        <w:tc>
          <w:tcPr>
            <w:tcW w:w="5524" w:type="dxa"/>
          </w:tcPr>
          <w:p w14:paraId="7CC06493" w14:textId="29617415" w:rsidR="0074721D" w:rsidRPr="00E5365C" w:rsidRDefault="0074721D" w:rsidP="00F778C1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Sections 1 to 4 of the IIR set out 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AEMO</w:t>
            </w:r>
            <w:r w:rsidR="00E5365C"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’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s critical examination of the proposal.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br/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  <w:t>Does your organisation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support AEMO’s examination of the proposal? 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br/>
              <w:t>If no, please specify areas in which your organisation disputes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critical 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examination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of the 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>proposal and include information that supports your organisation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reasons for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not support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ing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’s </w:t>
            </w:r>
            <w:r w:rsidR="00F778C1" w:rsidRPr="00E5365C">
              <w:rPr>
                <w:rFonts w:eastAsia="Times New Roman" w:cs="Segoe UI Semilight"/>
                <w:szCs w:val="20"/>
                <w:lang w:val="en-US"/>
              </w:rPr>
              <w:t xml:space="preserve">examination. 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Pr="00E5365C" w:rsidRDefault="0074721D" w:rsidP="00D17033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F778C1" w:rsidRPr="00E5365C" w14:paraId="7CC06498" w14:textId="77777777" w:rsidTr="000947B3">
        <w:tc>
          <w:tcPr>
            <w:tcW w:w="5524" w:type="dxa"/>
          </w:tcPr>
          <w:p w14:paraId="7CC06496" w14:textId="02C0614D" w:rsidR="00F778C1" w:rsidRPr="00E5365C" w:rsidRDefault="00F778C1" w:rsidP="00584DA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Sections 5 to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>9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of the IIR set out </w:t>
            </w:r>
            <w:r w:rsidR="00584DAB"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AEMO’s assessment of likely effect of proposal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>.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  <w:t xml:space="preserve">Does your organisation support AEMO’s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 xml:space="preserve">assessment of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the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>likely effect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s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 xml:space="preserve">of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the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>proposal.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?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lastRenderedPageBreak/>
              <w:br/>
              <w:t>If no, please specify areas in which your organisation disputes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 xml:space="preserve">assessment of the likely effect of the proposal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and include information that supports your organisation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reasons for not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>support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="00584DAB" w:rsidRPr="00E5365C">
              <w:rPr>
                <w:rFonts w:eastAsia="Times New Roman" w:cs="Segoe UI Semilight"/>
                <w:szCs w:val="20"/>
                <w:lang w:val="en-US"/>
              </w:rPr>
              <w:t>assessment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14:paraId="7CC06497" w14:textId="77777777" w:rsidR="00F778C1" w:rsidRPr="00E5365C" w:rsidRDefault="00F778C1" w:rsidP="000947B3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CD1138" w:rsidRPr="00E5365C" w14:paraId="7CC0649F" w14:textId="77777777" w:rsidTr="00CA2F64">
        <w:tc>
          <w:tcPr>
            <w:tcW w:w="5524" w:type="dxa"/>
          </w:tcPr>
          <w:p w14:paraId="7CC06499" w14:textId="59AE9F3F" w:rsidR="00584DAB" w:rsidRPr="00E5365C" w:rsidRDefault="00584DAB" w:rsidP="00584DA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>Section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s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10 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 xml:space="preserve">and 11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>of the IIR s</w:t>
            </w:r>
            <w:r w:rsidR="00CA2F64" w:rsidRPr="00E5365C">
              <w:rPr>
                <w:rFonts w:eastAsia="Times New Roman" w:cs="Segoe UI Semilight"/>
                <w:szCs w:val="20"/>
                <w:lang w:val="en-US"/>
              </w:rPr>
              <w:t xml:space="preserve">et out 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AEMO</w:t>
            </w:r>
            <w:r w:rsidR="00E5365C"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’</w:t>
            </w:r>
            <w:r w:rsidRPr="00E5365C">
              <w:rPr>
                <w:rFonts w:eastAsia="Times New Roman" w:cs="Segoe UI Semilight"/>
                <w:i/>
                <w:szCs w:val="20"/>
                <w:u w:val="single"/>
                <w:lang w:val="en-US"/>
              </w:rPr>
              <w:t>s recommendation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. </w:t>
            </w:r>
          </w:p>
          <w:p w14:paraId="7CC0649A" w14:textId="77777777" w:rsidR="00584DAB" w:rsidRPr="00E5365C" w:rsidRDefault="00584DAB" w:rsidP="00584DAB">
            <w:pPr>
              <w:rPr>
                <w:rFonts w:eastAsia="Times New Roman" w:cs="Segoe UI Semilight"/>
                <w:szCs w:val="20"/>
                <w:lang w:val="en-US"/>
              </w:rPr>
            </w:pPr>
          </w:p>
          <w:p w14:paraId="7CC0649B" w14:textId="03843A62" w:rsidR="00584DAB" w:rsidRPr="00E5365C" w:rsidRDefault="00584DAB" w:rsidP="00584DA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t>Does your organisation support AEMO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’s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position to recommend the procedures changes?</w:t>
            </w:r>
          </w:p>
          <w:p w14:paraId="7CC0649D" w14:textId="1AAF0A72" w:rsidR="00CD1138" w:rsidRPr="00E5365C" w:rsidRDefault="0074721D" w:rsidP="00584DAB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  <w:t>If no</w:t>
            </w:r>
            <w:r w:rsidR="00E5365C" w:rsidRPr="00E5365C">
              <w:rPr>
                <w:rFonts w:eastAsia="Times New Roman" w:cs="Segoe UI Semilight"/>
                <w:szCs w:val="20"/>
                <w:lang w:val="en-US"/>
              </w:rPr>
              <w:t>,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please provide details why your organisation does not supports AEMO’s recommendation.</w:t>
            </w:r>
            <w:r w:rsidR="00CA2F64"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14:paraId="7CC0649E" w14:textId="77777777" w:rsidR="00CD1138" w:rsidRPr="00E5365C" w:rsidRDefault="00CD1138" w:rsidP="00D17033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7CC064A2" w14:textId="77777777" w:rsidR="00CD1138" w:rsidRPr="00E5365C" w:rsidRDefault="00CD1138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p w14:paraId="7CC064A3" w14:textId="77777777" w:rsidR="00CD1138" w:rsidRPr="00E5365C" w:rsidRDefault="00CD1138" w:rsidP="00CD1138">
      <w:pPr>
        <w:spacing w:after="0" w:line="240" w:lineRule="auto"/>
        <w:ind w:left="-426"/>
        <w:rPr>
          <w:rFonts w:eastAsia="Times New Roman" w:cs="Segoe UI Semilight"/>
          <w:b/>
          <w:szCs w:val="20"/>
          <w:lang w:val="en-US"/>
        </w:rPr>
      </w:pPr>
      <w:r w:rsidRPr="00E5365C">
        <w:rPr>
          <w:rFonts w:eastAsia="Times New Roman" w:cs="Segoe UI Semilight"/>
          <w:b/>
          <w:szCs w:val="20"/>
          <w:lang w:val="en-US"/>
        </w:rPr>
        <w:t xml:space="preserve">Section 2 – Specific comments regarding RMPs and </w:t>
      </w:r>
      <w:r w:rsidR="0094755F" w:rsidRPr="00E5365C">
        <w:rPr>
          <w:rFonts w:eastAsia="Times New Roman" w:cs="Segoe UI Semilight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993"/>
        <w:gridCol w:w="3906"/>
        <w:gridCol w:w="3969"/>
        <w:gridCol w:w="1134"/>
        <w:gridCol w:w="3436"/>
      </w:tblGrid>
      <w:tr w:rsidR="00D17033" w:rsidRPr="00E5365C" w14:paraId="7CC064A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7CC064A4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color w:val="FFFFFF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E5365C" w14:paraId="7CC064AC" w14:textId="77777777" w:rsidTr="000061B2">
        <w:trPr>
          <w:tblHeader/>
        </w:trPr>
        <w:tc>
          <w:tcPr>
            <w:tcW w:w="1021" w:type="dxa"/>
          </w:tcPr>
          <w:p w14:paraId="7CC064A6" w14:textId="16AE816D" w:rsidR="00D17033" w:rsidRPr="00E5365C" w:rsidRDefault="00D17033" w:rsidP="0094755F">
            <w:pPr>
              <w:spacing w:before="120" w:after="120" w:line="240" w:lineRule="auto"/>
              <w:ind w:left="-108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>RMP</w:t>
            </w: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br/>
              <w:t>or</w:t>
            </w:r>
            <w:r w:rsidR="0094755F" w:rsidRPr="00E5365C">
              <w:rPr>
                <w:rFonts w:eastAsia="Times New Roman" w:cs="Segoe UI Semilight"/>
                <w:b/>
                <w:szCs w:val="20"/>
                <w:lang w:val="en-US"/>
              </w:rPr>
              <w:t xml:space="preserve"> </w:t>
            </w:r>
            <w:r w:rsidR="000061B2">
              <w:rPr>
                <w:rFonts w:eastAsia="Times New Roman" w:cs="Segoe UI Semilight"/>
                <w:b/>
                <w:szCs w:val="20"/>
                <w:lang w:val="en-US"/>
              </w:rPr>
              <w:t>Register</w:t>
            </w: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>?</w:t>
            </w:r>
          </w:p>
        </w:tc>
        <w:tc>
          <w:tcPr>
            <w:tcW w:w="993" w:type="dxa"/>
          </w:tcPr>
          <w:p w14:paraId="7CC064A7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906" w:type="dxa"/>
          </w:tcPr>
          <w:p w14:paraId="7CC064A8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7CC064A9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>Proposed text</w:t>
            </w: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strike/>
                <w:color w:val="FF0000"/>
                <w:szCs w:val="20"/>
                <w:lang w:val="en-US"/>
              </w:rPr>
              <w:t>Red strikeout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means delete and 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br/>
            </w:r>
            <w:r w:rsidRPr="00E5365C"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  <w:t>blue underline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7CC064AA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>Rating</w:t>
            </w:r>
            <w:r w:rsidRPr="00E5365C">
              <w:rPr>
                <w:rFonts w:eastAsia="Times New Roman" w:cs="Segoe UI Semilight"/>
                <w:b/>
                <w:szCs w:val="20"/>
                <w:vertAlign w:val="superscript"/>
                <w:lang w:val="en-US"/>
              </w:rPr>
              <w:footnoteReference w:id="1"/>
            </w: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7CC064AB" w14:textId="77777777" w:rsidR="00D17033" w:rsidRPr="00E5365C" w:rsidRDefault="00D17033" w:rsidP="00D17033">
            <w:pPr>
              <w:spacing w:before="120" w:after="120" w:line="240" w:lineRule="auto"/>
              <w:ind w:right="176"/>
              <w:jc w:val="center"/>
              <w:rPr>
                <w:rFonts w:eastAsia="Times New Roman" w:cs="Segoe UI Semilight"/>
                <w:b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t xml:space="preserve">AEMO Response </w:t>
            </w:r>
            <w:r w:rsidRPr="00E5365C">
              <w:rPr>
                <w:rFonts w:eastAsia="Times New Roman" w:cs="Segoe UI Semilight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E5365C" w14:paraId="7CC064B3" w14:textId="77777777" w:rsidTr="000061B2">
        <w:tc>
          <w:tcPr>
            <w:tcW w:w="1021" w:type="dxa"/>
          </w:tcPr>
          <w:p w14:paraId="7CC064AD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CC064AE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6" w:type="dxa"/>
          </w:tcPr>
          <w:p w14:paraId="7CC064AF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0" w14:textId="77777777" w:rsidR="00D17033" w:rsidRPr="00E5365C" w:rsidRDefault="00D17033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1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2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D17033" w:rsidRPr="00E5365C" w14:paraId="7CC064BA" w14:textId="77777777" w:rsidTr="000061B2">
        <w:tc>
          <w:tcPr>
            <w:tcW w:w="1021" w:type="dxa"/>
          </w:tcPr>
          <w:p w14:paraId="7CC064B4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CC064B5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6" w:type="dxa"/>
          </w:tcPr>
          <w:p w14:paraId="7CC064B6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7" w14:textId="77777777" w:rsidR="00D17033" w:rsidRPr="00E5365C" w:rsidRDefault="00D17033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8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9" w14:textId="77777777" w:rsidR="00D17033" w:rsidRPr="00E5365C" w:rsidRDefault="00D17033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D17033" w:rsidRPr="00E5365C" w14:paraId="7CC064C1" w14:textId="77777777" w:rsidTr="000061B2">
        <w:tc>
          <w:tcPr>
            <w:tcW w:w="1021" w:type="dxa"/>
          </w:tcPr>
          <w:p w14:paraId="7CC064BB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CC064BC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6" w:type="dxa"/>
          </w:tcPr>
          <w:p w14:paraId="7CC064BD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E" w14:textId="77777777" w:rsidR="00D17033" w:rsidRPr="00E5365C" w:rsidRDefault="00D17033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F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0" w14:textId="77777777" w:rsidR="00D17033" w:rsidRPr="00E5365C" w:rsidRDefault="00D17033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D17033" w:rsidRPr="00E5365C" w14:paraId="7CC064C8" w14:textId="77777777" w:rsidTr="000061B2">
        <w:tc>
          <w:tcPr>
            <w:tcW w:w="1021" w:type="dxa"/>
          </w:tcPr>
          <w:p w14:paraId="7CC064C2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CC064C3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6" w:type="dxa"/>
          </w:tcPr>
          <w:p w14:paraId="7CC064C4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5" w14:textId="77777777" w:rsidR="00D17033" w:rsidRPr="00E5365C" w:rsidRDefault="00D17033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6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7" w14:textId="77777777" w:rsidR="00D17033" w:rsidRPr="00E5365C" w:rsidRDefault="00D17033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D17033" w:rsidRPr="00E5365C" w14:paraId="7CC064CF" w14:textId="77777777" w:rsidTr="000061B2">
        <w:tc>
          <w:tcPr>
            <w:tcW w:w="1021" w:type="dxa"/>
          </w:tcPr>
          <w:p w14:paraId="7CC064C9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CC064CA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6" w:type="dxa"/>
          </w:tcPr>
          <w:p w14:paraId="7CC064CB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C" w14:textId="77777777" w:rsidR="00D17033" w:rsidRPr="00E5365C" w:rsidRDefault="00D17033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D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E" w14:textId="77777777" w:rsidR="00D17033" w:rsidRPr="00E5365C" w:rsidRDefault="00D17033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D17033" w:rsidRPr="00E5365C" w14:paraId="7CC064D6" w14:textId="77777777" w:rsidTr="000061B2">
        <w:tc>
          <w:tcPr>
            <w:tcW w:w="1021" w:type="dxa"/>
          </w:tcPr>
          <w:p w14:paraId="7CC064D0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CC064D1" w14:textId="77777777" w:rsidR="00D17033" w:rsidRPr="00E5365C" w:rsidRDefault="00D17033" w:rsidP="00D17033">
            <w:pPr>
              <w:spacing w:before="120" w:after="120" w:line="240" w:lineRule="auto"/>
              <w:jc w:val="center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06" w:type="dxa"/>
          </w:tcPr>
          <w:p w14:paraId="7CC064D2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D3" w14:textId="77777777" w:rsidR="00D17033" w:rsidRPr="00E5365C" w:rsidRDefault="00D17033" w:rsidP="00D17033">
            <w:pPr>
              <w:spacing w:before="120" w:after="120" w:line="240" w:lineRule="auto"/>
              <w:ind w:left="360"/>
              <w:rPr>
                <w:rFonts w:eastAsia="Times New Roman" w:cs="Segoe UI Semilight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D4" w14:textId="77777777" w:rsidR="00D17033" w:rsidRPr="00E5365C" w:rsidRDefault="00D17033" w:rsidP="00D17033">
            <w:pPr>
              <w:spacing w:before="120" w:after="120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D5" w14:textId="77777777" w:rsidR="00D17033" w:rsidRPr="00E5365C" w:rsidRDefault="00D17033" w:rsidP="00D17033">
            <w:pPr>
              <w:spacing w:before="120" w:after="120" w:line="240" w:lineRule="auto"/>
              <w:ind w:right="1560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7CC064E5" w14:textId="77777777" w:rsidR="00D17033" w:rsidRPr="00E5365C" w:rsidRDefault="00D17033" w:rsidP="00D17033">
      <w:pPr>
        <w:tabs>
          <w:tab w:val="num" w:pos="540"/>
        </w:tabs>
        <w:spacing w:after="240" w:line="240" w:lineRule="auto"/>
        <w:ind w:left="540"/>
        <w:rPr>
          <w:rFonts w:eastAsia="Times New Roman" w:cs="Segoe UI Semilight"/>
          <w:b/>
          <w:sz w:val="24"/>
          <w:szCs w:val="24"/>
          <w:u w:val="single"/>
          <w:lang w:val="en-US"/>
        </w:rPr>
      </w:pPr>
    </w:p>
    <w:p w14:paraId="7CC064E7" w14:textId="77777777" w:rsidR="00D17033" w:rsidRPr="00E5365C" w:rsidRDefault="00D17033">
      <w:pPr>
        <w:rPr>
          <w:rFonts w:cs="Segoe UI Semilight"/>
        </w:rPr>
      </w:pPr>
    </w:p>
    <w:sectPr w:rsidR="00D17033" w:rsidRPr="00E5365C" w:rsidSect="00827CE6">
      <w:headerReference w:type="default" r:id="rId12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6503" w14:textId="77777777" w:rsidR="00F545B0" w:rsidRDefault="00F545B0" w:rsidP="00D17033">
      <w:pPr>
        <w:spacing w:after="0" w:line="240" w:lineRule="auto"/>
      </w:pPr>
      <w:r>
        <w:separator/>
      </w:r>
    </w:p>
  </w:endnote>
  <w:endnote w:type="continuationSeparator" w:id="0">
    <w:p w14:paraId="2920153E" w14:textId="77777777" w:rsidR="00F545B0" w:rsidRDefault="00F545B0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E6C57" w14:textId="77777777" w:rsidR="00F545B0" w:rsidRDefault="00F545B0" w:rsidP="00D17033">
      <w:pPr>
        <w:spacing w:after="0" w:line="240" w:lineRule="auto"/>
      </w:pPr>
      <w:r>
        <w:separator/>
      </w:r>
    </w:p>
  </w:footnote>
  <w:footnote w:type="continuationSeparator" w:id="0">
    <w:p w14:paraId="0F3179CF" w14:textId="77777777" w:rsidR="00F545B0" w:rsidRDefault="00F545B0" w:rsidP="00D17033">
      <w:pPr>
        <w:spacing w:after="0" w:line="240" w:lineRule="auto"/>
      </w:pPr>
      <w:r>
        <w:continuationSeparator/>
      </w:r>
    </w:p>
  </w:footnote>
  <w:footnote w:id="1">
    <w:p w14:paraId="7CC064EC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7CC064ED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1F7B"/>
    <w:rsid w:val="000061B2"/>
    <w:rsid w:val="000477E5"/>
    <w:rsid w:val="001B4062"/>
    <w:rsid w:val="002D3462"/>
    <w:rsid w:val="00364D3F"/>
    <w:rsid w:val="00386EA8"/>
    <w:rsid w:val="004F0A01"/>
    <w:rsid w:val="00584DAB"/>
    <w:rsid w:val="00694898"/>
    <w:rsid w:val="0074721D"/>
    <w:rsid w:val="008233ED"/>
    <w:rsid w:val="00827CE6"/>
    <w:rsid w:val="00921680"/>
    <w:rsid w:val="0094755F"/>
    <w:rsid w:val="00971FC1"/>
    <w:rsid w:val="009B119D"/>
    <w:rsid w:val="00BF68A6"/>
    <w:rsid w:val="00CA2F64"/>
    <w:rsid w:val="00CC79B7"/>
    <w:rsid w:val="00CD1138"/>
    <w:rsid w:val="00D17033"/>
    <w:rsid w:val="00E50042"/>
    <w:rsid w:val="00E5365C"/>
    <w:rsid w:val="00F1207A"/>
    <w:rsid w:val="00F545B0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65C"/>
    <w:rPr>
      <w:rFonts w:ascii="Segoe UI Semilight" w:hAnsi="Segoe UI Semi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RETAILMARKET-21-58936</_dlc_DocId>
    <_dlc_DocIdUrl xmlns="a14523ce-dede-483e-883a-2d83261080bd">
      <Url>http://sharedocs/sites/rmm/RetD/_layouts/15/DocIdRedir.aspx?ID=RETAILMARKET-21-58936</Url>
      <Description>RETAILMARKET-21-58936</Description>
    </_dlc_DocIdUrl>
  </documentManagement>
</p:properties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Props1.xml><?xml version="1.0" encoding="utf-8"?>
<ds:datastoreItem xmlns:ds="http://schemas.openxmlformats.org/officeDocument/2006/customXml" ds:itemID="{5F7729D2-4509-420B-B3FA-562FCD17146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CB21634-01DD-455B-B8A3-C65FC7B86C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F32E84-3340-48CE-B0B3-98673651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9FBDF2-1CBE-4F35-A0CC-35C9D818B0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DCB60E8-CF53-47CD-9F72-5434F966E63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Felicity Bodger</cp:lastModifiedBy>
  <cp:revision>2</cp:revision>
  <dcterms:created xsi:type="dcterms:W3CDTF">2019-03-31T23:37:00Z</dcterms:created>
  <dcterms:modified xsi:type="dcterms:W3CDTF">2019-03-31T23:37:00Z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56d31115-b8f0-4094-9465-b4ab3e5ce25c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