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14:paraId="34F24AF0" w14:textId="77777777" w:rsidTr="005032D6">
        <w:trPr>
          <w:trHeight w:val="3574"/>
        </w:trPr>
        <w:tc>
          <w:tcPr>
            <w:tcW w:w="9184" w:type="dxa"/>
            <w:gridSpan w:val="3"/>
            <w:vAlign w:val="bottom"/>
            <w:hideMark/>
          </w:tcPr>
          <w:p w14:paraId="28F0B23B" w14:textId="5EB7E98C" w:rsidR="00714DD5" w:rsidRDefault="00A111EC" w:rsidP="00D9247F">
            <w:pPr>
              <w:pStyle w:val="Title"/>
              <w:rPr>
                <w:sz w:val="20"/>
                <w:szCs w:val="20"/>
              </w:rPr>
            </w:pPr>
            <w:r>
              <w:t>procedure for the exercise of reliability and emergency reserve trader</w:t>
            </w:r>
            <w:r w:rsidR="00D9247F">
              <w:t xml:space="preserve"> – </w:t>
            </w:r>
            <w:r>
              <w:t>amendment</w:t>
            </w:r>
          </w:p>
        </w:tc>
      </w:tr>
      <w:tr w:rsidR="00714DD5" w14:paraId="64C4B8AB" w14:textId="77777777" w:rsidTr="00714DD5">
        <w:trPr>
          <w:trHeight w:val="437"/>
        </w:trPr>
        <w:tc>
          <w:tcPr>
            <w:tcW w:w="9184" w:type="dxa"/>
            <w:gridSpan w:val="3"/>
          </w:tcPr>
          <w:p w14:paraId="4E31BA4B" w14:textId="77777777" w:rsidR="00714DD5" w:rsidRDefault="00714DD5" w:rsidP="004C5114">
            <w:pPr>
              <w:pStyle w:val="BodyText"/>
            </w:pPr>
          </w:p>
        </w:tc>
      </w:tr>
      <w:tr w:rsidR="00714DD5" w14:paraId="53B29668" w14:textId="77777777" w:rsidTr="00714DD5">
        <w:trPr>
          <w:trHeight w:val="1843"/>
        </w:trPr>
        <w:tc>
          <w:tcPr>
            <w:tcW w:w="9184" w:type="dxa"/>
            <w:gridSpan w:val="3"/>
            <w:hideMark/>
          </w:tcPr>
          <w:p w14:paraId="69ED67C3" w14:textId="39C0B140" w:rsidR="00714DD5" w:rsidRDefault="00BC31A8" w:rsidP="007C3594">
            <w:pPr>
              <w:pStyle w:val="FrontCoverSubtitle"/>
            </w:pPr>
            <w:r>
              <w:t>Draft Report and Determination</w:t>
            </w:r>
          </w:p>
        </w:tc>
      </w:tr>
      <w:tr w:rsidR="00714DD5" w14:paraId="2DB38B86" w14:textId="77777777" w:rsidTr="00714DD5">
        <w:tc>
          <w:tcPr>
            <w:tcW w:w="7380" w:type="dxa"/>
            <w:vAlign w:val="center"/>
            <w:hideMark/>
          </w:tcPr>
          <w:p w14:paraId="0540E336" w14:textId="6CCE3088" w:rsidR="00714DD5" w:rsidRDefault="00714DD5" w:rsidP="00E97751">
            <w:pPr>
              <w:pStyle w:val="Published"/>
            </w:pPr>
            <w:r>
              <w:t xml:space="preserve">Published: </w:t>
            </w:r>
            <w:r w:rsidR="00E97751">
              <w:rPr>
                <w:b/>
              </w:rPr>
              <w:t>1</w:t>
            </w:r>
            <w:r w:rsidR="00E97751">
              <w:rPr>
                <w:b/>
              </w:rPr>
              <w:t>4</w:t>
            </w:r>
            <w:r w:rsidR="00E97751">
              <w:rPr>
                <w:b/>
              </w:rPr>
              <w:t xml:space="preserve"> </w:t>
            </w:r>
            <w:r w:rsidR="00CB4A21">
              <w:rPr>
                <w:b/>
              </w:rPr>
              <w:t>August</w:t>
            </w:r>
            <w:r w:rsidR="00E335FF">
              <w:rPr>
                <w:b/>
              </w:rPr>
              <w:t xml:space="preserve"> </w:t>
            </w:r>
            <w:r w:rsidR="00BC31A8">
              <w:rPr>
                <w:b/>
              </w:rPr>
              <w:t>201</w:t>
            </w:r>
            <w:r w:rsidR="00A111EC">
              <w:rPr>
                <w:b/>
              </w:rPr>
              <w:t>7</w:t>
            </w:r>
          </w:p>
        </w:tc>
        <w:tc>
          <w:tcPr>
            <w:tcW w:w="900" w:type="dxa"/>
            <w:tcMar>
              <w:top w:w="0" w:type="dxa"/>
              <w:left w:w="0" w:type="dxa"/>
              <w:bottom w:w="0" w:type="dxa"/>
              <w:right w:w="0" w:type="dxa"/>
            </w:tcMar>
            <w:vAlign w:val="center"/>
            <w:hideMark/>
          </w:tcPr>
          <w:p w14:paraId="25593069" w14:textId="77777777" w:rsidR="00714DD5" w:rsidRDefault="00714DD5">
            <w:pPr>
              <w:pStyle w:val="Published"/>
              <w:jc w:val="right"/>
            </w:pPr>
          </w:p>
        </w:tc>
        <w:tc>
          <w:tcPr>
            <w:tcW w:w="904" w:type="dxa"/>
            <w:tcMar>
              <w:top w:w="0" w:type="dxa"/>
              <w:left w:w="0" w:type="dxa"/>
              <w:bottom w:w="0" w:type="dxa"/>
              <w:right w:w="0" w:type="dxa"/>
            </w:tcMar>
            <w:vAlign w:val="center"/>
            <w:hideMark/>
          </w:tcPr>
          <w:p w14:paraId="69A302E9" w14:textId="77777777" w:rsidR="00714DD5" w:rsidRDefault="009616E6">
            <w:pPr>
              <w:pStyle w:val="Published"/>
              <w:jc w:val="right"/>
            </w:pPr>
            <w:r>
              <w:rPr>
                <w:noProof/>
              </w:rPr>
              <w:drawing>
                <wp:inline distT="0" distB="0" distL="0" distR="0" wp14:anchorId="4FB2F478" wp14:editId="1F596CB3">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14:paraId="5BFC5637" w14:textId="77777777" w:rsidR="00710277" w:rsidRDefault="00710277" w:rsidP="004C5114">
      <w:pPr>
        <w:pStyle w:val="BodyText"/>
      </w:pPr>
    </w:p>
    <w:p w14:paraId="7A846135" w14:textId="77777777" w:rsidR="00710277" w:rsidRDefault="00710277" w:rsidP="004C5114">
      <w:pPr>
        <w:pStyle w:val="BodyText"/>
      </w:pPr>
    </w:p>
    <w:p w14:paraId="4392174E" w14:textId="77777777" w:rsidR="00710277" w:rsidRDefault="00710277" w:rsidP="004C5114">
      <w:pPr>
        <w:pStyle w:val="BodyText"/>
        <w:sectPr w:rsidR="00710277" w:rsidSect="00846111">
          <w:headerReference w:type="default" r:id="rId15"/>
          <w:footerReference w:type="default" r:id="rId16"/>
          <w:pgSz w:w="11906" w:h="16838"/>
          <w:pgMar w:top="1871" w:right="1361" w:bottom="1871" w:left="1361" w:header="567" w:footer="567" w:gutter="0"/>
          <w:cols w:space="708"/>
          <w:docGrid w:linePitch="360"/>
        </w:sectPr>
      </w:pPr>
    </w:p>
    <w:p w14:paraId="743447C5" w14:textId="6C1A710D" w:rsidR="00BC31A8" w:rsidRDefault="00BC31A8" w:rsidP="00BC31A8">
      <w:pPr>
        <w:pStyle w:val="ForewordHeading1"/>
        <w:tabs>
          <w:tab w:val="left" w:pos="1088"/>
        </w:tabs>
      </w:pPr>
      <w:bookmarkStart w:id="0" w:name="_Toc468720134"/>
      <w:bookmarkStart w:id="1" w:name="_Toc487615809"/>
      <w:r w:rsidRPr="00017566">
        <w:lastRenderedPageBreak/>
        <w:t xml:space="preserve">NOTICE OF SECOND STAGE CONSULTATION – </w:t>
      </w:r>
      <w:bookmarkEnd w:id="0"/>
      <w:r w:rsidR="00D64242">
        <w:t xml:space="preserve">procedure for the exercise of reliability and emergency reserve trader </w:t>
      </w:r>
      <w:r w:rsidR="00D9247F" w:rsidRPr="00017566">
        <w:t>–</w:t>
      </w:r>
      <w:r w:rsidR="00D64242">
        <w:softHyphen/>
        <w:t xml:space="preserve"> amendment</w:t>
      </w:r>
      <w:bookmarkEnd w:id="1"/>
    </w:p>
    <w:p w14:paraId="14B2442F" w14:textId="77777777" w:rsidR="00BC31A8" w:rsidRDefault="00BC31A8" w:rsidP="00BC31A8">
      <w:pPr>
        <w:pStyle w:val="ForewordHeading3"/>
      </w:pPr>
      <w:r>
        <w:t>National Electricity Rules – Rule 8.9</w:t>
      </w:r>
    </w:p>
    <w:p w14:paraId="15EE7D0B" w14:textId="681DB66A" w:rsidR="00BC31A8" w:rsidRDefault="00BC31A8" w:rsidP="00BC31A8">
      <w:pPr>
        <w:pStyle w:val="ForewordHeading3"/>
      </w:pPr>
      <w:r>
        <w:t xml:space="preserve">Date of Notice: </w:t>
      </w:r>
      <w:r w:rsidR="00E17D00">
        <w:t xml:space="preserve">14 </w:t>
      </w:r>
      <w:r w:rsidR="00CB4A21">
        <w:t>August</w:t>
      </w:r>
      <w:r w:rsidR="00E335FF">
        <w:t xml:space="preserve"> </w:t>
      </w:r>
      <w:r w:rsidR="00A111EC">
        <w:t>2017</w:t>
      </w:r>
    </w:p>
    <w:p w14:paraId="793FCAC9" w14:textId="4F7669B8" w:rsidR="00BC31A8" w:rsidRPr="00D9247F" w:rsidRDefault="00BC31A8" w:rsidP="00BC31A8">
      <w:pPr>
        <w:pStyle w:val="BodyText"/>
      </w:pPr>
      <w:r>
        <w:t xml:space="preserve">This notice informs all Registered Participants and interested parties (Consulted Persons) that AEMO is commencing the second stage of its consultation on </w:t>
      </w:r>
      <w:r w:rsidR="00A111EC">
        <w:t>c</w:t>
      </w:r>
      <w:r w:rsidR="00A111EC" w:rsidRPr="00E335FF">
        <w:t xml:space="preserve">hanges to the </w:t>
      </w:r>
      <w:r w:rsidR="00A111EC" w:rsidRPr="00E335FF">
        <w:rPr>
          <w:b/>
        </w:rPr>
        <w:t xml:space="preserve">Procedure for the Exercise of Reliability and </w:t>
      </w:r>
      <w:r w:rsidR="00D9247F" w:rsidRPr="00E335FF">
        <w:rPr>
          <w:b/>
        </w:rPr>
        <w:t xml:space="preserve">Emergency </w:t>
      </w:r>
      <w:r w:rsidR="00A111EC" w:rsidRPr="00E335FF">
        <w:rPr>
          <w:b/>
        </w:rPr>
        <w:t>Reserve Trader</w:t>
      </w:r>
      <w:r w:rsidR="00A111EC" w:rsidRPr="00E335FF">
        <w:t>.</w:t>
      </w:r>
      <w:r w:rsidR="00A111EC" w:rsidRPr="00D9247F">
        <w:t xml:space="preserve"> </w:t>
      </w:r>
      <w:r w:rsidRPr="00D9247F">
        <w:t xml:space="preserve">  </w:t>
      </w:r>
    </w:p>
    <w:p w14:paraId="1F537F47" w14:textId="50083A61" w:rsidR="00BC31A8" w:rsidRDefault="00BC31A8" w:rsidP="00BC31A8">
      <w:pPr>
        <w:pStyle w:val="BodyText"/>
      </w:pPr>
      <w:r>
        <w:t>This consultation is being conducted under clauses 3.6.1, 3.6.2</w:t>
      </w:r>
      <w:r w:rsidR="00D9247F">
        <w:t>,</w:t>
      </w:r>
      <w:r>
        <w:t xml:space="preserve"> and 3.6.2A of the National Electricity Rules (NER), in accordance with the Rules consultation requirements detailed in rule 8.9 of the NER. </w:t>
      </w:r>
    </w:p>
    <w:p w14:paraId="61467CD1" w14:textId="613B2238" w:rsidR="00BC31A8" w:rsidRDefault="00BC31A8" w:rsidP="00BC31A8">
      <w:pPr>
        <w:pStyle w:val="ForewordHeading3"/>
      </w:pPr>
      <w:r>
        <w:t xml:space="preserve">Invitation to make </w:t>
      </w:r>
      <w:r w:rsidR="00D9247F">
        <w:t>submissions</w:t>
      </w:r>
    </w:p>
    <w:p w14:paraId="682F3657" w14:textId="77777777" w:rsidR="00BC31A8" w:rsidRDefault="00BC31A8" w:rsidP="00BC31A8">
      <w:pPr>
        <w:pStyle w:val="BodyText"/>
      </w:pPr>
      <w:r>
        <w:t xml:space="preserve">AEMO invites written submissions on this Draft Report and Determination (Draft Report). </w:t>
      </w:r>
    </w:p>
    <w:p w14:paraId="76448E54" w14:textId="77777777" w:rsidR="00BC31A8" w:rsidRDefault="00BC31A8" w:rsidP="00BC31A8">
      <w:pPr>
        <w:pStyle w:val="BodyText"/>
      </w:pPr>
      <w:r>
        <w:t xml:space="preserve">Please identify any parts of your submission that you wish to remain confidential, and explain why. AEMO may still publish that information if it does not consider it to be confidential, but will consult with you before doing so. </w:t>
      </w:r>
    </w:p>
    <w:p w14:paraId="3F152DD8" w14:textId="77777777" w:rsidR="00BC31A8" w:rsidRDefault="00BC31A8" w:rsidP="00BC31A8">
      <w:pPr>
        <w:pStyle w:val="BodyText"/>
      </w:pPr>
      <w:r>
        <w:t>Consulted Persons should note that material identified as confidential may be given less weight in the decision-making process than material that is published.</w:t>
      </w:r>
    </w:p>
    <w:p w14:paraId="2A8C7EBA" w14:textId="7B63BCBF" w:rsidR="00BC31A8" w:rsidRDefault="00BC31A8" w:rsidP="00BC31A8">
      <w:pPr>
        <w:pStyle w:val="ForewordHeading3"/>
      </w:pPr>
      <w:r>
        <w:t xml:space="preserve">Closing </w:t>
      </w:r>
      <w:r w:rsidR="00D9247F">
        <w:t xml:space="preserve">date </w:t>
      </w:r>
      <w:r>
        <w:t xml:space="preserve">and </w:t>
      </w:r>
      <w:r w:rsidR="00D9247F">
        <w:t>time</w:t>
      </w:r>
    </w:p>
    <w:p w14:paraId="6AE67571" w14:textId="61E268B0" w:rsidR="00BC31A8" w:rsidRDefault="00BC31A8" w:rsidP="00BC31A8">
      <w:pPr>
        <w:pStyle w:val="BodyText"/>
      </w:pPr>
      <w:r>
        <w:t xml:space="preserve">Submissions in response to this Notice of Second Stage of Rules Consultation should be sent by email to </w:t>
      </w:r>
      <w:hyperlink r:id="rId17" w:history="1">
        <w:r w:rsidR="00A111EC" w:rsidRPr="000C63D7">
          <w:rPr>
            <w:rStyle w:val="Hyperlink"/>
            <w:rFonts w:ascii="Arial" w:hAnsi="Arial"/>
          </w:rPr>
          <w:t>SystemsPerformanceandCommercial@aemo.com.au</w:t>
        </w:r>
      </w:hyperlink>
      <w:r>
        <w:t>, to reach AEMO by 5.00</w:t>
      </w:r>
      <w:r w:rsidR="00D9247F">
        <w:t xml:space="preserve"> </w:t>
      </w:r>
      <w:r>
        <w:t xml:space="preserve">pm (Melbourne time) on </w:t>
      </w:r>
      <w:r w:rsidR="00E17D00" w:rsidRPr="00CB4A21">
        <w:t>2</w:t>
      </w:r>
      <w:r w:rsidR="00E17D00">
        <w:t>8</w:t>
      </w:r>
      <w:r w:rsidR="00E17D00" w:rsidRPr="00CB4A21">
        <w:t xml:space="preserve"> </w:t>
      </w:r>
      <w:r w:rsidR="00E335FF" w:rsidRPr="00CB4A21">
        <w:t xml:space="preserve">August </w:t>
      </w:r>
      <w:r w:rsidR="00A111EC" w:rsidRPr="00CB4A21">
        <w:t>2017</w:t>
      </w:r>
      <w:r w:rsidRPr="00CB4A21">
        <w:t>.</w:t>
      </w:r>
    </w:p>
    <w:p w14:paraId="26346205" w14:textId="77777777" w:rsidR="00BC31A8" w:rsidRDefault="00BC31A8" w:rsidP="00BC31A8">
      <w:pPr>
        <w:pStyle w:val="BodyText"/>
      </w:pPr>
      <w:r>
        <w:t xml:space="preserve">All submissions must be forwarded in electronic format (both pdf and Word). Please send any queries about this consultation to the same email address. </w:t>
      </w:r>
    </w:p>
    <w:p w14:paraId="42A117EF" w14:textId="2846144A" w:rsidR="00BC31A8" w:rsidRDefault="00BC31A8" w:rsidP="00BC31A8">
      <w:pPr>
        <w:pStyle w:val="BodyText"/>
      </w:pPr>
      <w:r>
        <w:t>Submissions received after the closing date and time will not be valid, and AEMO is not obliged to consider them. Any late submissions should explain the reason for lateness and the detriment to you if AEMO does not consider your submission.</w:t>
      </w:r>
    </w:p>
    <w:p w14:paraId="391FF58E" w14:textId="77777777" w:rsidR="00BC31A8" w:rsidRDefault="00BC31A8" w:rsidP="00BC31A8">
      <w:pPr>
        <w:pStyle w:val="ForewordHeading3"/>
      </w:pPr>
      <w:r>
        <w:t>Publication</w:t>
      </w:r>
    </w:p>
    <w:p w14:paraId="1A1C183D" w14:textId="77777777" w:rsidR="00BC31A8" w:rsidRDefault="00BC31A8" w:rsidP="00BC31A8">
      <w:pPr>
        <w:pStyle w:val="BodyText"/>
      </w:pPr>
      <w:r>
        <w:t>All submissions will be published on AEMO’s website, other than confidential content.</w:t>
      </w:r>
    </w:p>
    <w:p w14:paraId="42DA92DC" w14:textId="77777777" w:rsidR="00BC31A8" w:rsidRDefault="00BC31A8" w:rsidP="00BC31A8">
      <w:pPr>
        <w:pStyle w:val="BodyText"/>
      </w:pPr>
    </w:p>
    <w:p w14:paraId="5640CC53" w14:textId="77777777" w:rsidR="00BC31A8" w:rsidRDefault="00BC31A8" w:rsidP="00BC31A8">
      <w:pPr>
        <w:pStyle w:val="BodyText"/>
      </w:pPr>
    </w:p>
    <w:p w14:paraId="3C502173" w14:textId="13A1E286" w:rsidR="00BC31A8" w:rsidRPr="00BC31A8" w:rsidRDefault="00BC31A8" w:rsidP="00BC31A8">
      <w:pPr>
        <w:pStyle w:val="BodyText"/>
      </w:pPr>
      <w:r>
        <w:t xml:space="preserve">© </w:t>
      </w:r>
      <w:r>
        <w:fldChar w:fldCharType="begin"/>
      </w:r>
      <w:r>
        <w:instrText xml:space="preserve"> PRINTDATE  \@ "yyyy" \* MERGEFORMAT </w:instrText>
      </w:r>
      <w:r>
        <w:fldChar w:fldCharType="separate"/>
      </w:r>
      <w:r>
        <w:rPr>
          <w:noProof/>
        </w:rPr>
        <w:t>201</w:t>
      </w:r>
      <w:r w:rsidR="00D64242">
        <w:rPr>
          <w:noProof/>
        </w:rPr>
        <w:t>7</w:t>
      </w:r>
      <w:r>
        <w:fldChar w:fldCharType="end"/>
      </w:r>
      <w:r>
        <w:t xml:space="preserve"> Australian Energy Market Operator Limited. The material in this publication may be used in accordance with the </w:t>
      </w:r>
      <w:hyperlink r:id="rId18" w:history="1">
        <w:r>
          <w:rPr>
            <w:rStyle w:val="Hyperlink"/>
          </w:rPr>
          <w:t>copyright permissions on AEMO’s website</w:t>
        </w:r>
      </w:hyperlink>
      <w:r>
        <w:t>.</w:t>
      </w:r>
      <w:r>
        <w:br w:type="page"/>
      </w:r>
    </w:p>
    <w:p w14:paraId="57BC71FB" w14:textId="77777777" w:rsidR="000F03C7" w:rsidRDefault="000F03C7" w:rsidP="008673A3">
      <w:pPr>
        <w:pStyle w:val="ForewordHeading1"/>
      </w:pPr>
      <w:bookmarkStart w:id="2" w:name="_Toc487615810"/>
      <w:r>
        <w:lastRenderedPageBreak/>
        <w:t>Executive Summary</w:t>
      </w:r>
      <w:bookmarkEnd w:id="2"/>
    </w:p>
    <w:p w14:paraId="160B150C" w14:textId="23851627" w:rsidR="001D2B0D" w:rsidRDefault="001D2B0D" w:rsidP="001D2B0D">
      <w:pPr>
        <w:pStyle w:val="BodyText"/>
      </w:pPr>
      <w:r>
        <w:t xml:space="preserve">The publication of this Draft Report and Determination (Draft Report) commences the second stage of the Rules consultation process conducted by AEMO to consider proposed changes to </w:t>
      </w:r>
      <w:r w:rsidR="00966B3D" w:rsidRPr="00A6106E">
        <w:t xml:space="preserve">the Procedure for the Exercise of Reliability and </w:t>
      </w:r>
      <w:r w:rsidR="00D9247F">
        <w:t>E</w:t>
      </w:r>
      <w:r w:rsidR="00D9247F" w:rsidRPr="00A6106E">
        <w:t xml:space="preserve">mergency </w:t>
      </w:r>
      <w:r w:rsidR="00966B3D" w:rsidRPr="00A6106E">
        <w:t>Reserve Trader</w:t>
      </w:r>
      <w:r w:rsidRPr="00A6106E">
        <w:t xml:space="preserve"> </w:t>
      </w:r>
      <w:r>
        <w:t>under the National Electricity Rules (NER).</w:t>
      </w:r>
    </w:p>
    <w:p w14:paraId="4AC85908" w14:textId="36C49D22" w:rsidR="00966B3D" w:rsidRDefault="00966B3D" w:rsidP="001D2B0D">
      <w:pPr>
        <w:pStyle w:val="BodyText"/>
      </w:pPr>
      <w:r>
        <w:t xml:space="preserve">On 13 April 2017, AEMO issued the relevant notice of first stage of consultation, and opened a window until 23 May 2017 to receive written submissions on the matter under consultation. </w:t>
      </w:r>
    </w:p>
    <w:p w14:paraId="1BBAEF9E" w14:textId="755E27EA" w:rsidR="001D2B0D" w:rsidRDefault="00966B3D" w:rsidP="001D2B0D">
      <w:pPr>
        <w:pStyle w:val="BodyText"/>
      </w:pPr>
      <w:r>
        <w:t>AEMO did not receive any submission</w:t>
      </w:r>
      <w:r w:rsidR="00D9247F">
        <w:t>s</w:t>
      </w:r>
      <w:r>
        <w:t xml:space="preserve"> </w:t>
      </w:r>
      <w:r w:rsidR="00A6106E">
        <w:t>in regards to</w:t>
      </w:r>
      <w:r w:rsidR="006D2A90">
        <w:t xml:space="preserve"> the first stage of</w:t>
      </w:r>
      <w:r w:rsidR="00A6106E">
        <w:t xml:space="preserve"> this consultation</w:t>
      </w:r>
      <w:r w:rsidR="006D2A90">
        <w:t>;</w:t>
      </w:r>
      <w:r w:rsidR="00A6106E">
        <w:t xml:space="preserve"> therefore </w:t>
      </w:r>
      <w:r w:rsidR="001D2B0D">
        <w:t>A</w:t>
      </w:r>
      <w:r w:rsidR="001D2B0D" w:rsidRPr="00927D37">
        <w:t xml:space="preserve">EMO proposes to amend the </w:t>
      </w:r>
      <w:r w:rsidR="00A6106E" w:rsidRPr="00A6106E">
        <w:t xml:space="preserve">Procedure for the Exercise of Reliability and </w:t>
      </w:r>
      <w:r w:rsidR="00D9247F">
        <w:t>E</w:t>
      </w:r>
      <w:r w:rsidR="00D9247F" w:rsidRPr="00A6106E">
        <w:t xml:space="preserve">mergency </w:t>
      </w:r>
      <w:r w:rsidR="00A6106E" w:rsidRPr="00A6106E">
        <w:t>Reserve Trader</w:t>
      </w:r>
      <w:r w:rsidR="001D2B0D" w:rsidRPr="00927D37">
        <w:t xml:space="preserve"> in the form published with </w:t>
      </w:r>
      <w:r w:rsidR="00A6106E">
        <w:t xml:space="preserve">the </w:t>
      </w:r>
      <w:r w:rsidR="002800A2" w:rsidRPr="002800A2">
        <w:t>first stage of Rules consultation</w:t>
      </w:r>
      <w:r w:rsidR="00A6106E">
        <w:t xml:space="preserve"> on 13 April 2017</w:t>
      </w:r>
      <w:r w:rsidR="001D2B0D">
        <w:t>.</w:t>
      </w:r>
    </w:p>
    <w:p w14:paraId="6D8752EE" w14:textId="798C6A71" w:rsidR="001D2B0D" w:rsidRDefault="001D2B0D" w:rsidP="001D2B0D">
      <w:pPr>
        <w:pStyle w:val="BodyText"/>
      </w:pPr>
      <w:r>
        <w:t xml:space="preserve">Stakeholders are invited to submit written responses on the issues and questions identified in this paper by 5.00 pm (Melbourne time) </w:t>
      </w:r>
      <w:r w:rsidRPr="00CB4A21">
        <w:t xml:space="preserve">on </w:t>
      </w:r>
      <w:r w:rsidR="00E97751" w:rsidRPr="00CB4A21">
        <w:t>2</w:t>
      </w:r>
      <w:r w:rsidR="00E97751">
        <w:t>8</w:t>
      </w:r>
      <w:r w:rsidR="00E97751" w:rsidRPr="00CB4A21">
        <w:t xml:space="preserve"> </w:t>
      </w:r>
      <w:r w:rsidR="00E3198B" w:rsidRPr="00CB4A21">
        <w:t xml:space="preserve">August </w:t>
      </w:r>
      <w:r w:rsidR="00A6106E" w:rsidRPr="00CB4A21">
        <w:t>2017</w:t>
      </w:r>
      <w:r w:rsidRPr="00CB4A21">
        <w:t>,</w:t>
      </w:r>
      <w:r>
        <w:t xml:space="preserve"> in accordance with the Notice of Second Stage Consultation published with this paper.</w:t>
      </w:r>
    </w:p>
    <w:p w14:paraId="70C39A24" w14:textId="77777777" w:rsidR="001D2B0D" w:rsidRPr="001D2B0D" w:rsidRDefault="001D2B0D" w:rsidP="001D2B0D">
      <w:pPr>
        <w:pStyle w:val="BodyText"/>
      </w:pPr>
    </w:p>
    <w:p w14:paraId="309F5DC4" w14:textId="77777777" w:rsidR="004C5114" w:rsidRDefault="004C5114" w:rsidP="004C5114">
      <w:pPr>
        <w:pStyle w:val="BodyText"/>
      </w:pPr>
    </w:p>
    <w:p w14:paraId="6CDCF082" w14:textId="77777777" w:rsidR="004C5114" w:rsidRPr="00E05757" w:rsidRDefault="004C5114" w:rsidP="004C5114">
      <w:pPr>
        <w:pStyle w:val="BodyText"/>
      </w:pPr>
    </w:p>
    <w:p w14:paraId="73038FED" w14:textId="77777777" w:rsidR="00710277" w:rsidRDefault="00710277" w:rsidP="004C5114">
      <w:pPr>
        <w:pStyle w:val="BodyText"/>
      </w:pPr>
    </w:p>
    <w:p w14:paraId="6AB57C18" w14:textId="77777777" w:rsidR="00710277" w:rsidRDefault="00710277" w:rsidP="004C5114">
      <w:pPr>
        <w:pStyle w:val="BodyText"/>
        <w:sectPr w:rsidR="00710277" w:rsidSect="005032D6">
          <w:headerReference w:type="even" r:id="rId19"/>
          <w:headerReference w:type="default" r:id="rId20"/>
          <w:footerReference w:type="even" r:id="rId21"/>
          <w:footerReference w:type="default" r:id="rId22"/>
          <w:pgSz w:w="11906" w:h="16838"/>
          <w:pgMar w:top="1871" w:right="1361" w:bottom="1871" w:left="1361" w:header="1021" w:footer="567" w:gutter="0"/>
          <w:pgNumType w:start="1"/>
          <w:cols w:space="708"/>
          <w:docGrid w:linePitch="360"/>
        </w:sectPr>
      </w:pPr>
    </w:p>
    <w:p w14:paraId="4F668E71" w14:textId="77777777" w:rsidR="000F03C7" w:rsidRPr="00375C24" w:rsidRDefault="000F03C7" w:rsidP="000F03C7">
      <w:pPr>
        <w:pStyle w:val="TOCHeading"/>
      </w:pPr>
      <w:r w:rsidRPr="00375C24">
        <w:lastRenderedPageBreak/>
        <w:t>Contents</w:t>
      </w:r>
    </w:p>
    <w:p w14:paraId="6CD3C201" w14:textId="77777777" w:rsidR="00D9247F" w:rsidRDefault="00747E0D">
      <w:pPr>
        <w:pStyle w:val="TOC3"/>
        <w:rPr>
          <w:rFonts w:asciiTheme="minorHAnsi" w:eastAsiaTheme="minorEastAsia" w:hAnsiTheme="minorHAnsi" w:cstheme="minorBidi"/>
          <w:b w:val="0"/>
          <w:caps w:val="0"/>
          <w:color w:val="auto"/>
          <w:sz w:val="22"/>
          <w:lang w:eastAsia="en-AU"/>
        </w:rPr>
      </w:pPr>
      <w:r w:rsidRPr="00520420">
        <w:fldChar w:fldCharType="begin"/>
      </w:r>
      <w:r w:rsidRPr="00520420">
        <w:instrText xml:space="preserve"> TOC \h \z \t "Heading 1,1,Heading 2,2,Appendix Heading 1,5,Appendix Heading 2,2,Foreword Heading 1,3,Foreword Heading 2,4" </w:instrText>
      </w:r>
      <w:r w:rsidRPr="00520420">
        <w:fldChar w:fldCharType="separate"/>
      </w:r>
      <w:hyperlink w:anchor="_Toc487615809" w:history="1">
        <w:r w:rsidR="00D9247F" w:rsidRPr="00F07872">
          <w:rPr>
            <w:rStyle w:val="Hyperlink"/>
          </w:rPr>
          <w:t>NOTICE OF SECOND STAGE CONSULTATION – procedure for the exercise of reliability and emergency reserve trader – amendment</w:t>
        </w:r>
        <w:r w:rsidR="00D9247F">
          <w:rPr>
            <w:webHidden/>
          </w:rPr>
          <w:tab/>
        </w:r>
        <w:r w:rsidR="00D9247F">
          <w:rPr>
            <w:webHidden/>
          </w:rPr>
          <w:fldChar w:fldCharType="begin"/>
        </w:r>
        <w:r w:rsidR="00D9247F">
          <w:rPr>
            <w:webHidden/>
          </w:rPr>
          <w:instrText xml:space="preserve"> PAGEREF _Toc487615809 \h </w:instrText>
        </w:r>
        <w:r w:rsidR="00D9247F">
          <w:rPr>
            <w:webHidden/>
          </w:rPr>
        </w:r>
        <w:r w:rsidR="00D9247F">
          <w:rPr>
            <w:webHidden/>
          </w:rPr>
          <w:fldChar w:fldCharType="separate"/>
        </w:r>
        <w:r w:rsidR="00D9247F">
          <w:rPr>
            <w:webHidden/>
          </w:rPr>
          <w:t>1</w:t>
        </w:r>
        <w:r w:rsidR="00D9247F">
          <w:rPr>
            <w:webHidden/>
          </w:rPr>
          <w:fldChar w:fldCharType="end"/>
        </w:r>
      </w:hyperlink>
    </w:p>
    <w:p w14:paraId="12C69002" w14:textId="77777777" w:rsidR="00D9247F" w:rsidRDefault="00E97751">
      <w:pPr>
        <w:pStyle w:val="TOC3"/>
        <w:rPr>
          <w:rFonts w:asciiTheme="minorHAnsi" w:eastAsiaTheme="minorEastAsia" w:hAnsiTheme="minorHAnsi" w:cstheme="minorBidi"/>
          <w:b w:val="0"/>
          <w:caps w:val="0"/>
          <w:color w:val="auto"/>
          <w:sz w:val="22"/>
          <w:lang w:eastAsia="en-AU"/>
        </w:rPr>
      </w:pPr>
      <w:hyperlink w:anchor="_Toc487615810" w:history="1">
        <w:r w:rsidR="00D9247F" w:rsidRPr="00F07872">
          <w:rPr>
            <w:rStyle w:val="Hyperlink"/>
          </w:rPr>
          <w:t>Executive Summary</w:t>
        </w:r>
        <w:r w:rsidR="00D9247F">
          <w:rPr>
            <w:webHidden/>
          </w:rPr>
          <w:tab/>
        </w:r>
        <w:r w:rsidR="00D9247F">
          <w:rPr>
            <w:webHidden/>
          </w:rPr>
          <w:fldChar w:fldCharType="begin"/>
        </w:r>
        <w:r w:rsidR="00D9247F">
          <w:rPr>
            <w:webHidden/>
          </w:rPr>
          <w:instrText xml:space="preserve"> PAGEREF _Toc487615810 \h </w:instrText>
        </w:r>
        <w:r w:rsidR="00D9247F">
          <w:rPr>
            <w:webHidden/>
          </w:rPr>
        </w:r>
        <w:r w:rsidR="00D9247F">
          <w:rPr>
            <w:webHidden/>
          </w:rPr>
          <w:fldChar w:fldCharType="separate"/>
        </w:r>
        <w:r w:rsidR="00D9247F">
          <w:rPr>
            <w:webHidden/>
          </w:rPr>
          <w:t>2</w:t>
        </w:r>
        <w:r w:rsidR="00D9247F">
          <w:rPr>
            <w:webHidden/>
          </w:rPr>
          <w:fldChar w:fldCharType="end"/>
        </w:r>
      </w:hyperlink>
    </w:p>
    <w:p w14:paraId="668F6914" w14:textId="77777777" w:rsidR="00D9247F" w:rsidRDefault="00E97751">
      <w:pPr>
        <w:pStyle w:val="TOC1"/>
        <w:rPr>
          <w:rFonts w:asciiTheme="minorHAnsi" w:eastAsiaTheme="minorEastAsia" w:hAnsiTheme="minorHAnsi" w:cstheme="minorBidi"/>
          <w:b w:val="0"/>
          <w:caps w:val="0"/>
          <w:color w:val="auto"/>
          <w:sz w:val="22"/>
          <w:szCs w:val="22"/>
          <w:lang w:eastAsia="en-AU"/>
        </w:rPr>
      </w:pPr>
      <w:hyperlink w:anchor="_Toc487615811" w:history="1">
        <w:r w:rsidR="00D9247F" w:rsidRPr="00F07872">
          <w:rPr>
            <w:rStyle w:val="Hyperlink"/>
          </w:rPr>
          <w:t>1.</w:t>
        </w:r>
        <w:r w:rsidR="00D9247F">
          <w:rPr>
            <w:rFonts w:asciiTheme="minorHAnsi" w:eastAsiaTheme="minorEastAsia" w:hAnsiTheme="minorHAnsi" w:cstheme="minorBidi"/>
            <w:b w:val="0"/>
            <w:caps w:val="0"/>
            <w:color w:val="auto"/>
            <w:sz w:val="22"/>
            <w:szCs w:val="22"/>
            <w:lang w:eastAsia="en-AU"/>
          </w:rPr>
          <w:tab/>
        </w:r>
        <w:r w:rsidR="00D9247F" w:rsidRPr="00F07872">
          <w:rPr>
            <w:rStyle w:val="Hyperlink"/>
          </w:rPr>
          <w:t>Stakeholder Consultation Process</w:t>
        </w:r>
        <w:r w:rsidR="00D9247F">
          <w:rPr>
            <w:webHidden/>
          </w:rPr>
          <w:tab/>
        </w:r>
        <w:r w:rsidR="00D9247F">
          <w:rPr>
            <w:webHidden/>
          </w:rPr>
          <w:fldChar w:fldCharType="begin"/>
        </w:r>
        <w:r w:rsidR="00D9247F">
          <w:rPr>
            <w:webHidden/>
          </w:rPr>
          <w:instrText xml:space="preserve"> PAGEREF _Toc487615811 \h </w:instrText>
        </w:r>
        <w:r w:rsidR="00D9247F">
          <w:rPr>
            <w:webHidden/>
          </w:rPr>
        </w:r>
        <w:r w:rsidR="00D9247F">
          <w:rPr>
            <w:webHidden/>
          </w:rPr>
          <w:fldChar w:fldCharType="separate"/>
        </w:r>
        <w:r w:rsidR="00D9247F">
          <w:rPr>
            <w:webHidden/>
          </w:rPr>
          <w:t>4</w:t>
        </w:r>
        <w:r w:rsidR="00D9247F">
          <w:rPr>
            <w:webHidden/>
          </w:rPr>
          <w:fldChar w:fldCharType="end"/>
        </w:r>
      </w:hyperlink>
    </w:p>
    <w:p w14:paraId="26BF01A1" w14:textId="77777777" w:rsidR="00D9247F" w:rsidRDefault="00E97751">
      <w:pPr>
        <w:pStyle w:val="TOC1"/>
        <w:rPr>
          <w:rFonts w:asciiTheme="minorHAnsi" w:eastAsiaTheme="minorEastAsia" w:hAnsiTheme="minorHAnsi" w:cstheme="minorBidi"/>
          <w:b w:val="0"/>
          <w:caps w:val="0"/>
          <w:color w:val="auto"/>
          <w:sz w:val="22"/>
          <w:szCs w:val="22"/>
          <w:lang w:eastAsia="en-AU"/>
        </w:rPr>
      </w:pPr>
      <w:hyperlink w:anchor="_Toc487615812" w:history="1">
        <w:r w:rsidR="00D9247F" w:rsidRPr="00F07872">
          <w:rPr>
            <w:rStyle w:val="Hyperlink"/>
          </w:rPr>
          <w:t>2.</w:t>
        </w:r>
        <w:r w:rsidR="00D9247F">
          <w:rPr>
            <w:rFonts w:asciiTheme="minorHAnsi" w:eastAsiaTheme="minorEastAsia" w:hAnsiTheme="minorHAnsi" w:cstheme="minorBidi"/>
            <w:b w:val="0"/>
            <w:caps w:val="0"/>
            <w:color w:val="auto"/>
            <w:sz w:val="22"/>
            <w:szCs w:val="22"/>
            <w:lang w:eastAsia="en-AU"/>
          </w:rPr>
          <w:tab/>
        </w:r>
        <w:r w:rsidR="00D9247F" w:rsidRPr="00F07872">
          <w:rPr>
            <w:rStyle w:val="Hyperlink"/>
          </w:rPr>
          <w:t>matter under consultation</w:t>
        </w:r>
        <w:r w:rsidR="00D9247F">
          <w:rPr>
            <w:webHidden/>
          </w:rPr>
          <w:tab/>
        </w:r>
        <w:r w:rsidR="00D9247F">
          <w:rPr>
            <w:webHidden/>
          </w:rPr>
          <w:fldChar w:fldCharType="begin"/>
        </w:r>
        <w:r w:rsidR="00D9247F">
          <w:rPr>
            <w:webHidden/>
          </w:rPr>
          <w:instrText xml:space="preserve"> PAGEREF _Toc487615812 \h </w:instrText>
        </w:r>
        <w:r w:rsidR="00D9247F">
          <w:rPr>
            <w:webHidden/>
          </w:rPr>
        </w:r>
        <w:r w:rsidR="00D9247F">
          <w:rPr>
            <w:webHidden/>
          </w:rPr>
          <w:fldChar w:fldCharType="separate"/>
        </w:r>
        <w:r w:rsidR="00D9247F">
          <w:rPr>
            <w:webHidden/>
          </w:rPr>
          <w:t>4</w:t>
        </w:r>
        <w:r w:rsidR="00D9247F">
          <w:rPr>
            <w:webHidden/>
          </w:rPr>
          <w:fldChar w:fldCharType="end"/>
        </w:r>
      </w:hyperlink>
    </w:p>
    <w:p w14:paraId="08AE3D68" w14:textId="77777777" w:rsidR="00D9247F" w:rsidRDefault="00E97751">
      <w:pPr>
        <w:pStyle w:val="TOC1"/>
        <w:rPr>
          <w:rFonts w:asciiTheme="minorHAnsi" w:eastAsiaTheme="minorEastAsia" w:hAnsiTheme="minorHAnsi" w:cstheme="minorBidi"/>
          <w:b w:val="0"/>
          <w:caps w:val="0"/>
          <w:color w:val="auto"/>
          <w:sz w:val="22"/>
          <w:szCs w:val="22"/>
          <w:lang w:eastAsia="en-AU"/>
        </w:rPr>
      </w:pPr>
      <w:hyperlink w:anchor="_Toc487615813" w:history="1">
        <w:r w:rsidR="00D9247F" w:rsidRPr="00F07872">
          <w:rPr>
            <w:rStyle w:val="Hyperlink"/>
          </w:rPr>
          <w:t>3.</w:t>
        </w:r>
        <w:r w:rsidR="00D9247F">
          <w:rPr>
            <w:rFonts w:asciiTheme="minorHAnsi" w:eastAsiaTheme="minorEastAsia" w:hAnsiTheme="minorHAnsi" w:cstheme="minorBidi"/>
            <w:b w:val="0"/>
            <w:caps w:val="0"/>
            <w:color w:val="auto"/>
            <w:sz w:val="22"/>
            <w:szCs w:val="22"/>
            <w:lang w:eastAsia="en-AU"/>
          </w:rPr>
          <w:tab/>
        </w:r>
        <w:r w:rsidR="00D9247F" w:rsidRPr="00F07872">
          <w:rPr>
            <w:rStyle w:val="Hyperlink"/>
          </w:rPr>
          <w:t>DRAFT DETERMINATION</w:t>
        </w:r>
        <w:r w:rsidR="00D9247F">
          <w:rPr>
            <w:webHidden/>
          </w:rPr>
          <w:tab/>
        </w:r>
        <w:r w:rsidR="00D9247F">
          <w:rPr>
            <w:webHidden/>
          </w:rPr>
          <w:fldChar w:fldCharType="begin"/>
        </w:r>
        <w:r w:rsidR="00D9247F">
          <w:rPr>
            <w:webHidden/>
          </w:rPr>
          <w:instrText xml:space="preserve"> PAGEREF _Toc487615813 \h </w:instrText>
        </w:r>
        <w:r w:rsidR="00D9247F">
          <w:rPr>
            <w:webHidden/>
          </w:rPr>
        </w:r>
        <w:r w:rsidR="00D9247F">
          <w:rPr>
            <w:webHidden/>
          </w:rPr>
          <w:fldChar w:fldCharType="separate"/>
        </w:r>
        <w:r w:rsidR="00D9247F">
          <w:rPr>
            <w:webHidden/>
          </w:rPr>
          <w:t>4</w:t>
        </w:r>
        <w:r w:rsidR="00D9247F">
          <w:rPr>
            <w:webHidden/>
          </w:rPr>
          <w:fldChar w:fldCharType="end"/>
        </w:r>
      </w:hyperlink>
    </w:p>
    <w:p w14:paraId="27E3301F" w14:textId="77777777" w:rsidR="000F03C7" w:rsidRDefault="00747E0D" w:rsidP="00520420">
      <w:r w:rsidRPr="00520420">
        <w:fldChar w:fldCharType="end"/>
      </w:r>
    </w:p>
    <w:p w14:paraId="51B9CE6E" w14:textId="77777777" w:rsidR="000F03C7" w:rsidRDefault="000F03C7" w:rsidP="000F03C7">
      <w:pPr>
        <w:pStyle w:val="TOAHeading"/>
      </w:pPr>
      <w:r>
        <w:t>Tables</w:t>
      </w:r>
    </w:p>
    <w:p w14:paraId="6EF52B51" w14:textId="77777777" w:rsidR="000E69CF" w:rsidRDefault="00C37B3F">
      <w:pPr>
        <w:pStyle w:val="TOC6"/>
        <w:rPr>
          <w:rFonts w:asciiTheme="minorHAnsi" w:eastAsiaTheme="minorEastAsia" w:hAnsiTheme="minorHAnsi" w:cstheme="minorBidi"/>
          <w:color w:val="auto"/>
          <w:sz w:val="22"/>
          <w:szCs w:val="22"/>
          <w:lang w:eastAsia="en-AU"/>
        </w:rPr>
      </w:pPr>
      <w:r w:rsidRPr="00C37B3F">
        <w:fldChar w:fldCharType="begin"/>
      </w:r>
      <w:r w:rsidRPr="00C37B3F">
        <w:instrText xml:space="preserve"> TOC \h \z \t "Caption Table,6" </w:instrText>
      </w:r>
      <w:r w:rsidRPr="00C37B3F">
        <w:fldChar w:fldCharType="separate"/>
      </w:r>
      <w:hyperlink w:anchor="_Toc485718344" w:history="1">
        <w:r w:rsidR="000E69CF" w:rsidRPr="00AD16BA">
          <w:rPr>
            <w:rStyle w:val="Hyperlink"/>
          </w:rPr>
          <w:t>Table 1</w:t>
        </w:r>
        <w:r w:rsidR="000E69CF">
          <w:rPr>
            <w:rFonts w:asciiTheme="minorHAnsi" w:eastAsiaTheme="minorEastAsia" w:hAnsiTheme="minorHAnsi" w:cstheme="minorBidi"/>
            <w:color w:val="auto"/>
            <w:sz w:val="22"/>
            <w:szCs w:val="22"/>
            <w:lang w:eastAsia="en-AU"/>
          </w:rPr>
          <w:tab/>
        </w:r>
        <w:r w:rsidR="000E69CF" w:rsidRPr="00AD16BA">
          <w:rPr>
            <w:rStyle w:val="Hyperlink"/>
          </w:rPr>
          <w:t>Review timetable</w:t>
        </w:r>
        <w:r w:rsidR="000E69CF">
          <w:rPr>
            <w:webHidden/>
          </w:rPr>
          <w:tab/>
        </w:r>
        <w:r w:rsidR="000E69CF">
          <w:rPr>
            <w:webHidden/>
          </w:rPr>
          <w:fldChar w:fldCharType="begin"/>
        </w:r>
        <w:r w:rsidR="000E69CF">
          <w:rPr>
            <w:webHidden/>
          </w:rPr>
          <w:instrText xml:space="preserve"> PAGEREF _Toc485718344 \h </w:instrText>
        </w:r>
        <w:r w:rsidR="000E69CF">
          <w:rPr>
            <w:webHidden/>
          </w:rPr>
        </w:r>
        <w:r w:rsidR="000E69CF">
          <w:rPr>
            <w:webHidden/>
          </w:rPr>
          <w:fldChar w:fldCharType="separate"/>
        </w:r>
        <w:r w:rsidR="000E69CF">
          <w:rPr>
            <w:webHidden/>
          </w:rPr>
          <w:t>4</w:t>
        </w:r>
        <w:r w:rsidR="000E69CF">
          <w:rPr>
            <w:webHidden/>
          </w:rPr>
          <w:fldChar w:fldCharType="end"/>
        </w:r>
      </w:hyperlink>
    </w:p>
    <w:p w14:paraId="3EA52C0B" w14:textId="77777777" w:rsidR="00C37B3F" w:rsidRDefault="00C37B3F" w:rsidP="00E579AA">
      <w:pPr>
        <w:pStyle w:val="BodyText"/>
      </w:pPr>
      <w:r w:rsidRPr="00C37B3F">
        <w:rPr>
          <w:sz w:val="18"/>
          <w:szCs w:val="18"/>
        </w:rPr>
        <w:fldChar w:fldCharType="end"/>
      </w:r>
    </w:p>
    <w:p w14:paraId="7D8AB3EB" w14:textId="505F894C" w:rsidR="000F03C7" w:rsidRDefault="000F03C7" w:rsidP="009D2D27"/>
    <w:p w14:paraId="4D254517" w14:textId="77777777" w:rsidR="00137B19" w:rsidRDefault="00137B19" w:rsidP="006C13DF">
      <w:pPr>
        <w:pStyle w:val="BodyText"/>
        <w:sectPr w:rsidR="00137B19" w:rsidSect="005032D6">
          <w:headerReference w:type="even" r:id="rId23"/>
          <w:headerReference w:type="default" r:id="rId24"/>
          <w:footerReference w:type="even" r:id="rId25"/>
          <w:footerReference w:type="default" r:id="rId26"/>
          <w:pgSz w:w="11906" w:h="16838"/>
          <w:pgMar w:top="1871" w:right="1361" w:bottom="1871" w:left="1361" w:header="1021" w:footer="567" w:gutter="0"/>
          <w:cols w:space="708"/>
          <w:docGrid w:linePitch="360"/>
        </w:sectPr>
      </w:pPr>
    </w:p>
    <w:p w14:paraId="29D873F9" w14:textId="2C84C5D9" w:rsidR="004839BB" w:rsidRPr="008E7CB8" w:rsidRDefault="00420750" w:rsidP="008673A3">
      <w:pPr>
        <w:pStyle w:val="Heading1"/>
      </w:pPr>
      <w:bookmarkStart w:id="3" w:name="_Toc487615811"/>
      <w:r>
        <w:lastRenderedPageBreak/>
        <w:t>Stakeholder Consultation Process</w:t>
      </w:r>
      <w:bookmarkEnd w:id="3"/>
    </w:p>
    <w:p w14:paraId="584C35CF" w14:textId="1235F7F6" w:rsidR="00420750" w:rsidRDefault="00420750" w:rsidP="00420750">
      <w:pPr>
        <w:pStyle w:val="BodyText"/>
      </w:pPr>
      <w:r w:rsidRPr="00F649C2">
        <w:t xml:space="preserve">As required by the National Electricity Rules (NER), AEMO is consulting on </w:t>
      </w:r>
      <w:r w:rsidR="00E868B2" w:rsidRPr="00E868B2">
        <w:t xml:space="preserve">changes to the Procedure for the Exercise of Reliability and Emergency Reserve Trader.  </w:t>
      </w:r>
    </w:p>
    <w:p w14:paraId="7EB9213C" w14:textId="77777777" w:rsidR="00420750" w:rsidRDefault="00420750" w:rsidP="00420750">
      <w:pPr>
        <w:pStyle w:val="BodyText"/>
      </w:pPr>
      <w:r w:rsidRPr="00F649C2">
        <w:t>AEMO’s indicative timeline for this review is outlined in Table 1. Dates may be adjusted depending on the number and complexity of issues raised in submissions and any meetings with stakeholders</w:t>
      </w:r>
      <w:r>
        <w:t>.</w:t>
      </w:r>
    </w:p>
    <w:p w14:paraId="1F3CEF3D" w14:textId="77777777" w:rsidR="00420750" w:rsidRPr="00137B19" w:rsidRDefault="00420750" w:rsidP="00FF5DED">
      <w:pPr>
        <w:pStyle w:val="CaptionTable"/>
        <w:numPr>
          <w:ilvl w:val="0"/>
          <w:numId w:val="4"/>
        </w:numPr>
      </w:pPr>
      <w:bookmarkStart w:id="4" w:name="_Toc468720152"/>
      <w:bookmarkStart w:id="5" w:name="_Toc485718344"/>
      <w:r>
        <w:t>Review timetable</w:t>
      </w:r>
      <w:bookmarkEnd w:id="4"/>
      <w:bookmarkEnd w:id="5"/>
    </w:p>
    <w:tbl>
      <w:tblPr>
        <w:tblStyle w:val="AEMOTable"/>
        <w:tblW w:w="3550" w:type="pct"/>
        <w:tblLook w:val="06A0" w:firstRow="1" w:lastRow="0" w:firstColumn="1" w:lastColumn="0" w:noHBand="1" w:noVBand="1"/>
      </w:tblPr>
      <w:tblGrid>
        <w:gridCol w:w="4253"/>
        <w:gridCol w:w="2268"/>
      </w:tblGrid>
      <w:tr w:rsidR="00420750" w14:paraId="4E35C6B2" w14:textId="77777777" w:rsidTr="00AB2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FB2B51F" w14:textId="77777777" w:rsidR="00420750" w:rsidRDefault="00420750" w:rsidP="00AB24F1">
            <w:pPr>
              <w:pStyle w:val="TableTitle"/>
            </w:pPr>
            <w:r>
              <w:t>Stage</w:t>
            </w:r>
          </w:p>
        </w:tc>
        <w:tc>
          <w:tcPr>
            <w:tcW w:w="2268" w:type="dxa"/>
          </w:tcPr>
          <w:p w14:paraId="05DB6EC9" w14:textId="77777777" w:rsidR="00420750" w:rsidRDefault="00420750" w:rsidP="00AB24F1">
            <w:pPr>
              <w:pStyle w:val="TableTitle"/>
              <w:cnfStyle w:val="100000000000" w:firstRow="1" w:lastRow="0" w:firstColumn="0" w:lastColumn="0" w:oddVBand="0" w:evenVBand="0" w:oddHBand="0" w:evenHBand="0" w:firstRowFirstColumn="0" w:firstRowLastColumn="0" w:lastRowFirstColumn="0" w:lastRowLastColumn="0"/>
            </w:pPr>
            <w:r>
              <w:t>Date</w:t>
            </w:r>
          </w:p>
        </w:tc>
      </w:tr>
      <w:tr w:rsidR="00420750" w14:paraId="4762D937" w14:textId="77777777" w:rsidTr="00AB24F1">
        <w:tc>
          <w:tcPr>
            <w:cnfStyle w:val="001000000000" w:firstRow="0" w:lastRow="0" w:firstColumn="1" w:lastColumn="0" w:oddVBand="0" w:evenVBand="0" w:oddHBand="0" w:evenHBand="0" w:firstRowFirstColumn="0" w:firstRowLastColumn="0" w:lastRowFirstColumn="0" w:lastRowLastColumn="0"/>
            <w:tcW w:w="4253" w:type="dxa"/>
          </w:tcPr>
          <w:p w14:paraId="001484EB" w14:textId="4BA3FA1A" w:rsidR="00420750" w:rsidRDefault="00E868B2" w:rsidP="00AB24F1">
            <w:pPr>
              <w:pStyle w:val="TableText"/>
            </w:pPr>
            <w:r>
              <w:t>Notice of first stage of consultation</w:t>
            </w:r>
            <w:r w:rsidR="00420750">
              <w:t xml:space="preserve"> published</w:t>
            </w:r>
          </w:p>
        </w:tc>
        <w:tc>
          <w:tcPr>
            <w:tcW w:w="2268" w:type="dxa"/>
          </w:tcPr>
          <w:p w14:paraId="2E3BCE37" w14:textId="05F2240B" w:rsidR="00420750" w:rsidRPr="00844E8A" w:rsidRDefault="00E868B2" w:rsidP="00E868B2">
            <w:pPr>
              <w:pStyle w:val="TableText"/>
              <w:cnfStyle w:val="000000000000" w:firstRow="0" w:lastRow="0" w:firstColumn="0" w:lastColumn="0" w:oddVBand="0" w:evenVBand="0" w:oddHBand="0" w:evenHBand="0" w:firstRowFirstColumn="0" w:firstRowLastColumn="0" w:lastRowFirstColumn="0" w:lastRowLastColumn="0"/>
            </w:pPr>
            <w:r>
              <w:t>13 April</w:t>
            </w:r>
            <w:r w:rsidR="00420750">
              <w:t xml:space="preserve"> 201</w:t>
            </w:r>
            <w:r>
              <w:t>7</w:t>
            </w:r>
          </w:p>
        </w:tc>
      </w:tr>
      <w:tr w:rsidR="00420750" w14:paraId="3C13110B" w14:textId="77777777" w:rsidTr="00AB24F1">
        <w:tc>
          <w:tcPr>
            <w:cnfStyle w:val="001000000000" w:firstRow="0" w:lastRow="0" w:firstColumn="1" w:lastColumn="0" w:oddVBand="0" w:evenVBand="0" w:oddHBand="0" w:evenHBand="0" w:firstRowFirstColumn="0" w:firstRowLastColumn="0" w:lastRowFirstColumn="0" w:lastRowLastColumn="0"/>
            <w:tcW w:w="4253" w:type="dxa"/>
          </w:tcPr>
          <w:p w14:paraId="3633F42A" w14:textId="5ADBFC89" w:rsidR="00420750" w:rsidRDefault="00420750" w:rsidP="00E868B2">
            <w:pPr>
              <w:pStyle w:val="TableText"/>
            </w:pPr>
            <w:r>
              <w:t xml:space="preserve">Submissions due on </w:t>
            </w:r>
            <w:r w:rsidR="00E868B2">
              <w:t>draft amended procedure</w:t>
            </w:r>
          </w:p>
        </w:tc>
        <w:tc>
          <w:tcPr>
            <w:tcW w:w="2268" w:type="dxa"/>
          </w:tcPr>
          <w:p w14:paraId="022AB94B" w14:textId="2F975E06" w:rsidR="00420750" w:rsidRPr="00844E8A" w:rsidRDefault="00E868B2" w:rsidP="00AB24F1">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23 May 2017</w:t>
            </w:r>
          </w:p>
        </w:tc>
      </w:tr>
      <w:tr w:rsidR="00420750" w14:paraId="30AC808C" w14:textId="77777777" w:rsidTr="00AB24F1">
        <w:tc>
          <w:tcPr>
            <w:cnfStyle w:val="001000000000" w:firstRow="0" w:lastRow="0" w:firstColumn="1" w:lastColumn="0" w:oddVBand="0" w:evenVBand="0" w:oddHBand="0" w:evenHBand="0" w:firstRowFirstColumn="0" w:firstRowLastColumn="0" w:lastRowFirstColumn="0" w:lastRowLastColumn="0"/>
            <w:tcW w:w="4253" w:type="dxa"/>
          </w:tcPr>
          <w:p w14:paraId="42819F93" w14:textId="77777777" w:rsidR="00420750" w:rsidRDefault="00420750" w:rsidP="00AB24F1">
            <w:pPr>
              <w:pStyle w:val="TableText"/>
            </w:pPr>
            <w:r>
              <w:t>Draft Report published</w:t>
            </w:r>
          </w:p>
        </w:tc>
        <w:tc>
          <w:tcPr>
            <w:tcW w:w="2268" w:type="dxa"/>
          </w:tcPr>
          <w:p w14:paraId="01D3AD50" w14:textId="153F6462" w:rsidR="00420750" w:rsidRPr="00CB4A21" w:rsidRDefault="00E97751" w:rsidP="00E97751">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CB4A21">
              <w:t>1</w:t>
            </w:r>
            <w:r>
              <w:t>4</w:t>
            </w:r>
            <w:r w:rsidRPr="00CB4A21">
              <w:t xml:space="preserve"> </w:t>
            </w:r>
            <w:r w:rsidR="00CB4A21" w:rsidRPr="00CB4A21">
              <w:t>August</w:t>
            </w:r>
            <w:r w:rsidR="00E3198B" w:rsidRPr="00CB4A21">
              <w:t xml:space="preserve"> </w:t>
            </w:r>
            <w:r w:rsidR="00420750" w:rsidRPr="00CB4A21">
              <w:t>201</w:t>
            </w:r>
            <w:r w:rsidR="00E868B2" w:rsidRPr="00CB4A21">
              <w:t>7</w:t>
            </w:r>
          </w:p>
        </w:tc>
      </w:tr>
      <w:tr w:rsidR="00420750" w14:paraId="616A9B42" w14:textId="77777777" w:rsidTr="00AB24F1">
        <w:tc>
          <w:tcPr>
            <w:cnfStyle w:val="001000000000" w:firstRow="0" w:lastRow="0" w:firstColumn="1" w:lastColumn="0" w:oddVBand="0" w:evenVBand="0" w:oddHBand="0" w:evenHBand="0" w:firstRowFirstColumn="0" w:firstRowLastColumn="0" w:lastRowFirstColumn="0" w:lastRowLastColumn="0"/>
            <w:tcW w:w="4253" w:type="dxa"/>
          </w:tcPr>
          <w:p w14:paraId="64CC5453" w14:textId="77777777" w:rsidR="00420750" w:rsidRDefault="00420750" w:rsidP="00AB24F1">
            <w:pPr>
              <w:pStyle w:val="TableText"/>
            </w:pPr>
            <w:r>
              <w:t>Submissions due on Draft Report</w:t>
            </w:r>
          </w:p>
        </w:tc>
        <w:tc>
          <w:tcPr>
            <w:tcW w:w="2268" w:type="dxa"/>
          </w:tcPr>
          <w:p w14:paraId="0DCBE05A" w14:textId="1B543731" w:rsidR="00420750" w:rsidRPr="00940740" w:rsidRDefault="00E97751" w:rsidP="00E97751">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940740">
              <w:t>2</w:t>
            </w:r>
            <w:r>
              <w:t>8</w:t>
            </w:r>
            <w:r w:rsidRPr="00940740">
              <w:t xml:space="preserve"> </w:t>
            </w:r>
            <w:r w:rsidR="00E3198B" w:rsidRPr="00940740">
              <w:t xml:space="preserve">August </w:t>
            </w:r>
            <w:r w:rsidR="00420750" w:rsidRPr="00940740">
              <w:t>201</w:t>
            </w:r>
            <w:r w:rsidR="00E868B2" w:rsidRPr="00940740">
              <w:t>7</w:t>
            </w:r>
          </w:p>
        </w:tc>
      </w:tr>
      <w:tr w:rsidR="00420750" w14:paraId="4A46CA78" w14:textId="77777777" w:rsidTr="00AB24F1">
        <w:tc>
          <w:tcPr>
            <w:cnfStyle w:val="001000000000" w:firstRow="0" w:lastRow="0" w:firstColumn="1" w:lastColumn="0" w:oddVBand="0" w:evenVBand="0" w:oddHBand="0" w:evenHBand="0" w:firstRowFirstColumn="0" w:firstRowLastColumn="0" w:lastRowFirstColumn="0" w:lastRowLastColumn="0"/>
            <w:tcW w:w="4253" w:type="dxa"/>
          </w:tcPr>
          <w:p w14:paraId="51D32684" w14:textId="7904C95F" w:rsidR="00420750" w:rsidRDefault="00420750" w:rsidP="00AB24F1">
            <w:pPr>
              <w:pStyle w:val="TableText"/>
            </w:pPr>
            <w:r>
              <w:t xml:space="preserve">Final </w:t>
            </w:r>
            <w:r w:rsidR="00F05CEC">
              <w:t xml:space="preserve">Consultation </w:t>
            </w:r>
            <w:r>
              <w:t>Report published</w:t>
            </w:r>
          </w:p>
        </w:tc>
        <w:tc>
          <w:tcPr>
            <w:tcW w:w="2268" w:type="dxa"/>
          </w:tcPr>
          <w:p w14:paraId="2C79733E" w14:textId="6F75413C" w:rsidR="00420750" w:rsidRPr="00940740" w:rsidRDefault="00E3198B" w:rsidP="00E3198B">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940740">
              <w:t xml:space="preserve">29 </w:t>
            </w:r>
            <w:r w:rsidR="00F05CEC" w:rsidRPr="00940740">
              <w:t>September</w:t>
            </w:r>
            <w:r w:rsidR="00420750" w:rsidRPr="00940740">
              <w:t xml:space="preserve"> 2017</w:t>
            </w:r>
          </w:p>
        </w:tc>
      </w:tr>
      <w:tr w:rsidR="00420750" w14:paraId="6339F366" w14:textId="77777777" w:rsidTr="00AB24F1">
        <w:tc>
          <w:tcPr>
            <w:cnfStyle w:val="001000000000" w:firstRow="0" w:lastRow="0" w:firstColumn="1" w:lastColumn="0" w:oddVBand="0" w:evenVBand="0" w:oddHBand="0" w:evenHBand="0" w:firstRowFirstColumn="0" w:firstRowLastColumn="0" w:lastRowFirstColumn="0" w:lastRowLastColumn="0"/>
            <w:tcW w:w="4253" w:type="dxa"/>
          </w:tcPr>
          <w:p w14:paraId="18D2393C" w14:textId="00D7355B" w:rsidR="00420750" w:rsidRDefault="00F05CEC" w:rsidP="00AB24F1">
            <w:pPr>
              <w:pStyle w:val="TableText"/>
            </w:pPr>
            <w:r>
              <w:t>Amended RERT Procedure published</w:t>
            </w:r>
          </w:p>
        </w:tc>
        <w:tc>
          <w:tcPr>
            <w:tcW w:w="2268" w:type="dxa"/>
          </w:tcPr>
          <w:p w14:paraId="53EA6BE4" w14:textId="0054850D" w:rsidR="00420750" w:rsidRPr="00940740" w:rsidRDefault="00E3198B" w:rsidP="00C33F20">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940740">
              <w:t xml:space="preserve">29 </w:t>
            </w:r>
            <w:r w:rsidR="00F05CEC" w:rsidRPr="00940740">
              <w:t>September 2017</w:t>
            </w:r>
          </w:p>
        </w:tc>
        <w:bookmarkStart w:id="6" w:name="_GoBack"/>
        <w:bookmarkEnd w:id="6"/>
      </w:tr>
      <w:tr w:rsidR="00420750" w14:paraId="5EB71085" w14:textId="77777777" w:rsidTr="00AB24F1">
        <w:tc>
          <w:tcPr>
            <w:cnfStyle w:val="001000000000" w:firstRow="0" w:lastRow="0" w:firstColumn="1" w:lastColumn="0" w:oddVBand="0" w:evenVBand="0" w:oddHBand="0" w:evenHBand="0" w:firstRowFirstColumn="0" w:firstRowLastColumn="0" w:lastRowFirstColumn="0" w:lastRowLastColumn="0"/>
            <w:tcW w:w="4253" w:type="dxa"/>
          </w:tcPr>
          <w:p w14:paraId="413B8DA2" w14:textId="190274DA" w:rsidR="00420750" w:rsidRDefault="00F05CEC" w:rsidP="00F05CEC">
            <w:pPr>
              <w:pStyle w:val="TableText"/>
            </w:pPr>
            <w:r>
              <w:t>Changes on RERT Rules and Guidelines become effective</w:t>
            </w:r>
          </w:p>
        </w:tc>
        <w:tc>
          <w:tcPr>
            <w:tcW w:w="2268" w:type="dxa"/>
          </w:tcPr>
          <w:p w14:paraId="24B56A2D" w14:textId="397F401C" w:rsidR="00420750" w:rsidRDefault="00420750" w:rsidP="00F05CEC">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 xml:space="preserve">1 </w:t>
            </w:r>
            <w:r w:rsidR="00F05CEC">
              <w:t>November</w:t>
            </w:r>
            <w:r>
              <w:t xml:space="preserve"> 2017</w:t>
            </w:r>
          </w:p>
        </w:tc>
      </w:tr>
    </w:tbl>
    <w:p w14:paraId="129554A1" w14:textId="77777777" w:rsidR="00CB4A21" w:rsidRDefault="00CB4A21" w:rsidP="00420750">
      <w:pPr>
        <w:pStyle w:val="BodyText"/>
        <w:rPr>
          <w:sz w:val="14"/>
        </w:rPr>
      </w:pPr>
    </w:p>
    <w:p w14:paraId="4A4230AA" w14:textId="77777777" w:rsidR="00420750" w:rsidRDefault="00420750" w:rsidP="00420750">
      <w:pPr>
        <w:pStyle w:val="BodyText"/>
      </w:pPr>
      <w:r>
        <w:t>The publication of this Draft Report marks the commencement of the second stage of consultation.</w:t>
      </w:r>
    </w:p>
    <w:p w14:paraId="7CA6DBD0" w14:textId="0DA05DDB" w:rsidR="00420750" w:rsidRDefault="000E69CF" w:rsidP="00A9651C">
      <w:pPr>
        <w:pStyle w:val="Heading1"/>
        <w:pageBreakBefore w:val="0"/>
      </w:pPr>
      <w:bookmarkStart w:id="7" w:name="_Toc487615812"/>
      <w:r>
        <w:t>matter under consultation</w:t>
      </w:r>
      <w:bookmarkEnd w:id="7"/>
    </w:p>
    <w:p w14:paraId="1CA5D2E1" w14:textId="77777777" w:rsidR="0023151F" w:rsidRDefault="000E69CF" w:rsidP="00C33F20">
      <w:pPr>
        <w:pStyle w:val="BodyText"/>
      </w:pPr>
      <w:r w:rsidRPr="000E69CF">
        <w:t xml:space="preserve">The matter for consultation is proposed changes to the Procedure for the Exercise of Reliability and Emergency Reserve Trader. </w:t>
      </w:r>
    </w:p>
    <w:p w14:paraId="77F7AA56" w14:textId="5F9F9986" w:rsidR="000E69CF" w:rsidRPr="000E69CF" w:rsidRDefault="000E69CF" w:rsidP="00C33F20">
      <w:pPr>
        <w:pStyle w:val="BodyText"/>
      </w:pPr>
      <w:r w:rsidRPr="000E69CF">
        <w:t xml:space="preserve">The </w:t>
      </w:r>
      <w:r w:rsidR="0023151F">
        <w:t>Australian Energy Market Commission (</w:t>
      </w:r>
      <w:r w:rsidRPr="000E69CF">
        <w:t>AEMC</w:t>
      </w:r>
      <w:r w:rsidR="0023151F">
        <w:t>)</w:t>
      </w:r>
      <w:r w:rsidRPr="000E69CF">
        <w:t xml:space="preserve"> National Electricity Amendment Rule 2016 No.</w:t>
      </w:r>
      <w:r w:rsidR="0023151F">
        <w:t xml:space="preserve"> </w:t>
      </w:r>
      <w:r w:rsidRPr="000E69CF">
        <w:t>5 repealed the expiry of Reliability and Emergency Reserve Trader (RERT), and reduced the maximum period where AEMO can enter into, or renegotiate, a reserve contract from nine months to ten weeks, effectively eliminating the “long notice” reserves.</w:t>
      </w:r>
    </w:p>
    <w:p w14:paraId="734EAC56" w14:textId="7C337B34" w:rsidR="000E69CF" w:rsidRPr="000E69CF" w:rsidRDefault="0023151F" w:rsidP="00C33F20">
      <w:pPr>
        <w:pStyle w:val="BodyText"/>
      </w:pPr>
      <w:r>
        <w:t>T</w:t>
      </w:r>
      <w:r w:rsidR="000E69CF" w:rsidRPr="000E69CF">
        <w:t>his Rules change</w:t>
      </w:r>
      <w:r>
        <w:t xml:space="preserve"> also required</w:t>
      </w:r>
      <w:r w:rsidR="000E69CF" w:rsidRPr="000E69CF">
        <w:t xml:space="preserve"> </w:t>
      </w:r>
      <w:r w:rsidRPr="000E69CF">
        <w:t>AEMO to amend its RERT procedures in accordance with clause 3.20.7(e)</w:t>
      </w:r>
      <w:r>
        <w:t xml:space="preserve"> </w:t>
      </w:r>
      <w:r w:rsidR="000E69CF" w:rsidRPr="000E69CF">
        <w:t xml:space="preserve">by 1 November 2017, to reflect the Amending Rule and the amended RERT guidelines. </w:t>
      </w:r>
    </w:p>
    <w:p w14:paraId="7FE290CE" w14:textId="77777777" w:rsidR="00FF5DED" w:rsidRDefault="00FF5DED" w:rsidP="00FF5DED">
      <w:pPr>
        <w:pStyle w:val="Heading1"/>
        <w:pageBreakBefore w:val="0"/>
      </w:pPr>
      <w:bookmarkStart w:id="8" w:name="_Toc468720150"/>
      <w:bookmarkStart w:id="9" w:name="_Toc487615813"/>
      <w:r>
        <w:t>DRAFT DETERMINATION</w:t>
      </w:r>
      <w:bookmarkEnd w:id="8"/>
      <w:bookmarkEnd w:id="9"/>
    </w:p>
    <w:p w14:paraId="08B47B96" w14:textId="31D58345" w:rsidR="006D2A90" w:rsidRDefault="006D2A90" w:rsidP="006D2A90">
      <w:pPr>
        <w:pStyle w:val="BodyText"/>
      </w:pPr>
      <w:r>
        <w:t>AEMO did not receive any submission</w:t>
      </w:r>
      <w:r w:rsidR="0023151F">
        <w:t>s</w:t>
      </w:r>
      <w:r>
        <w:t xml:space="preserve"> in regards to the first stage of this consultation; therefore A</w:t>
      </w:r>
      <w:r w:rsidRPr="00927D37">
        <w:t xml:space="preserve">EMO proposes to amend the </w:t>
      </w:r>
      <w:r w:rsidRPr="00A6106E">
        <w:t xml:space="preserve">Procedure for the Exercise of Reliability and </w:t>
      </w:r>
      <w:r w:rsidR="0023151F">
        <w:t>E</w:t>
      </w:r>
      <w:r w:rsidR="0023151F" w:rsidRPr="00A6106E">
        <w:t xml:space="preserve">mergency </w:t>
      </w:r>
      <w:r w:rsidRPr="00A6106E">
        <w:t>Reserve Trader</w:t>
      </w:r>
      <w:r w:rsidRPr="00927D37">
        <w:t xml:space="preserve"> in the form published with </w:t>
      </w:r>
      <w:r>
        <w:t xml:space="preserve">the </w:t>
      </w:r>
      <w:r w:rsidR="002800A2" w:rsidRPr="002800A2">
        <w:t>first stage of Rules consultation</w:t>
      </w:r>
      <w:r>
        <w:t xml:space="preserve"> on 13 April 2017.</w:t>
      </w:r>
    </w:p>
    <w:p w14:paraId="50BD495E" w14:textId="77777777" w:rsidR="006D2A90" w:rsidRDefault="006D2A90" w:rsidP="00FF5DED">
      <w:pPr>
        <w:pStyle w:val="BodyText"/>
      </w:pPr>
    </w:p>
    <w:p w14:paraId="5BACAA41" w14:textId="77777777" w:rsidR="003F41BB" w:rsidRDefault="003F41BB" w:rsidP="000E69CF">
      <w:pPr>
        <w:pStyle w:val="BodyText"/>
      </w:pPr>
    </w:p>
    <w:sectPr w:rsidR="003F41BB" w:rsidSect="000E69CF">
      <w:headerReference w:type="default" r:id="rId27"/>
      <w:footerReference w:type="default" r:id="rId28"/>
      <w:pgSz w:w="11906" w:h="16838" w:code="9"/>
      <w:pgMar w:top="1871" w:right="1361" w:bottom="1871"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A8AD6" w14:textId="77777777" w:rsidR="00966B3D" w:rsidRDefault="00966B3D" w:rsidP="00710277">
      <w:pPr>
        <w:spacing w:after="0" w:line="240" w:lineRule="auto"/>
      </w:pPr>
      <w:r>
        <w:separator/>
      </w:r>
    </w:p>
  </w:endnote>
  <w:endnote w:type="continuationSeparator" w:id="0">
    <w:p w14:paraId="0339085C" w14:textId="77777777" w:rsidR="00966B3D" w:rsidRDefault="00966B3D"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D9D2D" w14:textId="77777777" w:rsidR="00966B3D" w:rsidRDefault="00966B3D" w:rsidP="00734044">
    <w:pPr>
      <w:pStyle w:val="BodyText"/>
    </w:pPr>
    <w:r>
      <w:rPr>
        <w:noProof/>
        <w:lang w:eastAsia="en-AU"/>
      </w:rPr>
      <w:drawing>
        <wp:anchor distT="0" distB="0" distL="114300" distR="114300" simplePos="0" relativeHeight="251691520" behindDoc="1" locked="0" layoutInCell="1" allowOverlap="1" wp14:anchorId="16CE8DFF" wp14:editId="0D2A3878">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920" behindDoc="1" locked="0" layoutInCell="1" allowOverlap="1" wp14:anchorId="27C51C5A" wp14:editId="4FDD6A7B">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2E070" w14:textId="77777777" w:rsidR="00966B3D" w:rsidRDefault="00966B3D">
    <w:pPr>
      <w:pStyle w:val="Footer"/>
    </w:pPr>
    <w:r>
      <w:rPr>
        <w:noProof/>
        <w:sz w:val="20"/>
        <w:szCs w:val="20"/>
        <w:lang w:eastAsia="en-AU"/>
      </w:rPr>
      <w:drawing>
        <wp:anchor distT="0" distB="0" distL="114300" distR="114300" simplePos="0" relativeHeight="251679232" behindDoc="1" locked="0" layoutInCell="1" allowOverlap="1" wp14:anchorId="4A2855C1" wp14:editId="086E9DD1">
          <wp:simplePos x="0" y="0"/>
          <wp:positionH relativeFrom="page">
            <wp:posOffset>140335</wp:posOffset>
          </wp:positionH>
          <wp:positionV relativeFrom="page">
            <wp:posOffset>9901555</wp:posOffset>
          </wp:positionV>
          <wp:extent cx="7286400" cy="655200"/>
          <wp:effectExtent l="0" t="0" r="0" b="0"/>
          <wp:wrapNone/>
          <wp:docPr id="457"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E2518" w14:textId="6D42346F" w:rsidR="00E52405" w:rsidRPr="00734044" w:rsidRDefault="00E52405" w:rsidP="00734044">
    <w:pPr>
      <w:pStyle w:val="Footer"/>
    </w:pPr>
    <w:r w:rsidRPr="00734044">
      <w:t>© AEMO</w:t>
    </w:r>
    <w:r w:rsidR="00A6106E">
      <w:t xml:space="preserve"> 2017</w:t>
    </w:r>
    <w:r w:rsidRPr="00734044">
      <w:tab/>
    </w:r>
    <w:r w:rsidRPr="00734044">
      <w:tab/>
    </w:r>
    <w:r w:rsidRPr="00734044">
      <w:fldChar w:fldCharType="begin"/>
    </w:r>
    <w:r w:rsidRPr="00734044">
      <w:instrText xml:space="preserve"> PAGE  </w:instrText>
    </w:r>
    <w:r w:rsidRPr="00734044">
      <w:fldChar w:fldCharType="separate"/>
    </w:r>
    <w:r w:rsidR="00E97751">
      <w:rPr>
        <w:noProof/>
      </w:rPr>
      <w:t>2</w:t>
    </w:r>
    <w:r w:rsidRPr="00734044">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AB90" w14:textId="77777777" w:rsidR="00966B3D" w:rsidRDefault="00966B3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3CE17" w14:textId="4C831D87" w:rsidR="00966B3D" w:rsidRPr="00345855" w:rsidRDefault="00966B3D" w:rsidP="00345855">
    <w:pPr>
      <w:pStyle w:val="Footer"/>
    </w:pPr>
    <w:r w:rsidRPr="00345855">
      <w:t>© AEMO</w:t>
    </w:r>
    <w:r w:rsidR="000E69CF">
      <w:t xml:space="preserve"> 2017</w:t>
    </w:r>
    <w:r w:rsidRPr="00345855">
      <w:tab/>
    </w:r>
    <w:r w:rsidRPr="00345855">
      <w:tab/>
    </w:r>
    <w:r w:rsidRPr="00345855">
      <w:fldChar w:fldCharType="begin"/>
    </w:r>
    <w:r w:rsidRPr="00345855">
      <w:instrText xml:space="preserve"> PAGE  </w:instrText>
    </w:r>
    <w:r w:rsidRPr="00345855">
      <w:fldChar w:fldCharType="separate"/>
    </w:r>
    <w:r w:rsidR="00E97751">
      <w:rPr>
        <w:noProof/>
      </w:rPr>
      <w:t>3</w:t>
    </w:r>
    <w:r w:rsidRPr="00345855">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28940" w14:textId="03C039AE" w:rsidR="00966B3D" w:rsidRPr="00734044" w:rsidRDefault="00966B3D" w:rsidP="00734044">
    <w:pPr>
      <w:pStyle w:val="Footer"/>
    </w:pPr>
    <w:r w:rsidRPr="00734044">
      <w:t>© AEMO</w:t>
    </w:r>
    <w:r w:rsidR="000E69CF">
      <w:t xml:space="preserve"> 2017</w:t>
    </w:r>
    <w:r w:rsidRPr="00734044">
      <w:tab/>
    </w:r>
    <w:r w:rsidRPr="00734044">
      <w:tab/>
    </w:r>
    <w:r w:rsidRPr="00734044">
      <w:fldChar w:fldCharType="begin"/>
    </w:r>
    <w:r w:rsidRPr="00734044">
      <w:instrText xml:space="preserve"> PAGE  </w:instrText>
    </w:r>
    <w:r w:rsidRPr="00734044">
      <w:fldChar w:fldCharType="separate"/>
    </w:r>
    <w:r w:rsidR="00E97751">
      <w:rPr>
        <w:noProof/>
      </w:rPr>
      <w:t>4</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9059E" w14:textId="77777777" w:rsidR="00966B3D" w:rsidRPr="005032D6" w:rsidRDefault="00966B3D" w:rsidP="00710277">
      <w:pPr>
        <w:spacing w:after="0" w:line="240" w:lineRule="auto"/>
      </w:pPr>
      <w:r w:rsidRPr="005032D6">
        <w:separator/>
      </w:r>
    </w:p>
  </w:footnote>
  <w:footnote w:type="continuationSeparator" w:id="0">
    <w:p w14:paraId="023B7684" w14:textId="77777777" w:rsidR="00966B3D" w:rsidRDefault="00966B3D" w:rsidP="00710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73EE" w14:textId="77777777" w:rsidR="00966B3D" w:rsidRDefault="00966B3D" w:rsidP="00BD6C4C">
    <w:pPr>
      <w:pStyle w:val="Header"/>
    </w:pPr>
    <w:r>
      <w:drawing>
        <wp:anchor distT="0" distB="0" distL="114300" distR="114300" simplePos="0" relativeHeight="251663872" behindDoc="1" locked="0" layoutInCell="1" allowOverlap="1" wp14:anchorId="3BCB598B" wp14:editId="0336EB5D">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966B3D" w14:paraId="2C781E44" w14:textId="77777777" w:rsidTr="005032D6">
      <w:trPr>
        <w:trHeight w:hRule="exact" w:val="4961"/>
      </w:trPr>
      <w:tc>
        <w:tcPr>
          <w:tcW w:w="9400" w:type="dxa"/>
        </w:tcPr>
        <w:p w14:paraId="730F4933" w14:textId="77777777" w:rsidR="00966B3D" w:rsidRDefault="00966B3D" w:rsidP="00BD6C4C">
          <w:pPr>
            <w:pStyle w:val="Header"/>
          </w:pPr>
        </w:p>
      </w:tc>
    </w:tr>
  </w:tbl>
  <w:p w14:paraId="172DF08C" w14:textId="77777777" w:rsidR="00966B3D" w:rsidRPr="00D34E41" w:rsidRDefault="00966B3D" w:rsidP="00BD6C4C">
    <w:pPr>
      <w:pStyle w:val="Header"/>
    </w:pPr>
    <w:r w:rsidRPr="003F7E5C">
      <mc:AlternateContent>
        <mc:Choice Requires="wps">
          <w:drawing>
            <wp:anchor distT="0" distB="0" distL="114300" distR="114300" simplePos="0" relativeHeight="251661824" behindDoc="1" locked="1" layoutInCell="1" allowOverlap="1" wp14:anchorId="6CEFF54C" wp14:editId="4CA24C63">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48972"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59776" behindDoc="0" locked="0" layoutInCell="1" allowOverlap="1" wp14:anchorId="09595267" wp14:editId="42BAE421">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360B2"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F143F" w14:textId="77777777" w:rsidR="00966B3D" w:rsidRDefault="00966B3D" w:rsidP="00BD6C4C">
    <w:pPr>
      <w:pStyle w:val="Header"/>
    </w:pPr>
    <w:r>
      <w:drawing>
        <wp:anchor distT="0" distB="0" distL="114300" distR="114300" simplePos="0" relativeHeight="251636224" behindDoc="0" locked="0" layoutInCell="1" allowOverlap="1" wp14:anchorId="28968514" wp14:editId="317C1C3E">
          <wp:simplePos x="0" y="0"/>
          <wp:positionH relativeFrom="column">
            <wp:posOffset>-302895</wp:posOffset>
          </wp:positionH>
          <wp:positionV relativeFrom="paragraph">
            <wp:posOffset>-30480</wp:posOffset>
          </wp:positionV>
          <wp:extent cx="213862" cy="213995"/>
          <wp:effectExtent l="0" t="0" r="0" b="0"/>
          <wp:wrapNone/>
          <wp:docPr id="451"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37248" behindDoc="0" locked="0" layoutInCell="1" allowOverlap="1" wp14:anchorId="01545769" wp14:editId="1BAA054E">
          <wp:simplePos x="0" y="0"/>
          <wp:positionH relativeFrom="column">
            <wp:posOffset>-301704</wp:posOffset>
          </wp:positionH>
          <wp:positionV relativeFrom="paragraph">
            <wp:posOffset>-29845</wp:posOffset>
          </wp:positionV>
          <wp:extent cx="213862" cy="213995"/>
          <wp:effectExtent l="0" t="0" r="0" b="0"/>
          <wp:wrapNone/>
          <wp:docPr id="452"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35200" behindDoc="0" locked="0" layoutInCell="1" allowOverlap="1" wp14:anchorId="649A309D" wp14:editId="0A47F3FB">
              <wp:simplePos x="0" y="0"/>
              <wp:positionH relativeFrom="column">
                <wp:posOffset>-565471</wp:posOffset>
              </wp:positionH>
              <wp:positionV relativeFrom="paragraph">
                <wp:posOffset>-34120</wp:posOffset>
              </wp:positionV>
              <wp:extent cx="476546" cy="213995"/>
              <wp:effectExtent l="0" t="0" r="0" b="0"/>
              <wp:wrapNone/>
              <wp:docPr id="330"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31"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32"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750191C0" id="BothIcons" o:spid="_x0000_s1026" style="position:absolute;margin-left:-44.55pt;margin-top:-2.7pt;width:37.5pt;height:16.85pt;z-index:251635200"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ovPDAAAA3AAAAA8AAABkcnMvZG93bnJldi54bWxEj0+LwjAUxO/CfofwFrxpWgVXusayLAiC&#10;eLAr7PXRvP7R5qU0qa3f3giCx2FmfsNs0tE04kadqy0riOcRCOLc6ppLBee/3WwNwnlkjY1lUnAn&#10;B+n2Y7LBRNuBT3TLfCkChF2CCirv20RKl1dk0M1tSxy8wnYGfZBdKXWHQ4CbRi6iaCUN1hwWKmzp&#10;t6L8mvVGwVo2/VAeL0XR/y+O46o/ZJa+lJp+jj/fIDyN/h1+tfdawXIZw/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ii8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govGAAAA3AAAAA8AAABkcnMvZG93bnJldi54bWxEj0FrAjEUhO8F/0N4greaVVuR1ShWsBQP&#10;RVfB62Pz3F3dvGyTVNd/bwpCj8PMfMPMFq2pxZWcrywrGPQTEMS51RUXCg779esEhA/IGmvLpOBO&#10;HhbzzssMU21vvKNrFgoRIexTVFCG0KRS+rwkg75vG+LonawzGKJ0hdQObxFuajlMkrE0WHFcKLGh&#10;VUn5Jfs1Co65q0/H94/N2/b8uc6+t4ef/f2iVK/bLqcgArXhP/xsf2kFo9EQ/s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SCi8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8272" behindDoc="1" locked="0" layoutInCell="1" allowOverlap="1" wp14:anchorId="0567A66D" wp14:editId="74684696">
          <wp:simplePos x="0" y="0"/>
          <wp:positionH relativeFrom="page">
            <wp:posOffset>0</wp:posOffset>
          </wp:positionH>
          <wp:positionV relativeFrom="page">
            <wp:posOffset>0</wp:posOffset>
          </wp:positionV>
          <wp:extent cx="7570800" cy="925200"/>
          <wp:effectExtent l="0" t="0" r="0" b="8255"/>
          <wp:wrapNone/>
          <wp:docPr id="453" name="Picture 453"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751">
      <w:fldChar w:fldCharType="begin"/>
    </w:r>
    <w:r w:rsidR="00E97751">
      <w:instrText xml:space="preserve"> STYLEREF  Title  \* MERGEFORMAT </w:instrText>
    </w:r>
    <w:r w:rsidR="00E97751">
      <w:fldChar w:fldCharType="separate"/>
    </w:r>
    <w:r>
      <w:t>Document title</w:t>
    </w:r>
    <w:r w:rsidR="00E9775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091BC" w14:textId="77777777" w:rsidR="00966B3D" w:rsidRDefault="00966B3D" w:rsidP="00BD6C4C">
    <w:pPr>
      <w:pStyle w:val="Header"/>
    </w:pPr>
    <w:r>
      <w:drawing>
        <wp:anchor distT="0" distB="0" distL="114300" distR="114300" simplePos="0" relativeHeight="251645440" behindDoc="0" locked="0" layoutInCell="1" allowOverlap="1" wp14:anchorId="5F68E206" wp14:editId="55B3F1FF">
          <wp:simplePos x="0" y="0"/>
          <wp:positionH relativeFrom="column">
            <wp:posOffset>-302895</wp:posOffset>
          </wp:positionH>
          <wp:positionV relativeFrom="paragraph">
            <wp:posOffset>-30480</wp:posOffset>
          </wp:positionV>
          <wp:extent cx="213862" cy="213995"/>
          <wp:effectExtent l="0" t="0" r="0" b="0"/>
          <wp:wrapNone/>
          <wp:docPr id="454"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46464" behindDoc="0" locked="0" layoutInCell="1" allowOverlap="1" wp14:anchorId="73579A1A" wp14:editId="02BFC8D1">
          <wp:simplePos x="0" y="0"/>
          <wp:positionH relativeFrom="column">
            <wp:posOffset>-301704</wp:posOffset>
          </wp:positionH>
          <wp:positionV relativeFrom="paragraph">
            <wp:posOffset>-29845</wp:posOffset>
          </wp:positionV>
          <wp:extent cx="213862" cy="213995"/>
          <wp:effectExtent l="0" t="0" r="0" b="0"/>
          <wp:wrapNone/>
          <wp:docPr id="455"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4416" behindDoc="0" locked="0" layoutInCell="1" allowOverlap="1" wp14:anchorId="1287A6A9" wp14:editId="791165BA">
              <wp:simplePos x="0" y="0"/>
              <wp:positionH relativeFrom="column">
                <wp:posOffset>-565471</wp:posOffset>
              </wp:positionH>
              <wp:positionV relativeFrom="paragraph">
                <wp:posOffset>-34120</wp:posOffset>
              </wp:positionV>
              <wp:extent cx="476546" cy="213995"/>
              <wp:effectExtent l="0" t="0" r="0" b="0"/>
              <wp:wrapNone/>
              <wp:docPr id="465"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6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6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A403851" id="BothIcons" o:spid="_x0000_s1026" style="position:absolute;margin-left:-44.55pt;margin-top:-2.7pt;width:37.5pt;height:16.85pt;z-index:25164441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CtLPXH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2P/DAAAA3AAAAA8AAABkcnMvZG93bnJldi54bWxEj0+LwjAUxO+C3yE8YW82XVmqVKMsCwuC&#10;eLAKXh/N6x9tXkqT2u633wiCx2FmfsNsdqNpxIM6V1tW8BnFIIhzq2suFVzOv/MVCOeRNTaWScEf&#10;Odhtp5MNptoOfKJH5ksRIOxSVFB536ZSurwigy6yLXHwCtsZ9EF2pdQdDgFuGrmI40QarDksVNjS&#10;T0X5PeuNgpVs+qE83oqivy6OY9IfMktLpT5m4/cahKfRv8Ov9l4r+EoSeJ4JR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jY/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w2vGAAAA3AAAAA8AAABkcnMvZG93bnJldi54bWxEj09rAjEUxO8Fv0N4Qm81q6gt242iBUvx&#10;UHQVvD42b//Uzcs2SXX99k1B6HGYmd8w2bI3rbiQ841lBeNRAoK4sLrhSsHxsHl6AeEDssbWMim4&#10;kYflYvCQYartlfd0yUMlIoR9igrqELpUSl/UZNCPbEccvdI6gyFKV0nt8BrhppWTJJlLgw3HhRo7&#10;equpOOc/RsGpcG15mq23093X+yb/3B2/D7ezUo/DfvUKIlAf/sP39odWMJ0/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rDa8YAAADcAAAADwAAAAAAAAAAAAAA&#10;AACfAgAAZHJzL2Rvd25yZXYueG1sUEsFBgAAAAAEAAQA9wAAAJIDAAAAAA==&#10;">
                <v:imagedata r:id="rId4" o:title=""/>
                <v:path arrowok="t"/>
              </v:shape>
            </v:group>
          </w:pict>
        </mc:Fallback>
      </mc:AlternateContent>
    </w:r>
    <w:r w:rsidR="00E97751">
      <w:fldChar w:fldCharType="begin"/>
    </w:r>
    <w:r w:rsidR="00E97751">
      <w:instrText xml:space="preserve"> STYLEREF  Title  \* MERGEFORMAT </w:instrText>
    </w:r>
    <w:r w:rsidR="00E97751">
      <w:fldChar w:fldCharType="separate"/>
    </w:r>
    <w:r w:rsidR="00E97751">
      <w:t>procedure for the exercise of reliability and emergency reserve trader – amendment</w:t>
    </w:r>
    <w:r w:rsidR="00E97751">
      <w:fldChar w:fldCharType="end"/>
    </w:r>
    <w:r w:rsidRPr="008760A9">
      <w:drawing>
        <wp:anchor distT="0" distB="0" distL="114300" distR="114300" simplePos="0" relativeHeight="251647488" behindDoc="1" locked="1" layoutInCell="1" allowOverlap="1" wp14:anchorId="2B789A97" wp14:editId="4CCF5CCF">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6"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A34F4" w14:textId="77777777" w:rsidR="00966B3D" w:rsidRPr="00710277" w:rsidRDefault="00966B3D" w:rsidP="00BD6C4C">
    <w:pPr>
      <w:pStyle w:val="Header"/>
    </w:pPr>
    <w:r>
      <w:drawing>
        <wp:anchor distT="0" distB="0" distL="114300" distR="114300" simplePos="0" relativeHeight="251632128" behindDoc="0" locked="0" layoutInCell="1" allowOverlap="1" wp14:anchorId="16A90018" wp14:editId="6C754FCA">
          <wp:simplePos x="0" y="0"/>
          <wp:positionH relativeFrom="column">
            <wp:posOffset>-302895</wp:posOffset>
          </wp:positionH>
          <wp:positionV relativeFrom="paragraph">
            <wp:posOffset>-30480</wp:posOffset>
          </wp:positionV>
          <wp:extent cx="213862" cy="213995"/>
          <wp:effectExtent l="0" t="0" r="0" b="0"/>
          <wp:wrapNone/>
          <wp:docPr id="43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33152" behindDoc="0" locked="0" layoutInCell="1" allowOverlap="1" wp14:anchorId="6B82E5A0" wp14:editId="17B02509">
          <wp:simplePos x="0" y="0"/>
          <wp:positionH relativeFrom="column">
            <wp:posOffset>-301704</wp:posOffset>
          </wp:positionH>
          <wp:positionV relativeFrom="paragraph">
            <wp:posOffset>-29845</wp:posOffset>
          </wp:positionV>
          <wp:extent cx="213862" cy="213995"/>
          <wp:effectExtent l="0" t="0" r="0" b="0"/>
          <wp:wrapNone/>
          <wp:docPr id="43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31104" behindDoc="0" locked="0" layoutInCell="1" allowOverlap="1" wp14:anchorId="5B899220" wp14:editId="47B7B6E2">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6E646D5C" id="BothIcons" o:spid="_x0000_s1026" style="position:absolute;margin-left:-44.55pt;margin-top:-2.7pt;width:37.5pt;height:16.85pt;z-index:25163110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4176" behindDoc="1" locked="0" layoutInCell="1" allowOverlap="1" wp14:anchorId="6DEFCD19" wp14:editId="239C1F7C">
          <wp:simplePos x="0" y="0"/>
          <wp:positionH relativeFrom="page">
            <wp:posOffset>0</wp:posOffset>
          </wp:positionH>
          <wp:positionV relativeFrom="page">
            <wp:posOffset>0</wp:posOffset>
          </wp:positionV>
          <wp:extent cx="7570800" cy="925200"/>
          <wp:effectExtent l="0" t="0" r="0" b="8255"/>
          <wp:wrapNone/>
          <wp:docPr id="438" name="Picture 438"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751">
      <w:fldChar w:fldCharType="begin"/>
    </w:r>
    <w:r w:rsidR="00E97751">
      <w:instrText xml:space="preserve"> STYLEREF  Title  \* MERGEFORMAT </w:instrText>
    </w:r>
    <w:r w:rsidR="00E97751">
      <w:fldChar w:fldCharType="separate"/>
    </w:r>
    <w:r>
      <w:t>Document title</w:t>
    </w:r>
    <w:r w:rsidR="00E97751">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C63A8" w14:textId="77777777" w:rsidR="00966B3D" w:rsidRPr="005032D6" w:rsidRDefault="00966B3D" w:rsidP="00BD6C4C">
    <w:pPr>
      <w:pStyle w:val="Header"/>
    </w:pPr>
    <w:r>
      <w:drawing>
        <wp:anchor distT="0" distB="0" distL="114300" distR="114300" simplePos="0" relativeHeight="251649536" behindDoc="0" locked="0" layoutInCell="1" allowOverlap="1" wp14:anchorId="3770A500" wp14:editId="7776B961">
          <wp:simplePos x="0" y="0"/>
          <wp:positionH relativeFrom="column">
            <wp:posOffset>-302895</wp:posOffset>
          </wp:positionH>
          <wp:positionV relativeFrom="paragraph">
            <wp:posOffset>-30480</wp:posOffset>
          </wp:positionV>
          <wp:extent cx="213862" cy="213995"/>
          <wp:effectExtent l="0" t="0" r="0" b="0"/>
          <wp:wrapNone/>
          <wp:docPr id="477"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0560" behindDoc="0" locked="0" layoutInCell="1" allowOverlap="1" wp14:anchorId="20B2A9EA" wp14:editId="012D2A3D">
          <wp:simplePos x="0" y="0"/>
          <wp:positionH relativeFrom="column">
            <wp:posOffset>-301704</wp:posOffset>
          </wp:positionH>
          <wp:positionV relativeFrom="paragraph">
            <wp:posOffset>-29845</wp:posOffset>
          </wp:positionV>
          <wp:extent cx="213862" cy="213995"/>
          <wp:effectExtent l="0" t="0" r="0" b="0"/>
          <wp:wrapNone/>
          <wp:docPr id="478"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8512" behindDoc="0" locked="0" layoutInCell="1" allowOverlap="1" wp14:anchorId="3CBA0A6D" wp14:editId="482ECE24">
              <wp:simplePos x="0" y="0"/>
              <wp:positionH relativeFrom="column">
                <wp:posOffset>-565471</wp:posOffset>
              </wp:positionH>
              <wp:positionV relativeFrom="paragraph">
                <wp:posOffset>-34120</wp:posOffset>
              </wp:positionV>
              <wp:extent cx="476546" cy="213995"/>
              <wp:effectExtent l="0" t="0" r="0" b="0"/>
              <wp:wrapNone/>
              <wp:docPr id="47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7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76"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75D4B03E" id="BothIcons" o:spid="_x0000_s1026" style="position:absolute;margin-left:-44.55pt;margin-top:-2.7pt;width:37.5pt;height:16.85pt;z-index:251648512;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SCHEAAAA3AAAAA8AAABkcnMvZG93bnJldi54bWxEj0trwzAQhO+B/gexhdxiuSbYwY0SQqFQ&#10;CD7ULfS6WOtHY62MJT/y76tCocdhZr5hjufV9GKm0XWWFTxFMQjiyuqOGwWfH6+7AwjnkTX2lknB&#10;nRycTw+bI+baLvxOc+kbESDsclTQej/kUrqqJYMusgNx8Go7GvRBjo3UIy4BbnqZxHEqDXYcFloc&#10;6KWl6lZORsFB9tPSFN91PX0lxZpO19JSptT2cb08g/C0+v/wX/tNK9hnCfyeCUd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KSCH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8C3GAAAA3AAAAA8AAABkcnMvZG93bnJldi54bWxEj09rAjEUxO8Fv0N4Qm81q6gt242iBUvx&#10;UHQVvD42b//Uzcs2SXX99k1B6HGYmd8w2bI3rbiQ841lBeNRAoK4sLrhSsHxsHl6AeEDssbWMim4&#10;kYflYvCQYartlfd0yUMlIoR9igrqELpUSl/UZNCPbEccvdI6gyFKV0nt8BrhppWTJJlLgw3HhRo7&#10;equpOOc/RsGpcG15mq23093X+yb/3B2/D7ezUo/DfvUKIlAf/sP39odWMH2e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wLcYAAADcAAAADwAAAAAAAAAAAAAA&#10;AACfAgAAZHJzL2Rvd25yZXYueG1sUEsFBgAAAAAEAAQA9wAAAJIDAAAAAA==&#10;">
                <v:imagedata r:id="rId4" o:title=""/>
                <v:path arrowok="t"/>
              </v:shape>
            </v:group>
          </w:pict>
        </mc:Fallback>
      </mc:AlternateContent>
    </w:r>
    <w:r w:rsidR="00E97751">
      <w:fldChar w:fldCharType="begin"/>
    </w:r>
    <w:r w:rsidR="00E97751">
      <w:instrText xml:space="preserve"> STYLEREF  Title  \* MERGEFORMAT </w:instrText>
    </w:r>
    <w:r w:rsidR="00E97751">
      <w:fldChar w:fldCharType="separate"/>
    </w:r>
    <w:r w:rsidR="00E97751">
      <w:t>procedure for the exercise of reliability and emergency reserve trader – amendment</w:t>
    </w:r>
    <w:r w:rsidR="00E97751">
      <w:fldChar w:fldCharType="end"/>
    </w:r>
    <w:r w:rsidRPr="008760A9">
      <w:drawing>
        <wp:anchor distT="0" distB="0" distL="114300" distR="114300" simplePos="0" relativeHeight="251651584" behindDoc="1" locked="1" layoutInCell="1" allowOverlap="1" wp14:anchorId="46A71883" wp14:editId="136446D7">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79"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633B8" w14:textId="77777777" w:rsidR="00966B3D" w:rsidRPr="005032D6" w:rsidRDefault="00966B3D" w:rsidP="00BD6C4C">
    <w:pPr>
      <w:pStyle w:val="Header"/>
    </w:pPr>
    <w:r>
      <w:drawing>
        <wp:anchor distT="0" distB="0" distL="114300" distR="114300" simplePos="0" relativeHeight="251657728" behindDoc="0" locked="0" layoutInCell="1" allowOverlap="1" wp14:anchorId="08FE5324" wp14:editId="1FC845ED">
          <wp:simplePos x="0" y="0"/>
          <wp:positionH relativeFrom="column">
            <wp:posOffset>-302895</wp:posOffset>
          </wp:positionH>
          <wp:positionV relativeFrom="paragraph">
            <wp:posOffset>-30480</wp:posOffset>
          </wp:positionV>
          <wp:extent cx="213862" cy="213995"/>
          <wp:effectExtent l="0" t="0" r="0" b="0"/>
          <wp:wrapNone/>
          <wp:docPr id="45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60800" behindDoc="0" locked="0" layoutInCell="1" allowOverlap="1" wp14:anchorId="612F5143" wp14:editId="6F4D7212">
          <wp:simplePos x="0" y="0"/>
          <wp:positionH relativeFrom="column">
            <wp:posOffset>-301704</wp:posOffset>
          </wp:positionH>
          <wp:positionV relativeFrom="paragraph">
            <wp:posOffset>-29845</wp:posOffset>
          </wp:positionV>
          <wp:extent cx="213862" cy="213995"/>
          <wp:effectExtent l="0" t="0" r="0" b="0"/>
          <wp:wrapNone/>
          <wp:docPr id="459"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6704" behindDoc="0" locked="0" layoutInCell="1" allowOverlap="1" wp14:anchorId="091E0A9D" wp14:editId="6089D611">
              <wp:simplePos x="0" y="0"/>
              <wp:positionH relativeFrom="column">
                <wp:posOffset>-565471</wp:posOffset>
              </wp:positionH>
              <wp:positionV relativeFrom="paragraph">
                <wp:posOffset>-34120</wp:posOffset>
              </wp:positionV>
              <wp:extent cx="476546" cy="213995"/>
              <wp:effectExtent l="0" t="0" r="0" b="0"/>
              <wp:wrapNone/>
              <wp:docPr id="288"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8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90"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2196F6C8" id="BothIcons" o:spid="_x0000_s1026" style="position:absolute;margin-left:-44.55pt;margin-top:-2.7pt;width:37.5pt;height:16.85pt;z-index:25165670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Dh2RpM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I/DAAAA3AAAAA8AAABkcnMvZG93bnJldi54bWxEj0+LwjAUxO/CfofwFvam6fag3WoUWRCE&#10;xYNV2Oujef2jzUtpUlu/vREEj8PM/IZZbUbTiBt1rras4HsWgSDOra65VHA+7aYJCOeRNTaWScGd&#10;HGzWH5MVptoOfKRb5ksRIOxSVFB536ZSurwig25mW+LgFbYz6IPsSqk7HALcNDKOork0WHNYqLCl&#10;34rya9YbBYls+qE8XIqi/48P47z/yywtlPr6HLdLEJ5G/w6/2nutIE5+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Boj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6cDDAAAA3AAAAA8AAABkcnMvZG93bnJldi54bWxET89rwjAUvgv7H8ITvGmqTNlqo2wDx/Aw&#10;XBV6fTTPttq8dEnU+t8vB2HHj+93tu5NK67kfGNZwXSSgCAurW64UnDYb8YvIHxA1thaJgV38rBe&#10;PQ0yTLW98Q9d81CJGMI+RQV1CF0qpS9rMugntiOO3NE6gyFCV0nt8BbDTStnSbKQBhuODTV29FFT&#10;ec4vRkFRuvZYzN+3z7vT5yb/3h1+9/ezUqNh/7YEEagP/+KH+0srmL3G+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3pwMMAAADcAAAADwAAAAAAAAAAAAAAAACf&#10;AgAAZHJzL2Rvd25yZXYueG1sUEsFBgAAAAAEAAQA9wAAAI8DAAAAAA==&#10;">
                <v:imagedata r:id="rId4" o:title=""/>
                <v:path arrowok="t"/>
              </v:shape>
            </v:group>
          </w:pict>
        </mc:Fallback>
      </mc:AlternateContent>
    </w:r>
    <w:r w:rsidR="00E97751">
      <w:fldChar w:fldCharType="begin"/>
    </w:r>
    <w:r w:rsidR="00E97751">
      <w:instrText xml:space="preserve"> STYLEREF  Title  \* MERGEFORMAT </w:instrText>
    </w:r>
    <w:r w:rsidR="00E97751">
      <w:fldChar w:fldCharType="separate"/>
    </w:r>
    <w:r w:rsidR="00E97751">
      <w:t>procedure for the exercise of reliability and emergency reserve trader – amendment</w:t>
    </w:r>
    <w:r w:rsidR="00E97751">
      <w:fldChar w:fldCharType="end"/>
    </w:r>
    <w:r w:rsidRPr="008760A9">
      <w:drawing>
        <wp:anchor distT="0" distB="0" distL="114300" distR="114300" simplePos="0" relativeHeight="251664896" behindDoc="1" locked="1" layoutInCell="1" allowOverlap="1" wp14:anchorId="22E62A63" wp14:editId="72F4D421">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60"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1" w15:restartNumberingAfterBreak="0">
    <w:nsid w:val="036A2B72"/>
    <w:multiLevelType w:val="multilevel"/>
    <w:tmpl w:val="1CFC4B4A"/>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7C4B70"/>
    <w:multiLevelType w:val="multilevel"/>
    <w:tmpl w:val="EBFA64DE"/>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3" w15:restartNumberingAfterBreak="0">
    <w:nsid w:val="11702DE0"/>
    <w:multiLevelType w:val="multilevel"/>
    <w:tmpl w:val="BB34407A"/>
    <w:lvl w:ilvl="0">
      <w:start w:val="1"/>
      <w:numFmt w:val="decimal"/>
      <w:lvlText w:val="Chapter %1."/>
      <w:lvlJc w:val="left"/>
      <w:pPr>
        <w:tabs>
          <w:tab w:val="num" w:pos="2410"/>
        </w:tabs>
        <w:ind w:left="2393" w:hanging="2393"/>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4"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5" w15:restartNumberingAfterBreak="0">
    <w:nsid w:val="12046721"/>
    <w:multiLevelType w:val="hybridMultilevel"/>
    <w:tmpl w:val="340E4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C63564"/>
    <w:multiLevelType w:val="multilevel"/>
    <w:tmpl w:val="390CF47C"/>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4FC31CB"/>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8"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0" w15:restartNumberingAfterBreak="0">
    <w:nsid w:val="25A85022"/>
    <w:multiLevelType w:val="hybridMultilevel"/>
    <w:tmpl w:val="D7EE7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C91E42"/>
    <w:multiLevelType w:val="hybridMultilevel"/>
    <w:tmpl w:val="13E2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7B629F"/>
    <w:multiLevelType w:val="multilevel"/>
    <w:tmpl w:val="A56CA2EE"/>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4"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517E14BF"/>
    <w:multiLevelType w:val="multilevel"/>
    <w:tmpl w:val="19DA2858"/>
    <w:lvl w:ilvl="0">
      <w:start w:val="1"/>
      <w:numFmt w:val="bullet"/>
      <w:lvlText w:val=""/>
      <w:lvlJc w:val="left"/>
      <w:pPr>
        <w:tabs>
          <w:tab w:val="num" w:pos="397"/>
        </w:tabs>
        <w:ind w:left="397" w:hanging="397"/>
      </w:pPr>
      <w:rPr>
        <w:rFonts w:ascii="Symbol" w:hAnsi="Symbol" w:hint="default"/>
        <w:color w:val="auto"/>
        <w:position w:val="2"/>
        <w:sz w:val="18"/>
      </w:rPr>
    </w:lvl>
    <w:lvl w:ilvl="1">
      <w:start w:val="1"/>
      <w:numFmt w:val="bullet"/>
      <w:lvlText w:val="–"/>
      <w:lvlJc w:val="left"/>
      <w:pPr>
        <w:tabs>
          <w:tab w:val="num" w:pos="794"/>
        </w:tabs>
        <w:ind w:left="794" w:hanging="397"/>
      </w:pPr>
      <w:rPr>
        <w:rFonts w:ascii="Arial" w:hAnsi="Arial" w:hint="default"/>
        <w:color w:val="auto"/>
      </w:rPr>
    </w:lvl>
    <w:lvl w:ilvl="2">
      <w:start w:val="1"/>
      <w:numFmt w:val="bullet"/>
      <w:lvlText w:val="&gt;"/>
      <w:lvlJc w:val="left"/>
      <w:pPr>
        <w:tabs>
          <w:tab w:val="num" w:pos="1191"/>
        </w:tabs>
        <w:ind w:left="1191" w:hanging="397"/>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75464D8A"/>
    <w:multiLevelType w:val="hybridMultilevel"/>
    <w:tmpl w:val="D868C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D8823DE"/>
    <w:multiLevelType w:val="hybridMultilevel"/>
    <w:tmpl w:val="2FD8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
  </w:num>
  <w:num w:numId="4">
    <w:abstractNumId w:val="12"/>
  </w:num>
  <w:num w:numId="5">
    <w:abstractNumId w:val="2"/>
  </w:num>
  <w:num w:numId="6">
    <w:abstractNumId w:val="1"/>
  </w:num>
  <w:num w:numId="7">
    <w:abstractNumId w:val="12"/>
  </w:num>
  <w:num w:numId="8">
    <w:abstractNumId w:val="6"/>
  </w:num>
  <w:num w:numId="9">
    <w:abstractNumId w:val="7"/>
  </w:num>
  <w:num w:numId="10">
    <w:abstractNumId w:val="9"/>
  </w:num>
  <w:num w:numId="11">
    <w:abstractNumId w:val="8"/>
  </w:num>
  <w:num w:numId="12">
    <w:abstractNumId w:val="14"/>
  </w:num>
  <w:num w:numId="13">
    <w:abstractNumId w:val="0"/>
  </w:num>
  <w:num w:numId="14">
    <w:abstractNumId w:val="16"/>
  </w:num>
  <w:num w:numId="15">
    <w:abstractNumId w:val="17"/>
  </w:num>
  <w:num w:numId="16">
    <w:abstractNumId w:val="3"/>
  </w:num>
  <w:num w:numId="17">
    <w:abstractNumId w:val="10"/>
  </w:num>
  <w:num w:numId="18">
    <w:abstractNumId w:val="5"/>
  </w:num>
  <w:num w:numId="19">
    <w:abstractNumId w:val="11"/>
  </w:num>
  <w:num w:numId="20">
    <w:abstractNumId w:val="6"/>
  </w:num>
  <w:num w:numId="2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drawingGridHorizontalSpacing w:val="57"/>
  <w:drawingGridVerticalSpacing w:val="57"/>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2F0"/>
    <w:rsid w:val="00010B32"/>
    <w:rsid w:val="00022B1E"/>
    <w:rsid w:val="000238C8"/>
    <w:rsid w:val="00030B52"/>
    <w:rsid w:val="00031D37"/>
    <w:rsid w:val="00032869"/>
    <w:rsid w:val="000412AF"/>
    <w:rsid w:val="000507CB"/>
    <w:rsid w:val="00053DA7"/>
    <w:rsid w:val="00075378"/>
    <w:rsid w:val="00086C68"/>
    <w:rsid w:val="00094297"/>
    <w:rsid w:val="00094619"/>
    <w:rsid w:val="000B3998"/>
    <w:rsid w:val="000D761B"/>
    <w:rsid w:val="000E4BD3"/>
    <w:rsid w:val="000E4F2C"/>
    <w:rsid w:val="000E69CF"/>
    <w:rsid w:val="000F03C7"/>
    <w:rsid w:val="000F62F0"/>
    <w:rsid w:val="0010487D"/>
    <w:rsid w:val="00131AE0"/>
    <w:rsid w:val="00137B19"/>
    <w:rsid w:val="0014086C"/>
    <w:rsid w:val="00141F40"/>
    <w:rsid w:val="00150406"/>
    <w:rsid w:val="00150ECD"/>
    <w:rsid w:val="00161973"/>
    <w:rsid w:val="001727F7"/>
    <w:rsid w:val="00182303"/>
    <w:rsid w:val="001A1606"/>
    <w:rsid w:val="001A7F84"/>
    <w:rsid w:val="001B28B2"/>
    <w:rsid w:val="001C58BD"/>
    <w:rsid w:val="001D2B0D"/>
    <w:rsid w:val="001E05FF"/>
    <w:rsid w:val="001F04A3"/>
    <w:rsid w:val="001F785D"/>
    <w:rsid w:val="002034F1"/>
    <w:rsid w:val="00212F09"/>
    <w:rsid w:val="002229FB"/>
    <w:rsid w:val="0023151F"/>
    <w:rsid w:val="00235E19"/>
    <w:rsid w:val="002612D3"/>
    <w:rsid w:val="00267AB2"/>
    <w:rsid w:val="00267C19"/>
    <w:rsid w:val="002800A2"/>
    <w:rsid w:val="002A1D3A"/>
    <w:rsid w:val="002A25D8"/>
    <w:rsid w:val="002B5AF7"/>
    <w:rsid w:val="002C4D82"/>
    <w:rsid w:val="002C586C"/>
    <w:rsid w:val="002D5814"/>
    <w:rsid w:val="002E48E1"/>
    <w:rsid w:val="002E7C37"/>
    <w:rsid w:val="002F40F6"/>
    <w:rsid w:val="002F5188"/>
    <w:rsid w:val="002F5FF3"/>
    <w:rsid w:val="00301D42"/>
    <w:rsid w:val="00322C79"/>
    <w:rsid w:val="00324EA3"/>
    <w:rsid w:val="00342B06"/>
    <w:rsid w:val="003430F8"/>
    <w:rsid w:val="00345855"/>
    <w:rsid w:val="00346209"/>
    <w:rsid w:val="00354207"/>
    <w:rsid w:val="00360A2E"/>
    <w:rsid w:val="00360C1A"/>
    <w:rsid w:val="00376496"/>
    <w:rsid w:val="003852EC"/>
    <w:rsid w:val="00394D2E"/>
    <w:rsid w:val="00396E83"/>
    <w:rsid w:val="003A71CF"/>
    <w:rsid w:val="003B0194"/>
    <w:rsid w:val="003B587F"/>
    <w:rsid w:val="003B7004"/>
    <w:rsid w:val="003C15FE"/>
    <w:rsid w:val="003C1EE7"/>
    <w:rsid w:val="003E272D"/>
    <w:rsid w:val="003E2FB9"/>
    <w:rsid w:val="003E410F"/>
    <w:rsid w:val="003E7127"/>
    <w:rsid w:val="003F41BB"/>
    <w:rsid w:val="003F7609"/>
    <w:rsid w:val="00420750"/>
    <w:rsid w:val="0042200C"/>
    <w:rsid w:val="00435600"/>
    <w:rsid w:val="004449B2"/>
    <w:rsid w:val="00453F1F"/>
    <w:rsid w:val="00454EB2"/>
    <w:rsid w:val="00455203"/>
    <w:rsid w:val="0047675C"/>
    <w:rsid w:val="00477D6C"/>
    <w:rsid w:val="004839BB"/>
    <w:rsid w:val="004A25EC"/>
    <w:rsid w:val="004B545A"/>
    <w:rsid w:val="004B54FF"/>
    <w:rsid w:val="004C3E9D"/>
    <w:rsid w:val="004C498C"/>
    <w:rsid w:val="004C5114"/>
    <w:rsid w:val="004D559B"/>
    <w:rsid w:val="004E7294"/>
    <w:rsid w:val="004E741B"/>
    <w:rsid w:val="004F76AA"/>
    <w:rsid w:val="004F7735"/>
    <w:rsid w:val="005032D6"/>
    <w:rsid w:val="00503DC1"/>
    <w:rsid w:val="00520420"/>
    <w:rsid w:val="00535D3F"/>
    <w:rsid w:val="00570BD6"/>
    <w:rsid w:val="0058008B"/>
    <w:rsid w:val="005860B9"/>
    <w:rsid w:val="0059006A"/>
    <w:rsid w:val="005915DB"/>
    <w:rsid w:val="005A34A9"/>
    <w:rsid w:val="005A74A2"/>
    <w:rsid w:val="005D22B4"/>
    <w:rsid w:val="005D27E4"/>
    <w:rsid w:val="005E09BD"/>
    <w:rsid w:val="005E59DE"/>
    <w:rsid w:val="005F2DB6"/>
    <w:rsid w:val="005F3A83"/>
    <w:rsid w:val="00601E84"/>
    <w:rsid w:val="006219FF"/>
    <w:rsid w:val="006225E2"/>
    <w:rsid w:val="00634E17"/>
    <w:rsid w:val="00634F4A"/>
    <w:rsid w:val="00642E0F"/>
    <w:rsid w:val="006529A8"/>
    <w:rsid w:val="0067027F"/>
    <w:rsid w:val="00673A1C"/>
    <w:rsid w:val="00673AB4"/>
    <w:rsid w:val="006866F3"/>
    <w:rsid w:val="00687114"/>
    <w:rsid w:val="006B1F3B"/>
    <w:rsid w:val="006C13DF"/>
    <w:rsid w:val="006D2A90"/>
    <w:rsid w:val="006F116B"/>
    <w:rsid w:val="006F533D"/>
    <w:rsid w:val="007038E1"/>
    <w:rsid w:val="00710277"/>
    <w:rsid w:val="00714DD5"/>
    <w:rsid w:val="00721521"/>
    <w:rsid w:val="00726E5D"/>
    <w:rsid w:val="00734044"/>
    <w:rsid w:val="00735861"/>
    <w:rsid w:val="0074578A"/>
    <w:rsid w:val="00747E0D"/>
    <w:rsid w:val="00754730"/>
    <w:rsid w:val="00765CBB"/>
    <w:rsid w:val="00785552"/>
    <w:rsid w:val="007A6FE8"/>
    <w:rsid w:val="007C0DA9"/>
    <w:rsid w:val="007C3594"/>
    <w:rsid w:val="007C4517"/>
    <w:rsid w:val="007D6D25"/>
    <w:rsid w:val="007E2645"/>
    <w:rsid w:val="007E790B"/>
    <w:rsid w:val="007F490B"/>
    <w:rsid w:val="0080061D"/>
    <w:rsid w:val="0080221E"/>
    <w:rsid w:val="00813A65"/>
    <w:rsid w:val="00834111"/>
    <w:rsid w:val="00841DD8"/>
    <w:rsid w:val="00846111"/>
    <w:rsid w:val="00864940"/>
    <w:rsid w:val="008673A3"/>
    <w:rsid w:val="00871831"/>
    <w:rsid w:val="0088148D"/>
    <w:rsid w:val="00884FDA"/>
    <w:rsid w:val="00893A95"/>
    <w:rsid w:val="00896804"/>
    <w:rsid w:val="008A4831"/>
    <w:rsid w:val="008B541A"/>
    <w:rsid w:val="008D3C4D"/>
    <w:rsid w:val="008E2EAB"/>
    <w:rsid w:val="008E53BD"/>
    <w:rsid w:val="008E59B7"/>
    <w:rsid w:val="008E6567"/>
    <w:rsid w:val="008E7CB8"/>
    <w:rsid w:val="009021AC"/>
    <w:rsid w:val="00906840"/>
    <w:rsid w:val="00914078"/>
    <w:rsid w:val="009235BD"/>
    <w:rsid w:val="00924F35"/>
    <w:rsid w:val="00927CE5"/>
    <w:rsid w:val="00940740"/>
    <w:rsid w:val="00945D09"/>
    <w:rsid w:val="00950A7F"/>
    <w:rsid w:val="00951346"/>
    <w:rsid w:val="009616E6"/>
    <w:rsid w:val="00962609"/>
    <w:rsid w:val="00966B3D"/>
    <w:rsid w:val="00972A79"/>
    <w:rsid w:val="00972DE3"/>
    <w:rsid w:val="009761DF"/>
    <w:rsid w:val="00987262"/>
    <w:rsid w:val="00991D77"/>
    <w:rsid w:val="00992A0E"/>
    <w:rsid w:val="009B2D96"/>
    <w:rsid w:val="009B3BF3"/>
    <w:rsid w:val="009D2D27"/>
    <w:rsid w:val="009D71F2"/>
    <w:rsid w:val="009F5448"/>
    <w:rsid w:val="009F6F2E"/>
    <w:rsid w:val="009F7908"/>
    <w:rsid w:val="00A03C3F"/>
    <w:rsid w:val="00A111EC"/>
    <w:rsid w:val="00A341F0"/>
    <w:rsid w:val="00A50648"/>
    <w:rsid w:val="00A55039"/>
    <w:rsid w:val="00A6106E"/>
    <w:rsid w:val="00A73EC6"/>
    <w:rsid w:val="00A86D1F"/>
    <w:rsid w:val="00A9651C"/>
    <w:rsid w:val="00AB24F1"/>
    <w:rsid w:val="00AC52E6"/>
    <w:rsid w:val="00AD2617"/>
    <w:rsid w:val="00AE2DEB"/>
    <w:rsid w:val="00AF1660"/>
    <w:rsid w:val="00AF6931"/>
    <w:rsid w:val="00B025EB"/>
    <w:rsid w:val="00B13852"/>
    <w:rsid w:val="00B22F23"/>
    <w:rsid w:val="00B32145"/>
    <w:rsid w:val="00B33DE4"/>
    <w:rsid w:val="00B50B89"/>
    <w:rsid w:val="00B55C73"/>
    <w:rsid w:val="00B64499"/>
    <w:rsid w:val="00B64DD8"/>
    <w:rsid w:val="00B876BA"/>
    <w:rsid w:val="00B96702"/>
    <w:rsid w:val="00B97A02"/>
    <w:rsid w:val="00BA31A6"/>
    <w:rsid w:val="00BA5DA4"/>
    <w:rsid w:val="00BA7257"/>
    <w:rsid w:val="00BA7909"/>
    <w:rsid w:val="00BC0B11"/>
    <w:rsid w:val="00BC31A8"/>
    <w:rsid w:val="00BC3443"/>
    <w:rsid w:val="00BD6C4C"/>
    <w:rsid w:val="00BE1857"/>
    <w:rsid w:val="00BE6B4E"/>
    <w:rsid w:val="00BF2948"/>
    <w:rsid w:val="00BF3581"/>
    <w:rsid w:val="00BF6714"/>
    <w:rsid w:val="00C003D9"/>
    <w:rsid w:val="00C033A8"/>
    <w:rsid w:val="00C066AB"/>
    <w:rsid w:val="00C1110F"/>
    <w:rsid w:val="00C2295D"/>
    <w:rsid w:val="00C233A4"/>
    <w:rsid w:val="00C33F20"/>
    <w:rsid w:val="00C37B3F"/>
    <w:rsid w:val="00C402B0"/>
    <w:rsid w:val="00C511B1"/>
    <w:rsid w:val="00C54B0B"/>
    <w:rsid w:val="00C63930"/>
    <w:rsid w:val="00C63C58"/>
    <w:rsid w:val="00C735FA"/>
    <w:rsid w:val="00C73DEA"/>
    <w:rsid w:val="00C76EB6"/>
    <w:rsid w:val="00C80E59"/>
    <w:rsid w:val="00C85E6C"/>
    <w:rsid w:val="00C9009C"/>
    <w:rsid w:val="00CA5159"/>
    <w:rsid w:val="00CB4A21"/>
    <w:rsid w:val="00CC7137"/>
    <w:rsid w:val="00CF0E59"/>
    <w:rsid w:val="00CF287F"/>
    <w:rsid w:val="00D33DF7"/>
    <w:rsid w:val="00D346A5"/>
    <w:rsid w:val="00D455DB"/>
    <w:rsid w:val="00D521CB"/>
    <w:rsid w:val="00D5452F"/>
    <w:rsid w:val="00D57B7A"/>
    <w:rsid w:val="00D64242"/>
    <w:rsid w:val="00D835E3"/>
    <w:rsid w:val="00D9247F"/>
    <w:rsid w:val="00D97DCB"/>
    <w:rsid w:val="00DA1FB4"/>
    <w:rsid w:val="00DA393D"/>
    <w:rsid w:val="00DB0547"/>
    <w:rsid w:val="00DD0086"/>
    <w:rsid w:val="00DD29F2"/>
    <w:rsid w:val="00DF0204"/>
    <w:rsid w:val="00DF2D62"/>
    <w:rsid w:val="00DF7E48"/>
    <w:rsid w:val="00E030BC"/>
    <w:rsid w:val="00E17D00"/>
    <w:rsid w:val="00E30FE3"/>
    <w:rsid w:val="00E3198B"/>
    <w:rsid w:val="00E335FF"/>
    <w:rsid w:val="00E46635"/>
    <w:rsid w:val="00E52405"/>
    <w:rsid w:val="00E5520F"/>
    <w:rsid w:val="00E579AA"/>
    <w:rsid w:val="00E77325"/>
    <w:rsid w:val="00E868B2"/>
    <w:rsid w:val="00E92E4D"/>
    <w:rsid w:val="00E93FF1"/>
    <w:rsid w:val="00E97423"/>
    <w:rsid w:val="00E97751"/>
    <w:rsid w:val="00E97CD6"/>
    <w:rsid w:val="00EB52C0"/>
    <w:rsid w:val="00EB615E"/>
    <w:rsid w:val="00EC32AE"/>
    <w:rsid w:val="00EC3844"/>
    <w:rsid w:val="00EC40FB"/>
    <w:rsid w:val="00EC717C"/>
    <w:rsid w:val="00ED6CB9"/>
    <w:rsid w:val="00EF434F"/>
    <w:rsid w:val="00F033FA"/>
    <w:rsid w:val="00F05CEC"/>
    <w:rsid w:val="00F36CDD"/>
    <w:rsid w:val="00F40B6B"/>
    <w:rsid w:val="00F70147"/>
    <w:rsid w:val="00F8565E"/>
    <w:rsid w:val="00F96832"/>
    <w:rsid w:val="00FA04F0"/>
    <w:rsid w:val="00FA685A"/>
    <w:rsid w:val="00FC1A57"/>
    <w:rsid w:val="00FC3120"/>
    <w:rsid w:val="00FF5D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C203A2B"/>
  <w15:docId w15:val="{FD864D16-FBC7-4018-8F60-293122946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D9247F"/>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8673A3"/>
    <w:pPr>
      <w:keepNext/>
      <w:keepLines/>
      <w:pageBreakBefore/>
      <w:numPr>
        <w:numId w:val="8"/>
      </w:numPr>
      <w:spacing w:before="240" w:line="264" w:lineRule="auto"/>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673A3"/>
    <w:pPr>
      <w:keepNext/>
      <w:keepLines/>
      <w:numPr>
        <w:ilvl w:val="1"/>
        <w:numId w:val="8"/>
      </w:numPr>
      <w:spacing w:before="300" w:after="0" w:line="240" w:lineRule="auto"/>
      <w:ind w:right="567"/>
      <w:jc w:val="left"/>
      <w:outlineLvl w:val="1"/>
    </w:pPr>
    <w:rPr>
      <w:rFonts w:asciiTheme="majorHAnsi" w:eastAsiaTheme="majorEastAsia" w:hAnsiTheme="majorHAnsi" w:cstheme="majorBidi"/>
      <w:b/>
      <w:bCs/>
      <w:color w:val="1E4164" w:themeColor="accent6"/>
      <w:sz w:val="28"/>
      <w:szCs w:val="26"/>
    </w:rPr>
  </w:style>
  <w:style w:type="paragraph" w:styleId="Heading3">
    <w:name w:val="heading 3"/>
    <w:basedOn w:val="Normal"/>
    <w:next w:val="BodyText"/>
    <w:link w:val="Heading3Char"/>
    <w:uiPriority w:val="1"/>
    <w:qFormat/>
    <w:rsid w:val="008673A3"/>
    <w:pPr>
      <w:keepNext/>
      <w:keepLines/>
      <w:numPr>
        <w:ilvl w:val="2"/>
        <w:numId w:val="8"/>
      </w:numPr>
      <w:spacing w:before="300" w:after="0" w:line="240" w:lineRule="auto"/>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1F04A3"/>
    <w:pPr>
      <w:keepNext/>
      <w:keepLines/>
      <w:spacing w:before="300" w:after="0" w:line="240"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394D2E"/>
    <w:pPr>
      <w:keepNext/>
      <w:keepLines/>
      <w:spacing w:before="300" w:after="0" w:line="240"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914078"/>
    <w:pPr>
      <w:keepNext/>
      <w:keepLines/>
      <w:numPr>
        <w:ilvl w:val="5"/>
        <w:numId w:val="8"/>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914078"/>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91407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9140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4078"/>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rsid w:val="00914078"/>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rsid w:val="00914078"/>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rsid w:val="00914078"/>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8673A3"/>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1F04A3"/>
    <w:pPr>
      <w:spacing w:before="60" w:after="80" w:line="250" w:lineRule="atLeast"/>
      <w:jc w:val="left"/>
    </w:pPr>
  </w:style>
  <w:style w:type="character" w:customStyle="1" w:styleId="BodyTextChar">
    <w:name w:val="Body Text Char"/>
    <w:basedOn w:val="DefaultParagraphFont"/>
    <w:link w:val="BodyText"/>
    <w:rsid w:val="001F04A3"/>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914078"/>
    <w:pPr>
      <w:numPr>
        <w:numId w:val="5"/>
      </w:numPr>
      <w:tabs>
        <w:tab w:val="left" w:pos="2394"/>
      </w:tabs>
    </w:pPr>
  </w:style>
  <w:style w:type="character" w:customStyle="1" w:styleId="Heading2Char">
    <w:name w:val="Heading 2 Char"/>
    <w:basedOn w:val="DefaultParagraphFont"/>
    <w:link w:val="Heading2"/>
    <w:uiPriority w:val="1"/>
    <w:rsid w:val="008673A3"/>
    <w:rPr>
      <w:rFonts w:asciiTheme="majorHAnsi" w:eastAsiaTheme="majorEastAsia" w:hAnsiTheme="majorHAnsi" w:cstheme="majorBidi"/>
      <w:b/>
      <w:bCs/>
      <w:color w:val="1E4164" w:themeColor="accent6"/>
      <w:sz w:val="28"/>
      <w:szCs w:val="26"/>
    </w:rPr>
  </w:style>
  <w:style w:type="paragraph" w:customStyle="1" w:styleId="AppendixHeading2">
    <w:name w:val="Appendix Heading 2"/>
    <w:basedOn w:val="Heading2"/>
    <w:next w:val="BodyText"/>
    <w:uiPriority w:val="99"/>
    <w:qFormat/>
    <w:rsid w:val="008673A3"/>
    <w:pPr>
      <w:numPr>
        <w:numId w:val="5"/>
      </w:numPr>
      <w:ind w:left="851" w:hanging="851"/>
    </w:pPr>
    <w:rPr>
      <w:noProof/>
      <w:lang w:eastAsia="en-AU"/>
    </w:rPr>
  </w:style>
  <w:style w:type="character" w:customStyle="1" w:styleId="Heading3Char">
    <w:name w:val="Heading 3 Char"/>
    <w:basedOn w:val="DefaultParagraphFont"/>
    <w:link w:val="Heading3"/>
    <w:uiPriority w:val="1"/>
    <w:rsid w:val="008673A3"/>
    <w:rPr>
      <w:rFonts w:asciiTheme="majorHAnsi" w:eastAsiaTheme="majorEastAsia" w:hAnsiTheme="majorHAnsi" w:cstheme="majorBidi"/>
      <w:b/>
      <w:bCs/>
      <w:color w:val="1E4164" w:themeColor="accent6"/>
      <w:szCs w:val="24"/>
    </w:rPr>
  </w:style>
  <w:style w:type="paragraph" w:customStyle="1" w:styleId="AppendixHeading3">
    <w:name w:val="Appendix Heading 3"/>
    <w:basedOn w:val="Heading3"/>
    <w:next w:val="BodyText"/>
    <w:uiPriority w:val="99"/>
    <w:qFormat/>
    <w:rsid w:val="008673A3"/>
    <w:pPr>
      <w:numPr>
        <w:numId w:val="5"/>
      </w:numPr>
      <w:ind w:left="851" w:hanging="851"/>
    </w:pPr>
    <w:rPr>
      <w:bCs w:val="0"/>
    </w:rPr>
  </w:style>
  <w:style w:type="character" w:customStyle="1" w:styleId="Heading4Char">
    <w:name w:val="Heading 4 Char"/>
    <w:basedOn w:val="DefaultParagraphFont"/>
    <w:link w:val="Heading4"/>
    <w:uiPriority w:val="1"/>
    <w:rsid w:val="001F04A3"/>
    <w:rPr>
      <w:rFonts w:asciiTheme="majorHAnsi" w:eastAsiaTheme="majorEastAsia" w:hAnsiTheme="majorHAnsi" w:cstheme="majorBidi"/>
      <w:b/>
      <w:bCs/>
      <w:iCs/>
      <w:color w:val="948671"/>
      <w:szCs w:val="24"/>
    </w:rPr>
  </w:style>
  <w:style w:type="numbering" w:customStyle="1" w:styleId="AppendixList">
    <w:name w:val="Appendix List"/>
    <w:uiPriority w:val="99"/>
    <w:rsid w:val="00914078"/>
  </w:style>
  <w:style w:type="paragraph" w:customStyle="1" w:styleId="CaptionTable">
    <w:name w:val="Caption Table"/>
    <w:basedOn w:val="Caption"/>
    <w:next w:val="BodyText"/>
    <w:qFormat/>
    <w:rsid w:val="008673A3"/>
    <w:pPr>
      <w:numPr>
        <w:numId w:val="7"/>
      </w:numPr>
      <w:tabs>
        <w:tab w:val="clear" w:pos="992"/>
        <w:tab w:val="num" w:pos="851"/>
      </w:tabs>
      <w:spacing w:after="60" w:line="264" w:lineRule="auto"/>
      <w:ind w:left="851" w:hanging="851"/>
      <w:jc w:val="left"/>
    </w:pPr>
  </w:style>
  <w:style w:type="paragraph" w:customStyle="1" w:styleId="CaptionFigure">
    <w:name w:val="Caption Figure"/>
    <w:basedOn w:val="Caption"/>
    <w:next w:val="Figure"/>
    <w:qFormat/>
    <w:rsid w:val="008673A3"/>
    <w:pPr>
      <w:numPr>
        <w:numId w:val="6"/>
      </w:numPr>
      <w:tabs>
        <w:tab w:val="clear" w:pos="992"/>
        <w:tab w:val="num" w:pos="851"/>
      </w:tabs>
      <w:spacing w:after="60" w:line="264" w:lineRule="auto"/>
      <w:ind w:left="851" w:hanging="851"/>
      <w:jc w:val="left"/>
    </w:pPr>
  </w:style>
  <w:style w:type="table" w:styleId="TableGrid">
    <w:name w:val="Table Grid"/>
    <w:aliases w:val="AEMO"/>
    <w:basedOn w:val="TableNormal"/>
    <w:uiPriority w:val="1"/>
    <w:rsid w:val="0091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914078"/>
    <w:pPr>
      <w:numPr>
        <w:numId w:val="1"/>
      </w:numPr>
    </w:pPr>
  </w:style>
  <w:style w:type="paragraph" w:styleId="BalloonText">
    <w:name w:val="Balloon Text"/>
    <w:basedOn w:val="Normal"/>
    <w:link w:val="BalloonTextChar"/>
    <w:uiPriority w:val="99"/>
    <w:semiHidden/>
    <w:unhideWhenUsed/>
    <w:rsid w:val="00914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078"/>
    <w:rPr>
      <w:rFonts w:ascii="Tahoma" w:eastAsia="Calibri" w:hAnsi="Tahoma" w:cs="Tahoma"/>
      <w:sz w:val="16"/>
      <w:szCs w:val="16"/>
    </w:rPr>
  </w:style>
  <w:style w:type="paragraph" w:styleId="Bibliography">
    <w:name w:val="Bibliography"/>
    <w:basedOn w:val="Normal"/>
    <w:next w:val="Normal"/>
    <w:uiPriority w:val="37"/>
    <w:semiHidden/>
    <w:unhideWhenUsed/>
    <w:rsid w:val="00914078"/>
  </w:style>
  <w:style w:type="paragraph" w:styleId="BlockText">
    <w:name w:val="Block Text"/>
    <w:basedOn w:val="Normal"/>
    <w:uiPriority w:val="3"/>
    <w:semiHidden/>
    <w:unhideWhenUsed/>
    <w:qFormat/>
    <w:rsid w:val="00914078"/>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914078"/>
    <w:pPr>
      <w:spacing w:after="120" w:line="480" w:lineRule="auto"/>
    </w:pPr>
  </w:style>
  <w:style w:type="character" w:customStyle="1" w:styleId="BodyText2Char">
    <w:name w:val="Body Text 2 Char"/>
    <w:basedOn w:val="DefaultParagraphFont"/>
    <w:link w:val="BodyText2"/>
    <w:uiPriority w:val="99"/>
    <w:semiHidden/>
    <w:rsid w:val="00914078"/>
    <w:rPr>
      <w:rFonts w:ascii="Arial" w:eastAsia="Calibri" w:hAnsi="Arial" w:cs="Times New Roman"/>
      <w:sz w:val="20"/>
      <w:szCs w:val="24"/>
    </w:rPr>
  </w:style>
  <w:style w:type="paragraph" w:styleId="BodyText3">
    <w:name w:val="Body Text 3"/>
    <w:basedOn w:val="Normal"/>
    <w:link w:val="BodyText3Char"/>
    <w:uiPriority w:val="99"/>
    <w:semiHidden/>
    <w:rsid w:val="00914078"/>
    <w:pPr>
      <w:spacing w:after="120"/>
    </w:pPr>
    <w:rPr>
      <w:sz w:val="16"/>
      <w:szCs w:val="16"/>
    </w:rPr>
  </w:style>
  <w:style w:type="character" w:customStyle="1" w:styleId="BodyText3Char">
    <w:name w:val="Body Text 3 Char"/>
    <w:basedOn w:val="DefaultParagraphFont"/>
    <w:link w:val="BodyText3"/>
    <w:uiPriority w:val="99"/>
    <w:semiHidden/>
    <w:rsid w:val="00914078"/>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914078"/>
    <w:pPr>
      <w:ind w:firstLine="425"/>
    </w:pPr>
  </w:style>
  <w:style w:type="character" w:customStyle="1" w:styleId="BodyTextFirstIndentChar">
    <w:name w:val="Body Text First Indent Char"/>
    <w:basedOn w:val="BodyTextChar"/>
    <w:link w:val="BodyTextFirstIndent"/>
    <w:uiPriority w:val="99"/>
    <w:semiHidden/>
    <w:rsid w:val="00914078"/>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914078"/>
    <w:pPr>
      <w:spacing w:after="120"/>
      <w:ind w:left="283"/>
    </w:pPr>
  </w:style>
  <w:style w:type="character" w:customStyle="1" w:styleId="BodyTextIndentChar">
    <w:name w:val="Body Text Indent Char"/>
    <w:basedOn w:val="DefaultParagraphFont"/>
    <w:link w:val="BodyTextIndent"/>
    <w:uiPriority w:val="99"/>
    <w:semiHidden/>
    <w:rsid w:val="00914078"/>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914078"/>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14078"/>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914078"/>
    <w:pPr>
      <w:spacing w:after="120" w:line="480" w:lineRule="auto"/>
      <w:ind w:left="283"/>
    </w:pPr>
  </w:style>
  <w:style w:type="character" w:customStyle="1" w:styleId="BodyTextIndent2Char">
    <w:name w:val="Body Text Indent 2 Char"/>
    <w:basedOn w:val="DefaultParagraphFont"/>
    <w:link w:val="BodyTextIndent2"/>
    <w:uiPriority w:val="99"/>
    <w:semiHidden/>
    <w:rsid w:val="00914078"/>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9140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4078"/>
    <w:rPr>
      <w:rFonts w:ascii="Arial" w:eastAsia="Calibri" w:hAnsi="Arial" w:cs="Times New Roman"/>
      <w:sz w:val="16"/>
      <w:szCs w:val="16"/>
    </w:rPr>
  </w:style>
  <w:style w:type="paragraph" w:customStyle="1" w:styleId="BodyTextSummary">
    <w:name w:val="Body Text Summary"/>
    <w:basedOn w:val="BodyText"/>
    <w:semiHidden/>
    <w:rsid w:val="00914078"/>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914078"/>
    <w:pPr>
      <w:keepNext/>
      <w:spacing w:before="240" w:after="40" w:line="240" w:lineRule="auto"/>
    </w:pPr>
    <w:rPr>
      <w:b/>
      <w:bCs/>
      <w:sz w:val="18"/>
      <w:szCs w:val="18"/>
    </w:rPr>
  </w:style>
  <w:style w:type="paragraph" w:styleId="Closing">
    <w:name w:val="Closing"/>
    <w:basedOn w:val="Normal"/>
    <w:link w:val="ClosingChar"/>
    <w:uiPriority w:val="99"/>
    <w:semiHidden/>
    <w:unhideWhenUsed/>
    <w:rsid w:val="00914078"/>
    <w:pPr>
      <w:spacing w:after="0" w:line="240" w:lineRule="auto"/>
      <w:ind w:left="4252"/>
    </w:pPr>
  </w:style>
  <w:style w:type="character" w:customStyle="1" w:styleId="ClosingChar">
    <w:name w:val="Closing Char"/>
    <w:basedOn w:val="DefaultParagraphFont"/>
    <w:link w:val="Closing"/>
    <w:uiPriority w:val="99"/>
    <w:semiHidden/>
    <w:rsid w:val="00914078"/>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914078"/>
    <w:pPr>
      <w:spacing w:line="240" w:lineRule="auto"/>
    </w:pPr>
    <w:rPr>
      <w:szCs w:val="20"/>
    </w:rPr>
  </w:style>
  <w:style w:type="character" w:customStyle="1" w:styleId="CommentTextChar">
    <w:name w:val="Comment Text Char"/>
    <w:basedOn w:val="DefaultParagraphFont"/>
    <w:link w:val="CommentText"/>
    <w:uiPriority w:val="99"/>
    <w:semiHidden/>
    <w:rsid w:val="00914078"/>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914078"/>
    <w:rPr>
      <w:b/>
      <w:bCs/>
    </w:rPr>
  </w:style>
  <w:style w:type="character" w:customStyle="1" w:styleId="CommentSubjectChar">
    <w:name w:val="Comment Subject Char"/>
    <w:basedOn w:val="CommentTextChar"/>
    <w:link w:val="CommentSubject"/>
    <w:uiPriority w:val="99"/>
    <w:semiHidden/>
    <w:rsid w:val="00914078"/>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914078"/>
  </w:style>
  <w:style w:type="character" w:customStyle="1" w:styleId="DateChar">
    <w:name w:val="Date Char"/>
    <w:basedOn w:val="DefaultParagraphFont"/>
    <w:link w:val="Date"/>
    <w:uiPriority w:val="99"/>
    <w:semiHidden/>
    <w:rsid w:val="00914078"/>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9140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078"/>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914078"/>
    <w:pPr>
      <w:spacing w:after="0" w:line="240" w:lineRule="auto"/>
    </w:pPr>
  </w:style>
  <w:style w:type="character" w:customStyle="1" w:styleId="E-mailSignatureChar">
    <w:name w:val="E-mail Signature Char"/>
    <w:basedOn w:val="DefaultParagraphFont"/>
    <w:link w:val="E-mailSignature"/>
    <w:uiPriority w:val="99"/>
    <w:semiHidden/>
    <w:rsid w:val="00914078"/>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914078"/>
    <w:pPr>
      <w:spacing w:after="0" w:line="240" w:lineRule="auto"/>
    </w:pPr>
    <w:rPr>
      <w:szCs w:val="20"/>
    </w:rPr>
  </w:style>
  <w:style w:type="character" w:customStyle="1" w:styleId="EndnoteTextChar">
    <w:name w:val="Endnote Text Char"/>
    <w:basedOn w:val="DefaultParagraphFont"/>
    <w:link w:val="EndnoteText"/>
    <w:uiPriority w:val="99"/>
    <w:semiHidden/>
    <w:rsid w:val="00914078"/>
    <w:rPr>
      <w:rFonts w:ascii="Arial" w:eastAsia="Calibri" w:hAnsi="Arial" w:cs="Times New Roman"/>
      <w:sz w:val="20"/>
      <w:szCs w:val="20"/>
    </w:rPr>
  </w:style>
  <w:style w:type="paragraph" w:styleId="EnvelopeAddress">
    <w:name w:val="envelope address"/>
    <w:basedOn w:val="Normal"/>
    <w:uiPriority w:val="99"/>
    <w:semiHidden/>
    <w:unhideWhenUsed/>
    <w:rsid w:val="0091407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14078"/>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914078"/>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914078"/>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914078"/>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914078"/>
    <w:rPr>
      <w:vertAlign w:val="superscript"/>
    </w:rPr>
  </w:style>
  <w:style w:type="paragraph" w:styleId="FootnoteText">
    <w:name w:val="footnote text"/>
    <w:basedOn w:val="Normal"/>
    <w:link w:val="FootnoteTextChar"/>
    <w:uiPriority w:val="29"/>
    <w:semiHidden/>
    <w:rsid w:val="00914078"/>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29"/>
    <w:semiHidden/>
    <w:rsid w:val="00914078"/>
    <w:rPr>
      <w:rFonts w:ascii="Arial" w:eastAsia="Calibri" w:hAnsi="Arial" w:cs="Times New Roman"/>
      <w:sz w:val="14"/>
      <w:szCs w:val="20"/>
    </w:rPr>
  </w:style>
  <w:style w:type="paragraph" w:customStyle="1" w:styleId="ForewordHeading1">
    <w:name w:val="Foreword Heading 1"/>
    <w:basedOn w:val="Heading1"/>
    <w:next w:val="BodyText"/>
    <w:rsid w:val="00914078"/>
    <w:pPr>
      <w:numPr>
        <w:numId w:val="0"/>
      </w:numPr>
    </w:pPr>
  </w:style>
  <w:style w:type="paragraph" w:customStyle="1" w:styleId="ForewordHeading2">
    <w:name w:val="Foreword Heading 2"/>
    <w:basedOn w:val="Heading2"/>
    <w:next w:val="BodyText"/>
    <w:rsid w:val="00914078"/>
    <w:pPr>
      <w:numPr>
        <w:ilvl w:val="0"/>
        <w:numId w:val="0"/>
      </w:numPr>
    </w:pPr>
  </w:style>
  <w:style w:type="paragraph" w:customStyle="1" w:styleId="ForewordHeading3">
    <w:name w:val="Foreword Heading 3"/>
    <w:basedOn w:val="Heading3"/>
    <w:next w:val="BodyText"/>
    <w:rsid w:val="00914078"/>
    <w:pPr>
      <w:numPr>
        <w:ilvl w:val="0"/>
        <w:numId w:val="0"/>
      </w:numPr>
    </w:pPr>
  </w:style>
  <w:style w:type="character" w:customStyle="1" w:styleId="Heading5Char">
    <w:name w:val="Heading 5 Char"/>
    <w:basedOn w:val="DefaultParagraphFont"/>
    <w:link w:val="Heading5"/>
    <w:uiPriority w:val="1"/>
    <w:rsid w:val="00394D2E"/>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914078"/>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914078"/>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9140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914078"/>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914078"/>
    <w:pPr>
      <w:numPr>
        <w:numId w:val="2"/>
      </w:numPr>
    </w:pPr>
  </w:style>
  <w:style w:type="paragraph" w:styleId="HTMLAddress">
    <w:name w:val="HTML Address"/>
    <w:basedOn w:val="Normal"/>
    <w:link w:val="HTMLAddressChar"/>
    <w:uiPriority w:val="99"/>
    <w:semiHidden/>
    <w:unhideWhenUsed/>
    <w:rsid w:val="00914078"/>
    <w:pPr>
      <w:spacing w:after="0" w:line="240" w:lineRule="auto"/>
    </w:pPr>
    <w:rPr>
      <w:i/>
      <w:iCs/>
    </w:rPr>
  </w:style>
  <w:style w:type="character" w:customStyle="1" w:styleId="HTMLAddressChar">
    <w:name w:val="HTML Address Char"/>
    <w:basedOn w:val="DefaultParagraphFont"/>
    <w:link w:val="HTMLAddress"/>
    <w:uiPriority w:val="99"/>
    <w:semiHidden/>
    <w:rsid w:val="00914078"/>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91407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14078"/>
    <w:rPr>
      <w:rFonts w:ascii="Consolas" w:eastAsia="Calibri" w:hAnsi="Consolas" w:cs="Times New Roman"/>
      <w:sz w:val="20"/>
      <w:szCs w:val="20"/>
    </w:rPr>
  </w:style>
  <w:style w:type="character" w:styleId="Hyperlink">
    <w:name w:val="Hyperlink"/>
    <w:uiPriority w:val="99"/>
    <w:rsid w:val="007F490B"/>
    <w:rPr>
      <w:rFonts w:asciiTheme="minorHAnsi" w:eastAsia="Calibri" w:hAnsiTheme="minorHAnsi" w:cs="Times New Roman"/>
      <w:b w:val="0"/>
      <w:color w:val="000000" w:themeColor="text1"/>
      <w:sz w:val="20"/>
      <w:szCs w:val="24"/>
      <w:u w:val="single"/>
      <w:lang w:eastAsia="en-US"/>
    </w:rPr>
  </w:style>
  <w:style w:type="paragraph" w:styleId="Index1">
    <w:name w:val="index 1"/>
    <w:basedOn w:val="Normal"/>
    <w:next w:val="Normal"/>
    <w:autoRedefine/>
    <w:uiPriority w:val="99"/>
    <w:semiHidden/>
    <w:unhideWhenUsed/>
    <w:rsid w:val="00914078"/>
    <w:pPr>
      <w:spacing w:after="0" w:line="240" w:lineRule="auto"/>
      <w:ind w:left="200" w:hanging="200"/>
    </w:pPr>
  </w:style>
  <w:style w:type="paragraph" w:styleId="Index2">
    <w:name w:val="index 2"/>
    <w:basedOn w:val="Normal"/>
    <w:next w:val="Normal"/>
    <w:autoRedefine/>
    <w:uiPriority w:val="99"/>
    <w:semiHidden/>
    <w:unhideWhenUsed/>
    <w:rsid w:val="00914078"/>
    <w:pPr>
      <w:spacing w:after="0" w:line="240" w:lineRule="auto"/>
      <w:ind w:left="400" w:hanging="200"/>
    </w:pPr>
  </w:style>
  <w:style w:type="paragraph" w:styleId="Index3">
    <w:name w:val="index 3"/>
    <w:basedOn w:val="Normal"/>
    <w:next w:val="Normal"/>
    <w:autoRedefine/>
    <w:uiPriority w:val="99"/>
    <w:semiHidden/>
    <w:unhideWhenUsed/>
    <w:rsid w:val="00914078"/>
    <w:pPr>
      <w:spacing w:after="0" w:line="240" w:lineRule="auto"/>
      <w:ind w:left="600" w:hanging="200"/>
    </w:pPr>
  </w:style>
  <w:style w:type="paragraph" w:styleId="Index4">
    <w:name w:val="index 4"/>
    <w:basedOn w:val="Normal"/>
    <w:next w:val="Normal"/>
    <w:autoRedefine/>
    <w:uiPriority w:val="99"/>
    <w:semiHidden/>
    <w:unhideWhenUsed/>
    <w:rsid w:val="00914078"/>
    <w:pPr>
      <w:spacing w:after="0" w:line="240" w:lineRule="auto"/>
      <w:ind w:left="800" w:hanging="200"/>
    </w:pPr>
  </w:style>
  <w:style w:type="paragraph" w:styleId="Index5">
    <w:name w:val="index 5"/>
    <w:basedOn w:val="Normal"/>
    <w:next w:val="Normal"/>
    <w:autoRedefine/>
    <w:uiPriority w:val="99"/>
    <w:semiHidden/>
    <w:unhideWhenUsed/>
    <w:rsid w:val="00914078"/>
    <w:pPr>
      <w:spacing w:after="0" w:line="240" w:lineRule="auto"/>
      <w:ind w:left="1000" w:hanging="200"/>
    </w:pPr>
  </w:style>
  <w:style w:type="paragraph" w:styleId="Index6">
    <w:name w:val="index 6"/>
    <w:basedOn w:val="Normal"/>
    <w:next w:val="Normal"/>
    <w:autoRedefine/>
    <w:uiPriority w:val="99"/>
    <w:semiHidden/>
    <w:unhideWhenUsed/>
    <w:rsid w:val="00914078"/>
    <w:pPr>
      <w:spacing w:after="0" w:line="240" w:lineRule="auto"/>
      <w:ind w:left="1200" w:hanging="200"/>
    </w:pPr>
  </w:style>
  <w:style w:type="paragraph" w:styleId="Index7">
    <w:name w:val="index 7"/>
    <w:basedOn w:val="Normal"/>
    <w:next w:val="Normal"/>
    <w:autoRedefine/>
    <w:uiPriority w:val="99"/>
    <w:semiHidden/>
    <w:unhideWhenUsed/>
    <w:rsid w:val="00914078"/>
    <w:pPr>
      <w:spacing w:after="0" w:line="240" w:lineRule="auto"/>
      <w:ind w:left="1400" w:hanging="200"/>
    </w:pPr>
  </w:style>
  <w:style w:type="paragraph" w:styleId="Index8">
    <w:name w:val="index 8"/>
    <w:basedOn w:val="Normal"/>
    <w:next w:val="Normal"/>
    <w:autoRedefine/>
    <w:uiPriority w:val="99"/>
    <w:semiHidden/>
    <w:unhideWhenUsed/>
    <w:rsid w:val="00914078"/>
    <w:pPr>
      <w:spacing w:after="0" w:line="240" w:lineRule="auto"/>
      <w:ind w:left="1600" w:hanging="200"/>
    </w:pPr>
  </w:style>
  <w:style w:type="paragraph" w:styleId="Index9">
    <w:name w:val="index 9"/>
    <w:basedOn w:val="Normal"/>
    <w:next w:val="Normal"/>
    <w:autoRedefine/>
    <w:uiPriority w:val="99"/>
    <w:semiHidden/>
    <w:unhideWhenUsed/>
    <w:rsid w:val="00914078"/>
    <w:pPr>
      <w:spacing w:after="0" w:line="240" w:lineRule="auto"/>
      <w:ind w:left="1800" w:hanging="200"/>
    </w:pPr>
  </w:style>
  <w:style w:type="paragraph" w:styleId="IndexHeading">
    <w:name w:val="index heading"/>
    <w:basedOn w:val="Normal"/>
    <w:next w:val="Index1"/>
    <w:uiPriority w:val="99"/>
    <w:semiHidden/>
    <w:unhideWhenUsed/>
    <w:rsid w:val="0091407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914078"/>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914078"/>
    <w:rPr>
      <w:rFonts w:ascii="Arial" w:eastAsia="Calibri" w:hAnsi="Arial" w:cs="Times New Roman"/>
      <w:b/>
      <w:bCs/>
      <w:i/>
      <w:iCs/>
      <w:color w:val="FFC222" w:themeColor="accent1"/>
      <w:sz w:val="20"/>
      <w:szCs w:val="24"/>
    </w:rPr>
  </w:style>
  <w:style w:type="paragraph" w:styleId="List">
    <w:name w:val="List"/>
    <w:basedOn w:val="Normal"/>
    <w:uiPriority w:val="99"/>
    <w:semiHidden/>
    <w:rsid w:val="00914078"/>
    <w:pPr>
      <w:ind w:left="283" w:hanging="283"/>
      <w:contextualSpacing/>
    </w:pPr>
  </w:style>
  <w:style w:type="paragraph" w:styleId="List2">
    <w:name w:val="List 2"/>
    <w:basedOn w:val="Normal"/>
    <w:uiPriority w:val="99"/>
    <w:semiHidden/>
    <w:rsid w:val="00914078"/>
    <w:pPr>
      <w:ind w:left="566" w:hanging="283"/>
      <w:contextualSpacing/>
    </w:pPr>
  </w:style>
  <w:style w:type="paragraph" w:styleId="List3">
    <w:name w:val="List 3"/>
    <w:basedOn w:val="Normal"/>
    <w:uiPriority w:val="99"/>
    <w:semiHidden/>
    <w:rsid w:val="00914078"/>
    <w:pPr>
      <w:ind w:left="849" w:hanging="283"/>
      <w:contextualSpacing/>
    </w:pPr>
  </w:style>
  <w:style w:type="paragraph" w:styleId="List4">
    <w:name w:val="List 4"/>
    <w:basedOn w:val="Normal"/>
    <w:uiPriority w:val="99"/>
    <w:semiHidden/>
    <w:rsid w:val="00914078"/>
    <w:pPr>
      <w:ind w:left="1132" w:hanging="283"/>
      <w:contextualSpacing/>
    </w:pPr>
  </w:style>
  <w:style w:type="paragraph" w:styleId="List5">
    <w:name w:val="List 5"/>
    <w:basedOn w:val="Normal"/>
    <w:uiPriority w:val="99"/>
    <w:semiHidden/>
    <w:rsid w:val="00914078"/>
    <w:pPr>
      <w:ind w:left="1415" w:hanging="283"/>
      <w:contextualSpacing/>
    </w:pPr>
  </w:style>
  <w:style w:type="paragraph" w:styleId="ListBullet">
    <w:name w:val="List Bullet"/>
    <w:aliases w:val="List Bullet - AEMO"/>
    <w:basedOn w:val="BodyText"/>
    <w:qFormat/>
    <w:rsid w:val="005915DB"/>
    <w:pPr>
      <w:numPr>
        <w:numId w:val="9"/>
      </w:numPr>
      <w:ind w:left="426" w:hanging="284"/>
    </w:pPr>
  </w:style>
  <w:style w:type="paragraph" w:styleId="ListBullet2">
    <w:name w:val="List Bullet 2"/>
    <w:basedOn w:val="ListBullet"/>
    <w:qFormat/>
    <w:rsid w:val="005915DB"/>
    <w:pPr>
      <w:numPr>
        <w:ilvl w:val="1"/>
      </w:numPr>
    </w:pPr>
  </w:style>
  <w:style w:type="paragraph" w:styleId="ListBullet3">
    <w:name w:val="List Bullet 3"/>
    <w:basedOn w:val="ListBullet2"/>
    <w:rsid w:val="005915DB"/>
    <w:pPr>
      <w:numPr>
        <w:ilvl w:val="2"/>
      </w:numPr>
      <w:ind w:left="993" w:hanging="284"/>
    </w:pPr>
  </w:style>
  <w:style w:type="paragraph" w:styleId="ListBullet4">
    <w:name w:val="List Bullet 4"/>
    <w:basedOn w:val="Normal"/>
    <w:uiPriority w:val="99"/>
    <w:semiHidden/>
    <w:rsid w:val="00914078"/>
    <w:pPr>
      <w:contextualSpacing/>
    </w:pPr>
  </w:style>
  <w:style w:type="paragraph" w:styleId="ListBullet5">
    <w:name w:val="List Bullet 5"/>
    <w:basedOn w:val="Normal"/>
    <w:uiPriority w:val="99"/>
    <w:semiHidden/>
    <w:rsid w:val="00914078"/>
    <w:pPr>
      <w:contextualSpacing/>
    </w:pPr>
  </w:style>
  <w:style w:type="paragraph" w:styleId="ListContinue">
    <w:name w:val="List Continue"/>
    <w:basedOn w:val="BodyText"/>
    <w:uiPriority w:val="10"/>
    <w:rsid w:val="005915DB"/>
    <w:pPr>
      <w:ind w:left="425"/>
    </w:pPr>
  </w:style>
  <w:style w:type="paragraph" w:styleId="ListContinue2">
    <w:name w:val="List Continue 2"/>
    <w:basedOn w:val="BodyText"/>
    <w:uiPriority w:val="11"/>
    <w:rsid w:val="005915DB"/>
    <w:pPr>
      <w:ind w:left="709"/>
    </w:pPr>
  </w:style>
  <w:style w:type="paragraph" w:styleId="ListContinue3">
    <w:name w:val="List Continue 3"/>
    <w:basedOn w:val="BodyText"/>
    <w:uiPriority w:val="12"/>
    <w:rsid w:val="005915DB"/>
    <w:pPr>
      <w:ind w:left="992"/>
    </w:pPr>
  </w:style>
  <w:style w:type="paragraph" w:styleId="ListContinue4">
    <w:name w:val="List Continue 4"/>
    <w:basedOn w:val="Normal"/>
    <w:uiPriority w:val="99"/>
    <w:semiHidden/>
    <w:rsid w:val="00914078"/>
    <w:pPr>
      <w:spacing w:after="120"/>
      <w:ind w:left="1132"/>
      <w:contextualSpacing/>
    </w:pPr>
  </w:style>
  <w:style w:type="paragraph" w:styleId="ListContinue5">
    <w:name w:val="List Continue 5"/>
    <w:basedOn w:val="Normal"/>
    <w:uiPriority w:val="99"/>
    <w:semiHidden/>
    <w:rsid w:val="00914078"/>
    <w:pPr>
      <w:spacing w:after="120"/>
      <w:ind w:left="1415"/>
      <w:contextualSpacing/>
    </w:pPr>
  </w:style>
  <w:style w:type="paragraph" w:customStyle="1" w:styleId="ListLetter">
    <w:name w:val="List Letter"/>
    <w:basedOn w:val="ListBullet"/>
    <w:uiPriority w:val="9"/>
    <w:rsid w:val="00914078"/>
    <w:pPr>
      <w:numPr>
        <w:numId w:val="10"/>
      </w:numPr>
    </w:pPr>
  </w:style>
  <w:style w:type="paragraph" w:styleId="ListNumber">
    <w:name w:val="List Number"/>
    <w:basedOn w:val="Normal"/>
    <w:uiPriority w:val="9"/>
    <w:rsid w:val="00914078"/>
    <w:pPr>
      <w:numPr>
        <w:numId w:val="11"/>
      </w:numPr>
      <w:spacing w:after="60" w:line="260" w:lineRule="atLeast"/>
      <w:jc w:val="left"/>
    </w:pPr>
    <w:rPr>
      <w:szCs w:val="18"/>
    </w:rPr>
  </w:style>
  <w:style w:type="paragraph" w:styleId="ListNumber2">
    <w:name w:val="List Number 2"/>
    <w:basedOn w:val="Normal"/>
    <w:uiPriority w:val="10"/>
    <w:rsid w:val="00914078"/>
    <w:pPr>
      <w:numPr>
        <w:ilvl w:val="1"/>
        <w:numId w:val="11"/>
      </w:numPr>
      <w:spacing w:after="60" w:line="260" w:lineRule="atLeast"/>
    </w:pPr>
  </w:style>
  <w:style w:type="paragraph" w:styleId="ListNumber3">
    <w:name w:val="List Number 3"/>
    <w:basedOn w:val="Normal"/>
    <w:uiPriority w:val="11"/>
    <w:rsid w:val="00914078"/>
    <w:pPr>
      <w:numPr>
        <w:ilvl w:val="2"/>
        <w:numId w:val="11"/>
      </w:numPr>
      <w:spacing w:after="60" w:line="260" w:lineRule="atLeast"/>
    </w:pPr>
  </w:style>
  <w:style w:type="paragraph" w:styleId="ListNumber4">
    <w:name w:val="List Number 4"/>
    <w:basedOn w:val="Normal"/>
    <w:uiPriority w:val="99"/>
    <w:semiHidden/>
    <w:unhideWhenUsed/>
    <w:rsid w:val="00914078"/>
    <w:pPr>
      <w:contextualSpacing/>
    </w:pPr>
  </w:style>
  <w:style w:type="paragraph" w:styleId="ListNumber5">
    <w:name w:val="List Number 5"/>
    <w:basedOn w:val="Normal"/>
    <w:uiPriority w:val="99"/>
    <w:semiHidden/>
    <w:unhideWhenUsed/>
    <w:rsid w:val="00914078"/>
    <w:pPr>
      <w:contextualSpacing/>
    </w:pPr>
  </w:style>
  <w:style w:type="paragraph" w:styleId="ListParagraph">
    <w:name w:val="List Paragraph"/>
    <w:basedOn w:val="Normal"/>
    <w:uiPriority w:val="34"/>
    <w:semiHidden/>
    <w:rsid w:val="00914078"/>
    <w:pPr>
      <w:ind w:left="720"/>
      <w:contextualSpacing/>
    </w:pPr>
  </w:style>
  <w:style w:type="paragraph" w:styleId="MacroText">
    <w:name w:val="macro"/>
    <w:link w:val="MacroTextChar"/>
    <w:uiPriority w:val="99"/>
    <w:semiHidden/>
    <w:unhideWhenUsed/>
    <w:rsid w:val="00914078"/>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914078"/>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9140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14078"/>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914078"/>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914078"/>
    <w:rPr>
      <w:rFonts w:ascii="Times New Roman" w:hAnsi="Times New Roman"/>
      <w:sz w:val="24"/>
    </w:rPr>
  </w:style>
  <w:style w:type="paragraph" w:styleId="NormalIndent">
    <w:name w:val="Normal Indent"/>
    <w:basedOn w:val="Normal"/>
    <w:uiPriority w:val="99"/>
    <w:semiHidden/>
    <w:rsid w:val="00914078"/>
    <w:pPr>
      <w:ind w:left="720"/>
    </w:pPr>
  </w:style>
  <w:style w:type="paragraph" w:styleId="NoteHeading">
    <w:name w:val="Note Heading"/>
    <w:basedOn w:val="Normal"/>
    <w:next w:val="Normal"/>
    <w:link w:val="NoteHeadingChar"/>
    <w:uiPriority w:val="99"/>
    <w:semiHidden/>
    <w:rsid w:val="00914078"/>
    <w:pPr>
      <w:spacing w:after="0" w:line="240" w:lineRule="auto"/>
    </w:pPr>
  </w:style>
  <w:style w:type="character" w:customStyle="1" w:styleId="NoteHeadingChar">
    <w:name w:val="Note Heading Char"/>
    <w:basedOn w:val="DefaultParagraphFont"/>
    <w:link w:val="NoteHeading"/>
    <w:uiPriority w:val="99"/>
    <w:semiHidden/>
    <w:rsid w:val="00914078"/>
    <w:rPr>
      <w:rFonts w:ascii="Arial" w:eastAsia="Calibri" w:hAnsi="Arial" w:cs="Times New Roman"/>
      <w:sz w:val="20"/>
      <w:szCs w:val="24"/>
    </w:rPr>
  </w:style>
  <w:style w:type="paragraph" w:styleId="PlainText">
    <w:name w:val="Plain Text"/>
    <w:basedOn w:val="Normal"/>
    <w:link w:val="PlainTextChar"/>
    <w:uiPriority w:val="99"/>
    <w:semiHidden/>
    <w:unhideWhenUsed/>
    <w:rsid w:val="009140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4078"/>
    <w:rPr>
      <w:rFonts w:ascii="Consolas" w:eastAsia="Calibri" w:hAnsi="Consolas" w:cs="Times New Roman"/>
      <w:sz w:val="21"/>
      <w:szCs w:val="21"/>
    </w:rPr>
  </w:style>
  <w:style w:type="paragraph" w:customStyle="1" w:styleId="Published">
    <w:name w:val="Published"/>
    <w:semiHidden/>
    <w:rsid w:val="00914078"/>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914078"/>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914078"/>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914078"/>
  </w:style>
  <w:style w:type="character" w:customStyle="1" w:styleId="SalutationChar">
    <w:name w:val="Salutation Char"/>
    <w:basedOn w:val="DefaultParagraphFont"/>
    <w:link w:val="Salutation"/>
    <w:uiPriority w:val="99"/>
    <w:semiHidden/>
    <w:rsid w:val="00914078"/>
    <w:rPr>
      <w:rFonts w:ascii="Arial" w:eastAsia="Calibri" w:hAnsi="Arial" w:cs="Times New Roman"/>
      <w:sz w:val="20"/>
      <w:szCs w:val="24"/>
    </w:rPr>
  </w:style>
  <w:style w:type="paragraph" w:styleId="Signature">
    <w:name w:val="Signature"/>
    <w:basedOn w:val="Normal"/>
    <w:link w:val="SignatureChar"/>
    <w:uiPriority w:val="99"/>
    <w:semiHidden/>
    <w:unhideWhenUsed/>
    <w:rsid w:val="00914078"/>
    <w:pPr>
      <w:spacing w:after="0" w:line="240" w:lineRule="auto"/>
      <w:ind w:left="4252"/>
    </w:pPr>
  </w:style>
  <w:style w:type="character" w:customStyle="1" w:styleId="SignatureChar">
    <w:name w:val="Signature Char"/>
    <w:basedOn w:val="DefaultParagraphFont"/>
    <w:link w:val="Signature"/>
    <w:uiPriority w:val="99"/>
    <w:semiHidden/>
    <w:rsid w:val="00914078"/>
    <w:rPr>
      <w:rFonts w:ascii="Arial" w:eastAsia="Calibri" w:hAnsi="Arial" w:cs="Times New Roman"/>
      <w:sz w:val="20"/>
      <w:szCs w:val="24"/>
    </w:rPr>
  </w:style>
  <w:style w:type="paragraph" w:styleId="Subtitle">
    <w:name w:val="Subtitle"/>
    <w:basedOn w:val="Normal"/>
    <w:next w:val="Normal"/>
    <w:link w:val="SubtitleChar"/>
    <w:semiHidden/>
    <w:rsid w:val="00914078"/>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914078"/>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914078"/>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2"/>
    <w:qFormat/>
    <w:rsid w:val="00914078"/>
    <w:pPr>
      <w:spacing w:before="40" w:after="40" w:line="240" w:lineRule="auto"/>
    </w:pPr>
    <w:rPr>
      <w:sz w:val="16"/>
    </w:rPr>
  </w:style>
  <w:style w:type="paragraph" w:customStyle="1" w:styleId="TableBullet">
    <w:name w:val="Table Bullet"/>
    <w:basedOn w:val="TableText"/>
    <w:uiPriority w:val="3"/>
    <w:qFormat/>
    <w:rsid w:val="00914078"/>
    <w:pPr>
      <w:numPr>
        <w:numId w:val="12"/>
      </w:numPr>
      <w:contextualSpacing/>
    </w:pPr>
    <w:rPr>
      <w:lang w:eastAsia="en-AU"/>
    </w:rPr>
  </w:style>
  <w:style w:type="paragraph" w:customStyle="1" w:styleId="TableBullet2">
    <w:name w:val="Table Bullet 2"/>
    <w:basedOn w:val="TableBullet"/>
    <w:uiPriority w:val="3"/>
    <w:rsid w:val="00914078"/>
    <w:pPr>
      <w:numPr>
        <w:ilvl w:val="1"/>
      </w:numPr>
    </w:pPr>
  </w:style>
  <w:style w:type="paragraph" w:customStyle="1" w:styleId="TableBulletContinue">
    <w:name w:val="Table Bullet Continue"/>
    <w:basedOn w:val="TableBullet"/>
    <w:uiPriority w:val="3"/>
    <w:rsid w:val="00914078"/>
    <w:pPr>
      <w:numPr>
        <w:numId w:val="0"/>
      </w:numPr>
      <w:ind w:left="170"/>
    </w:pPr>
  </w:style>
  <w:style w:type="paragraph" w:customStyle="1" w:styleId="TableBulletContinue2">
    <w:name w:val="Table Bullet Continue 2"/>
    <w:basedOn w:val="TableBullet2"/>
    <w:uiPriority w:val="3"/>
    <w:rsid w:val="00914078"/>
    <w:pPr>
      <w:numPr>
        <w:numId w:val="0"/>
      </w:numPr>
      <w:ind w:left="340"/>
    </w:pPr>
  </w:style>
  <w:style w:type="paragraph" w:customStyle="1" w:styleId="TableFootnote">
    <w:name w:val="Table Footnote"/>
    <w:basedOn w:val="TableText"/>
    <w:uiPriority w:val="3"/>
    <w:qFormat/>
    <w:rsid w:val="00914078"/>
    <w:pPr>
      <w:spacing w:after="240"/>
      <w:contextualSpacing/>
    </w:pPr>
    <w:rPr>
      <w:sz w:val="14"/>
    </w:rPr>
  </w:style>
  <w:style w:type="table" w:customStyle="1" w:styleId="TableGridLight1">
    <w:name w:val="Table Grid Light1"/>
    <w:basedOn w:val="TableNormal"/>
    <w:uiPriority w:val="40"/>
    <w:rsid w:val="00914078"/>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914078"/>
    <w:rPr>
      <w:lang w:eastAsia="en-AU"/>
    </w:rPr>
  </w:style>
  <w:style w:type="paragraph" w:customStyle="1" w:styleId="TableNumber">
    <w:name w:val="Table Number"/>
    <w:basedOn w:val="TableText"/>
    <w:uiPriority w:val="3"/>
    <w:qFormat/>
    <w:rsid w:val="00914078"/>
    <w:pPr>
      <w:contextualSpacing/>
      <w:jc w:val="right"/>
    </w:pPr>
  </w:style>
  <w:style w:type="paragraph" w:styleId="TableofAuthorities">
    <w:name w:val="table of authorities"/>
    <w:basedOn w:val="Normal"/>
    <w:next w:val="Normal"/>
    <w:uiPriority w:val="99"/>
    <w:semiHidden/>
    <w:unhideWhenUsed/>
    <w:rsid w:val="00914078"/>
    <w:pPr>
      <w:spacing w:after="0"/>
      <w:ind w:left="200" w:hanging="200"/>
    </w:pPr>
  </w:style>
  <w:style w:type="paragraph" w:styleId="TableofFigures">
    <w:name w:val="table of figures"/>
    <w:basedOn w:val="Normal"/>
    <w:next w:val="Normal"/>
    <w:uiPriority w:val="99"/>
    <w:semiHidden/>
    <w:rsid w:val="00914078"/>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914078"/>
    <w:pPr>
      <w:jc w:val="center"/>
    </w:pPr>
  </w:style>
  <w:style w:type="paragraph" w:customStyle="1" w:styleId="TableTitle">
    <w:name w:val="Table Title"/>
    <w:basedOn w:val="BodyText"/>
    <w:uiPriority w:val="2"/>
    <w:qFormat/>
    <w:rsid w:val="00914078"/>
    <w:pPr>
      <w:keepNext/>
      <w:spacing w:after="60" w:line="240" w:lineRule="auto"/>
    </w:pPr>
    <w:rPr>
      <w:color w:val="000000"/>
      <w:sz w:val="16"/>
    </w:rPr>
  </w:style>
  <w:style w:type="paragraph" w:styleId="Title">
    <w:name w:val="Title"/>
    <w:basedOn w:val="Normal"/>
    <w:next w:val="Normal"/>
    <w:link w:val="TitleChar"/>
    <w:uiPriority w:val="4"/>
    <w:semiHidden/>
    <w:rsid w:val="00914078"/>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914078"/>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914078"/>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914078"/>
  </w:style>
  <w:style w:type="paragraph" w:styleId="TOC1">
    <w:name w:val="toc 1"/>
    <w:basedOn w:val="Normal"/>
    <w:next w:val="Normal"/>
    <w:uiPriority w:val="39"/>
    <w:rsid w:val="008673A3"/>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1C58BD"/>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8673A3"/>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semiHidden/>
    <w:rsid w:val="001C58BD"/>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8673A3"/>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E77325"/>
    <w:pPr>
      <w:tabs>
        <w:tab w:val="righ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914078"/>
    <w:pPr>
      <w:spacing w:after="100"/>
      <w:ind w:left="1200"/>
    </w:pPr>
  </w:style>
  <w:style w:type="paragraph" w:styleId="TOC8">
    <w:name w:val="toc 8"/>
    <w:basedOn w:val="Normal"/>
    <w:next w:val="Normal"/>
    <w:autoRedefine/>
    <w:uiPriority w:val="99"/>
    <w:semiHidden/>
    <w:rsid w:val="00914078"/>
    <w:pPr>
      <w:spacing w:after="100"/>
      <w:ind w:left="1400"/>
    </w:pPr>
  </w:style>
  <w:style w:type="paragraph" w:styleId="TOC9">
    <w:name w:val="toc 9"/>
    <w:basedOn w:val="Normal"/>
    <w:next w:val="Normal"/>
    <w:autoRedefine/>
    <w:uiPriority w:val="99"/>
    <w:semiHidden/>
    <w:rsid w:val="00914078"/>
    <w:pPr>
      <w:spacing w:after="100"/>
      <w:ind w:left="1600"/>
    </w:pPr>
  </w:style>
  <w:style w:type="paragraph" w:customStyle="1" w:styleId="ImprintFooter1">
    <w:name w:val="ImprintFooter1"/>
    <w:semiHidden/>
    <w:rsid w:val="00914078"/>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7A6FE8"/>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914078"/>
    <w:pPr>
      <w:numPr>
        <w:numId w:val="13"/>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914078"/>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914078"/>
    <w:pPr>
      <w:numPr>
        <w:ilvl w:val="1"/>
      </w:numPr>
    </w:pPr>
  </w:style>
  <w:style w:type="paragraph" w:customStyle="1" w:styleId="ListLetter3">
    <w:name w:val="List Letter 3"/>
    <w:basedOn w:val="ListLetter2"/>
    <w:uiPriority w:val="11"/>
    <w:rsid w:val="00914078"/>
    <w:pPr>
      <w:numPr>
        <w:ilvl w:val="2"/>
      </w:numPr>
    </w:pPr>
  </w:style>
  <w:style w:type="character" w:styleId="CommentReference">
    <w:name w:val="annotation reference"/>
    <w:basedOn w:val="DefaultParagraphFont"/>
    <w:uiPriority w:val="99"/>
    <w:semiHidden/>
    <w:unhideWhenUsed/>
    <w:rsid w:val="003F41BB"/>
    <w:rPr>
      <w:sz w:val="16"/>
      <w:szCs w:val="16"/>
    </w:rPr>
  </w:style>
  <w:style w:type="paragraph" w:styleId="Revision">
    <w:name w:val="Revision"/>
    <w:hidden/>
    <w:uiPriority w:val="99"/>
    <w:semiHidden/>
    <w:rsid w:val="00950A7F"/>
    <w:pPr>
      <w:spacing w:after="0" w:line="240" w:lineRule="auto"/>
    </w:pPr>
    <w:rPr>
      <w:rFonts w:ascii="Arial" w:eastAsia="Calibri" w:hAnsi="Arial" w:cs="Times New Roman"/>
      <w:sz w:val="20"/>
      <w:szCs w:val="24"/>
    </w:rPr>
  </w:style>
  <w:style w:type="character" w:styleId="FollowedHyperlink">
    <w:name w:val="FollowedHyperlink"/>
    <w:basedOn w:val="DefaultParagraphFont"/>
    <w:uiPriority w:val="99"/>
    <w:semiHidden/>
    <w:unhideWhenUsed/>
    <w:rsid w:val="00D9247F"/>
    <w:rPr>
      <w:color w:val="auto"/>
      <w:u w:val="single"/>
    </w:rPr>
  </w:style>
  <w:style w:type="character" w:styleId="EndnoteReference">
    <w:name w:val="endnote reference"/>
    <w:basedOn w:val="DefaultParagraphFont"/>
    <w:uiPriority w:val="99"/>
    <w:semiHidden/>
    <w:unhideWhenUsed/>
    <w:rsid w:val="00E868B2"/>
    <w:rPr>
      <w:vertAlign w:val="superscript"/>
    </w:rPr>
  </w:style>
  <w:style w:type="character" w:customStyle="1" w:styleId="Guidelines">
    <w:name w:val="Guidelines"/>
    <w:rsid w:val="000E69CF"/>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67632915">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aemo.com.au/Privacy_and_Legal_Notices/Copyright_Permissions_Notice"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SystemsPerformanceandCommercial@aemo.com.au"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Reports%202016\Non%20Major%20Reports\Short%20versions\Electricity%20non-major%20report%20short.dotx" TargetMode="External"/></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
        <AccountId xsi:nil="true"/>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AEMOKeywordsTaxHTField0>
    <TaxCatchAll xmlns="a14523ce-dede-483e-883a-2d83261080bd">
      <Value>1</Value>
    </TaxCatchAll>
    <AEMODescription xmlns="a14523ce-dede-483e-883a-2d83261080bd" xsi:nil="true"/>
    <_dlc_DocId xmlns="a14523ce-dede-483e-883a-2d83261080bd">SYSPERFCOMM-7-35862</_dlc_DocId>
    <_dlc_DocIdUrl xmlns="a14523ce-dede-483e-883a-2d83261080bd">
      <Url>http://sharedocs/sites/spc/_layouts/15/DocIdRedir.aspx?ID=SYSPERFCOMM-7-35862</Url>
      <Description>SYSPERFCOMM-7-35862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AEMODocument" ma:contentTypeID="0x0101009BE89D58CAF0934CA32A20BCFFD353DC00241333E58EE49546AC4762B4B290A597" ma:contentTypeVersion="35" ma:contentTypeDescription="" ma:contentTypeScope="" ma:versionID="2b03efff8169243f60775fd225b0eca3">
  <xsd:schema xmlns:xsd="http://www.w3.org/2001/XMLSchema" xmlns:xs="http://www.w3.org/2001/XMLSchema" xmlns:p="http://schemas.microsoft.com/office/2006/metadata/properties" xmlns:ns2="a14523ce-dede-483e-883a-2d83261080bd" targetNamespace="http://schemas.microsoft.com/office/2006/metadata/properties" ma:root="true" ma:fieldsID="d161067146624f58d60be8819c0ba040"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26e78d33-ddd0-4fbb-9703-cd5bc71414b5}" ma:internalName="TaxCatchAll" ma:showField="CatchAllData" ma:web="1f8b7dc5-54b5-40f3-8c51-96accf297a7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6e78d33-ddd0-4fbb-9703-cd5bc71414b5}" ma:internalName="TaxCatchAllLabel" ma:readOnly="true" ma:showField="CatchAllDataLabel" ma:web="1f8b7dc5-54b5-40f3-8c51-96accf297a77">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1;#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409ac0fb-07cb-4169-8a26-def2760b5502" ContentTypeId="0x0101009BE89D58CAF0934CA32A20BCFFD353DC"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7431A-2C63-4E86-869C-4A461F5C9BDE}">
  <ds:schemaRefs>
    <ds:schemaRef ds:uri="http://schemas.microsoft.com/office/2006/metadata/customXsn"/>
  </ds:schemaRefs>
</ds:datastoreItem>
</file>

<file path=customXml/itemProps2.xml><?xml version="1.0" encoding="utf-8"?>
<ds:datastoreItem xmlns:ds="http://schemas.openxmlformats.org/officeDocument/2006/customXml" ds:itemID="{5BB7DCB8-7CF3-4EE1-9A67-9BCBF03C875E}">
  <ds:schemaRefs>
    <ds:schemaRef ds:uri="http://schemas.microsoft.com/sharepoint/events"/>
  </ds:schemaRefs>
</ds:datastoreItem>
</file>

<file path=customXml/itemProps3.xml><?xml version="1.0" encoding="utf-8"?>
<ds:datastoreItem xmlns:ds="http://schemas.openxmlformats.org/officeDocument/2006/customXml" ds:itemID="{C94D21E1-EB25-40E6-B839-307CDBB599C4}">
  <ds:schemaRefs>
    <ds:schemaRef ds:uri="http://schemas.microsoft.com/sharepoint/v3/contenttype/forms"/>
  </ds:schemaRefs>
</ds:datastoreItem>
</file>

<file path=customXml/itemProps4.xml><?xml version="1.0" encoding="utf-8"?>
<ds:datastoreItem xmlns:ds="http://schemas.openxmlformats.org/officeDocument/2006/customXml" ds:itemID="{69BF5502-B0CB-434B-9018-87CB65308F61}">
  <ds:schemaRef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a14523ce-dede-483e-883a-2d83261080bd"/>
    <ds:schemaRef ds:uri="http://purl.org/dc/terms/"/>
  </ds:schemaRefs>
</ds:datastoreItem>
</file>

<file path=customXml/itemProps5.xml><?xml version="1.0" encoding="utf-8"?>
<ds:datastoreItem xmlns:ds="http://schemas.openxmlformats.org/officeDocument/2006/customXml" ds:itemID="{BE4EA552-FF52-464C-8C4B-2C10CE51BAA6}"/>
</file>

<file path=customXml/itemProps6.xml><?xml version="1.0" encoding="utf-8"?>
<ds:datastoreItem xmlns:ds="http://schemas.openxmlformats.org/officeDocument/2006/customXml" ds:itemID="{D790F203-015C-4754-A050-9A4951EEAE1B}">
  <ds:schemaRefs>
    <ds:schemaRef ds:uri="Microsoft.SharePoint.Taxonomy.ContentTypeSync"/>
  </ds:schemaRefs>
</ds:datastoreItem>
</file>

<file path=customXml/itemProps7.xml><?xml version="1.0" encoding="utf-8"?>
<ds:datastoreItem xmlns:ds="http://schemas.openxmlformats.org/officeDocument/2006/customXml" ds:itemID="{DBB19493-2E18-4B0E-9931-126250A1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Electricity non-major report short.dotx</Template>
  <TotalTime>66</TotalTime>
  <Pages>5</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Burge</dc:creator>
  <cp:lastModifiedBy>Juan Duque</cp:lastModifiedBy>
  <cp:revision>8</cp:revision>
  <dcterms:created xsi:type="dcterms:W3CDTF">2017-07-11T23:37:00Z</dcterms:created>
  <dcterms:modified xsi:type="dcterms:W3CDTF">2017-08-13T21:18:00Z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0x0101009BE89D58CAF0934CA32A20BCFFD353DC00241333E58EE49546AC4762B4B290A597</vt:lpwstr>
  </property>
  <property fmtid="{D5CDD505-2E9C-101B-9397-08002B2CF9AE}" pid="3" name="AEMODocumentType">
    <vt:lpwstr>1;#Operational Record|859762f2-4462-42eb-9744-c955c7e2c540</vt:lpwstr>
  </property>
  <property fmtid="{D5CDD505-2E9C-101B-9397-08002B2CF9AE}" pid="4" name="AEMOKeywords">
    <vt:lpwstr/>
  </property>
  <property fmtid="{D5CDD505-2E9C-101B-9397-08002B2CF9AE}" pid="5" name="_dlc_DocIdItemGuid">
    <vt:lpwstr>391c7ae2-2598-479f-883a-598659e27e26</vt:lpwstr>
  </property>
</Properties>
</file>