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Light1"/>
        <w:tblW w:w="9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13"/>
        <w:gridCol w:w="900"/>
        <w:gridCol w:w="904"/>
      </w:tblGrid>
      <w:tr w:rsidR="00714DD5" w14:paraId="34F24AF0" w14:textId="77777777" w:rsidTr="005535BC">
        <w:trPr>
          <w:trHeight w:val="3574"/>
        </w:trPr>
        <w:tc>
          <w:tcPr>
            <w:tcW w:w="9317" w:type="dxa"/>
            <w:gridSpan w:val="3"/>
            <w:vAlign w:val="bottom"/>
            <w:hideMark/>
          </w:tcPr>
          <w:p w14:paraId="28F0B23B" w14:textId="5EB7E98C" w:rsidR="00714DD5" w:rsidRDefault="00A111EC" w:rsidP="00D9247F">
            <w:pPr>
              <w:pStyle w:val="Title"/>
              <w:rPr>
                <w:sz w:val="20"/>
                <w:szCs w:val="20"/>
              </w:rPr>
            </w:pPr>
            <w:r>
              <w:t>procedure for the exercise of reliability and emergency reserve trader</w:t>
            </w:r>
            <w:r w:rsidR="00D9247F">
              <w:t xml:space="preserve"> – </w:t>
            </w:r>
            <w:r>
              <w:t>amendment</w:t>
            </w:r>
          </w:p>
        </w:tc>
      </w:tr>
      <w:tr w:rsidR="00714DD5" w14:paraId="64C4B8AB" w14:textId="77777777" w:rsidTr="005535BC">
        <w:trPr>
          <w:trHeight w:val="437"/>
        </w:trPr>
        <w:tc>
          <w:tcPr>
            <w:tcW w:w="9317" w:type="dxa"/>
            <w:gridSpan w:val="3"/>
          </w:tcPr>
          <w:p w14:paraId="4E31BA4B" w14:textId="77777777" w:rsidR="00714DD5" w:rsidRDefault="00714DD5" w:rsidP="004C5114">
            <w:pPr>
              <w:pStyle w:val="BodyText"/>
            </w:pPr>
          </w:p>
        </w:tc>
      </w:tr>
      <w:tr w:rsidR="00714DD5" w14:paraId="53B29668" w14:textId="77777777" w:rsidTr="005535BC">
        <w:trPr>
          <w:trHeight w:val="1843"/>
        </w:trPr>
        <w:tc>
          <w:tcPr>
            <w:tcW w:w="9317" w:type="dxa"/>
            <w:gridSpan w:val="3"/>
            <w:hideMark/>
          </w:tcPr>
          <w:p w14:paraId="69ED67C3" w14:textId="72F7B1EB" w:rsidR="00714DD5" w:rsidRDefault="000201AD" w:rsidP="007C3594">
            <w:pPr>
              <w:pStyle w:val="FrontCoverSubtitle"/>
            </w:pPr>
            <w:r>
              <w:t xml:space="preserve">FINAL </w:t>
            </w:r>
            <w:r w:rsidR="00BC31A8">
              <w:t>Report and Determination</w:t>
            </w:r>
          </w:p>
        </w:tc>
      </w:tr>
      <w:tr w:rsidR="00714DD5" w14:paraId="2DB38B86" w14:textId="77777777" w:rsidTr="005535BC">
        <w:tc>
          <w:tcPr>
            <w:tcW w:w="7513" w:type="dxa"/>
            <w:vAlign w:val="center"/>
            <w:hideMark/>
          </w:tcPr>
          <w:p w14:paraId="0540E336" w14:textId="5C482618" w:rsidR="00714DD5" w:rsidRDefault="00714DD5" w:rsidP="005123AB">
            <w:pPr>
              <w:pStyle w:val="Published"/>
            </w:pPr>
            <w:r>
              <w:t xml:space="preserve">Published: </w:t>
            </w:r>
            <w:r w:rsidR="005123AB">
              <w:rPr>
                <w:b/>
              </w:rPr>
              <w:t>27</w:t>
            </w:r>
            <w:r w:rsidR="005123AB">
              <w:rPr>
                <w:b/>
              </w:rPr>
              <w:t xml:space="preserve"> </w:t>
            </w:r>
            <w:r w:rsidR="005535BC">
              <w:rPr>
                <w:b/>
              </w:rPr>
              <w:t>October</w:t>
            </w:r>
            <w:r w:rsidR="000201AD">
              <w:rPr>
                <w:b/>
              </w:rPr>
              <w:t xml:space="preserve"> </w:t>
            </w:r>
            <w:r w:rsidR="00BC31A8">
              <w:rPr>
                <w:b/>
              </w:rPr>
              <w:t>201</w:t>
            </w:r>
            <w:r w:rsidR="00A111EC">
              <w:rPr>
                <w:b/>
              </w:rPr>
              <w:t>7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593069" w14:textId="77777777" w:rsidR="00714DD5" w:rsidRDefault="00714DD5">
            <w:pPr>
              <w:pStyle w:val="Published"/>
              <w:jc w:val="right"/>
            </w:pPr>
          </w:p>
        </w:tc>
        <w:tc>
          <w:tcPr>
            <w:tcW w:w="9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A302E9" w14:textId="77777777" w:rsidR="00714DD5" w:rsidRDefault="009616E6">
            <w:pPr>
              <w:pStyle w:val="Published"/>
              <w:jc w:val="right"/>
            </w:pPr>
            <w:r>
              <w:rPr>
                <w:noProof/>
              </w:rPr>
              <w:drawing>
                <wp:inline distT="0" distB="0" distL="0" distR="0" wp14:anchorId="4FB2F478" wp14:editId="1F596CB3">
                  <wp:extent cx="510540" cy="510540"/>
                  <wp:effectExtent l="0" t="0" r="381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verE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FC5637" w14:textId="77777777" w:rsidR="00710277" w:rsidRDefault="00710277" w:rsidP="004C5114">
      <w:pPr>
        <w:pStyle w:val="BodyText"/>
      </w:pPr>
    </w:p>
    <w:p w14:paraId="7A846135" w14:textId="77777777" w:rsidR="00710277" w:rsidRDefault="00710277" w:rsidP="004C5114">
      <w:pPr>
        <w:pStyle w:val="BodyText"/>
      </w:pPr>
    </w:p>
    <w:p w14:paraId="4392174E" w14:textId="77777777" w:rsidR="00710277" w:rsidRDefault="00710277" w:rsidP="004C5114">
      <w:pPr>
        <w:pStyle w:val="BodyText"/>
        <w:sectPr w:rsidR="00710277" w:rsidSect="00846111">
          <w:headerReference w:type="default" r:id="rId15"/>
          <w:footerReference w:type="default" r:id="rId16"/>
          <w:pgSz w:w="11906" w:h="16838"/>
          <w:pgMar w:top="1871" w:right="1361" w:bottom="1871" w:left="1361" w:header="567" w:footer="567" w:gutter="0"/>
          <w:cols w:space="708"/>
          <w:docGrid w:linePitch="360"/>
        </w:sectPr>
      </w:pPr>
    </w:p>
    <w:p w14:paraId="42DA92DC" w14:textId="77777777" w:rsidR="00BC31A8" w:rsidRDefault="00BC31A8" w:rsidP="00BC31A8">
      <w:pPr>
        <w:pStyle w:val="BodyText"/>
      </w:pPr>
    </w:p>
    <w:p w14:paraId="5640CC53" w14:textId="77777777" w:rsidR="00BC31A8" w:rsidRDefault="00BC31A8" w:rsidP="00BC31A8">
      <w:pPr>
        <w:pStyle w:val="BodyText"/>
      </w:pPr>
    </w:p>
    <w:p w14:paraId="3C502173" w14:textId="13A1E286" w:rsidR="00BC31A8" w:rsidRPr="00BC31A8" w:rsidRDefault="00BC31A8" w:rsidP="00BC31A8">
      <w:pPr>
        <w:pStyle w:val="BodyText"/>
      </w:pPr>
      <w:r>
        <w:t xml:space="preserve">© </w:t>
      </w:r>
      <w:r>
        <w:fldChar w:fldCharType="begin"/>
      </w:r>
      <w:r>
        <w:instrText xml:space="preserve"> PRINTDATE  \@ "yyyy" \* MERGEFORMAT </w:instrText>
      </w:r>
      <w:r>
        <w:fldChar w:fldCharType="separate"/>
      </w:r>
      <w:r>
        <w:rPr>
          <w:noProof/>
        </w:rPr>
        <w:t>201</w:t>
      </w:r>
      <w:r w:rsidR="00D64242">
        <w:rPr>
          <w:noProof/>
        </w:rPr>
        <w:t>7</w:t>
      </w:r>
      <w:r>
        <w:fldChar w:fldCharType="end"/>
      </w:r>
      <w:r>
        <w:t xml:space="preserve"> Australian Energy Market Operator Limited. The material in this publication may be used in accordance with the </w:t>
      </w:r>
      <w:hyperlink r:id="rId17" w:history="1">
        <w:r>
          <w:rPr>
            <w:rStyle w:val="Hyperlink"/>
          </w:rPr>
          <w:t>copyright permissions on AEMO’s website</w:t>
        </w:r>
      </w:hyperlink>
      <w:r>
        <w:t>.</w:t>
      </w:r>
      <w:r>
        <w:br w:type="page"/>
      </w:r>
    </w:p>
    <w:p w14:paraId="57BC71FB" w14:textId="77777777" w:rsidR="000F03C7" w:rsidRDefault="000F03C7" w:rsidP="008673A3">
      <w:pPr>
        <w:pStyle w:val="ForewordHeading1"/>
      </w:pPr>
      <w:bookmarkStart w:id="0" w:name="_Toc494958387"/>
      <w:r>
        <w:lastRenderedPageBreak/>
        <w:t>Executive Summary</w:t>
      </w:r>
      <w:bookmarkEnd w:id="0"/>
    </w:p>
    <w:p w14:paraId="160B150C" w14:textId="6E31D228" w:rsidR="001D2B0D" w:rsidRDefault="001D2B0D" w:rsidP="001D2B0D">
      <w:pPr>
        <w:pStyle w:val="BodyText"/>
      </w:pPr>
      <w:r>
        <w:t xml:space="preserve">The publication of this </w:t>
      </w:r>
      <w:r w:rsidR="000201AD">
        <w:t xml:space="preserve">Final </w:t>
      </w:r>
      <w:r>
        <w:t>Report and Determination (</w:t>
      </w:r>
      <w:r w:rsidR="000201AD">
        <w:t xml:space="preserve">Final </w:t>
      </w:r>
      <w:r>
        <w:t xml:space="preserve">Report) </w:t>
      </w:r>
      <w:r w:rsidR="000201AD">
        <w:t xml:space="preserve">completes </w:t>
      </w:r>
      <w:r>
        <w:t xml:space="preserve">the Rules consultation process conducted by AEMO to consider proposed changes to </w:t>
      </w:r>
      <w:r w:rsidR="00966B3D" w:rsidRPr="00A6106E">
        <w:t xml:space="preserve">the Procedure for the Exercise of Reliability and </w:t>
      </w:r>
      <w:r w:rsidR="00D9247F">
        <w:t>E</w:t>
      </w:r>
      <w:r w:rsidR="00D9247F" w:rsidRPr="00A6106E">
        <w:t xml:space="preserve">mergency </w:t>
      </w:r>
      <w:r w:rsidR="00966B3D" w:rsidRPr="00A6106E">
        <w:t>Reserve Trader</w:t>
      </w:r>
      <w:r w:rsidR="00223AE9">
        <w:t xml:space="preserve"> </w:t>
      </w:r>
      <w:r>
        <w:t>under the National Electricity Rules (NER).</w:t>
      </w:r>
    </w:p>
    <w:p w14:paraId="4AC85908" w14:textId="210B1AFA" w:rsidR="00966B3D" w:rsidRDefault="00966B3D" w:rsidP="001D2B0D">
      <w:pPr>
        <w:pStyle w:val="BodyText"/>
      </w:pPr>
      <w:r>
        <w:t xml:space="preserve">On 13 April 2017, AEMO issued the relevant notice of first stage of consultation, and opened a window until 23 May 2017 to receive written submissions on the matter under consultation. </w:t>
      </w:r>
      <w:r w:rsidR="000201AD">
        <w:t>AEMO did not receive any submissions in regards to the first stage of this consultation.</w:t>
      </w:r>
    </w:p>
    <w:p w14:paraId="2AEE54E5" w14:textId="5CF3B33A" w:rsidR="000201AD" w:rsidRDefault="000201AD" w:rsidP="000201AD">
      <w:pPr>
        <w:pStyle w:val="BodyText"/>
      </w:pPr>
      <w:r>
        <w:t xml:space="preserve">On 14 August 2017, AEMO issued the notice of second stage of consultation and Draft Report, and opened a window until 28 August 2017 to receive written submissions on the matter under consultation. </w:t>
      </w:r>
    </w:p>
    <w:p w14:paraId="1BBAEF9E" w14:textId="39D4D51E" w:rsidR="001D2B0D" w:rsidRDefault="00966B3D" w:rsidP="001D2B0D">
      <w:pPr>
        <w:pStyle w:val="BodyText"/>
      </w:pPr>
      <w:r>
        <w:t>AEMO did not receive any submission</w:t>
      </w:r>
      <w:r w:rsidR="00D9247F">
        <w:t>s</w:t>
      </w:r>
      <w:r>
        <w:t xml:space="preserve"> </w:t>
      </w:r>
      <w:r w:rsidR="00A6106E">
        <w:t>in regards to</w:t>
      </w:r>
      <w:r w:rsidR="006D2A90">
        <w:t xml:space="preserve"> the </w:t>
      </w:r>
      <w:r w:rsidR="000201AD">
        <w:t xml:space="preserve">second </w:t>
      </w:r>
      <w:r w:rsidR="006D2A90">
        <w:t>stage of</w:t>
      </w:r>
      <w:r w:rsidR="00A6106E">
        <w:t xml:space="preserve"> this consultation</w:t>
      </w:r>
      <w:r w:rsidR="006D2A90">
        <w:t>;</w:t>
      </w:r>
      <w:r w:rsidR="00A6106E">
        <w:t xml:space="preserve"> therefore </w:t>
      </w:r>
      <w:r w:rsidR="001D2B0D">
        <w:t>A</w:t>
      </w:r>
      <w:r w:rsidR="001D2B0D" w:rsidRPr="00927D37">
        <w:t xml:space="preserve">EMO </w:t>
      </w:r>
      <w:r w:rsidR="000201AD">
        <w:t>will</w:t>
      </w:r>
      <w:r w:rsidR="001D2B0D" w:rsidRPr="00927D37">
        <w:t xml:space="preserve"> amend the </w:t>
      </w:r>
      <w:r w:rsidR="00A6106E" w:rsidRPr="00A6106E">
        <w:t xml:space="preserve">Procedure for the Exercise of Reliability and </w:t>
      </w:r>
      <w:r w:rsidR="00D9247F">
        <w:t>E</w:t>
      </w:r>
      <w:r w:rsidR="00D9247F" w:rsidRPr="00A6106E">
        <w:t xml:space="preserve">mergency </w:t>
      </w:r>
      <w:r w:rsidR="00A6106E" w:rsidRPr="00A6106E">
        <w:t>Reserve Trader</w:t>
      </w:r>
      <w:r w:rsidR="001D2B0D" w:rsidRPr="00927D37">
        <w:t xml:space="preserve"> in the form published with </w:t>
      </w:r>
      <w:r w:rsidR="00A6106E">
        <w:t xml:space="preserve">the </w:t>
      </w:r>
      <w:r w:rsidR="002800A2" w:rsidRPr="002800A2">
        <w:t>first stage of Rules consultation</w:t>
      </w:r>
      <w:r w:rsidR="00A6106E">
        <w:t xml:space="preserve"> on 13 April 2017</w:t>
      </w:r>
      <w:r w:rsidR="001D2B0D">
        <w:t>.</w:t>
      </w:r>
    </w:p>
    <w:p w14:paraId="6D8752EE" w14:textId="34C830A5" w:rsidR="001D2B0D" w:rsidRDefault="001D2B0D" w:rsidP="001D2B0D">
      <w:pPr>
        <w:pStyle w:val="BodyText"/>
      </w:pPr>
    </w:p>
    <w:p w14:paraId="70C39A24" w14:textId="77777777" w:rsidR="001D2B0D" w:rsidRPr="001D2B0D" w:rsidRDefault="001D2B0D" w:rsidP="001D2B0D">
      <w:pPr>
        <w:pStyle w:val="BodyText"/>
      </w:pPr>
    </w:p>
    <w:p w14:paraId="309F5DC4" w14:textId="77777777" w:rsidR="004C5114" w:rsidRDefault="004C5114" w:rsidP="004C5114">
      <w:pPr>
        <w:pStyle w:val="BodyText"/>
      </w:pPr>
    </w:p>
    <w:p w14:paraId="6CDCF082" w14:textId="77777777" w:rsidR="004C5114" w:rsidRPr="00E05757" w:rsidRDefault="004C5114" w:rsidP="004C5114">
      <w:pPr>
        <w:pStyle w:val="BodyText"/>
      </w:pPr>
    </w:p>
    <w:p w14:paraId="73038FED" w14:textId="77777777" w:rsidR="00710277" w:rsidRDefault="00710277" w:rsidP="004C5114">
      <w:pPr>
        <w:pStyle w:val="BodyText"/>
      </w:pPr>
    </w:p>
    <w:p w14:paraId="6AB57C18" w14:textId="77777777" w:rsidR="00710277" w:rsidRDefault="00710277" w:rsidP="004C5114">
      <w:pPr>
        <w:pStyle w:val="BodyText"/>
        <w:sectPr w:rsidR="00710277" w:rsidSect="005032D6">
          <w:headerReference w:type="even" r:id="rId18"/>
          <w:headerReference w:type="default" r:id="rId19"/>
          <w:footerReference w:type="even" r:id="rId20"/>
          <w:footerReference w:type="default" r:id="rId21"/>
          <w:pgSz w:w="11906" w:h="16838"/>
          <w:pgMar w:top="1871" w:right="1361" w:bottom="1871" w:left="1361" w:header="1021" w:footer="567" w:gutter="0"/>
          <w:pgNumType w:start="1"/>
          <w:cols w:space="708"/>
          <w:docGrid w:linePitch="360"/>
        </w:sectPr>
      </w:pPr>
    </w:p>
    <w:p w14:paraId="4F668E71" w14:textId="77777777" w:rsidR="000F03C7" w:rsidRPr="00375C24" w:rsidRDefault="000F03C7" w:rsidP="000F03C7">
      <w:pPr>
        <w:pStyle w:val="TOCHeading"/>
      </w:pPr>
      <w:r w:rsidRPr="00375C24">
        <w:lastRenderedPageBreak/>
        <w:t>Contents</w:t>
      </w:r>
    </w:p>
    <w:p w14:paraId="3D2DB8E3" w14:textId="77777777" w:rsidR="005535BC" w:rsidRDefault="00747E0D">
      <w:pPr>
        <w:pStyle w:val="TOC3"/>
        <w:rPr>
          <w:rFonts w:asciiTheme="minorHAnsi" w:eastAsiaTheme="minorEastAsia" w:hAnsiTheme="minorHAnsi" w:cstheme="minorBidi"/>
          <w:b w:val="0"/>
          <w:caps w:val="0"/>
          <w:color w:val="auto"/>
          <w:sz w:val="22"/>
          <w:lang w:eastAsia="en-AU"/>
        </w:rPr>
      </w:pPr>
      <w:r w:rsidRPr="00520420">
        <w:fldChar w:fldCharType="begin"/>
      </w:r>
      <w:r w:rsidRPr="00520420">
        <w:instrText xml:space="preserve"> TOC \h \z \t "Heading 1,1,Heading 2,2,Appendix Heading 1,5,Appendix Heading 2,2,Foreword Heading 1,3,Foreword Heading 2,4" </w:instrText>
      </w:r>
      <w:r w:rsidRPr="00520420">
        <w:fldChar w:fldCharType="separate"/>
      </w:r>
      <w:hyperlink w:anchor="_Toc494958387" w:history="1">
        <w:r w:rsidR="005535BC" w:rsidRPr="00714362">
          <w:rPr>
            <w:rStyle w:val="Hyperlink"/>
          </w:rPr>
          <w:t>Executive Summary</w:t>
        </w:r>
        <w:r w:rsidR="005535BC">
          <w:rPr>
            <w:webHidden/>
          </w:rPr>
          <w:tab/>
        </w:r>
        <w:r w:rsidR="005535BC">
          <w:rPr>
            <w:webHidden/>
          </w:rPr>
          <w:fldChar w:fldCharType="begin"/>
        </w:r>
        <w:r w:rsidR="005535BC">
          <w:rPr>
            <w:webHidden/>
          </w:rPr>
          <w:instrText xml:space="preserve"> PAGEREF _Toc494958387 \h </w:instrText>
        </w:r>
        <w:r w:rsidR="005535BC">
          <w:rPr>
            <w:webHidden/>
          </w:rPr>
        </w:r>
        <w:r w:rsidR="005535BC">
          <w:rPr>
            <w:webHidden/>
          </w:rPr>
          <w:fldChar w:fldCharType="separate"/>
        </w:r>
        <w:r w:rsidR="005535BC">
          <w:rPr>
            <w:webHidden/>
          </w:rPr>
          <w:t>2</w:t>
        </w:r>
        <w:r w:rsidR="005535BC">
          <w:rPr>
            <w:webHidden/>
          </w:rPr>
          <w:fldChar w:fldCharType="end"/>
        </w:r>
      </w:hyperlink>
    </w:p>
    <w:p w14:paraId="1E1AA047" w14:textId="77777777" w:rsidR="005535BC" w:rsidRDefault="005123AB">
      <w:pPr>
        <w:pStyle w:val="TOC1"/>
        <w:rPr>
          <w:rFonts w:asciiTheme="minorHAnsi" w:eastAsiaTheme="minorEastAsia" w:hAnsiTheme="minorHAnsi" w:cstheme="minorBidi"/>
          <w:b w:val="0"/>
          <w:caps w:val="0"/>
          <w:color w:val="auto"/>
          <w:sz w:val="22"/>
          <w:szCs w:val="22"/>
          <w:lang w:eastAsia="en-AU"/>
        </w:rPr>
      </w:pPr>
      <w:hyperlink w:anchor="_Toc494958388" w:history="1">
        <w:r w:rsidR="005535BC" w:rsidRPr="00714362">
          <w:rPr>
            <w:rStyle w:val="Hyperlink"/>
          </w:rPr>
          <w:t>1.</w:t>
        </w:r>
        <w:r w:rsidR="005535BC">
          <w:rPr>
            <w:rFonts w:asciiTheme="minorHAnsi" w:eastAsiaTheme="minorEastAsia" w:hAnsiTheme="minorHAnsi" w:cstheme="minorBidi"/>
            <w:b w:val="0"/>
            <w:caps w:val="0"/>
            <w:color w:val="auto"/>
            <w:sz w:val="22"/>
            <w:szCs w:val="22"/>
            <w:lang w:eastAsia="en-AU"/>
          </w:rPr>
          <w:tab/>
        </w:r>
        <w:r w:rsidR="005535BC" w:rsidRPr="00714362">
          <w:rPr>
            <w:rStyle w:val="Hyperlink"/>
          </w:rPr>
          <w:t>Stakeholder Consultation Process</w:t>
        </w:r>
        <w:r w:rsidR="005535BC">
          <w:rPr>
            <w:webHidden/>
          </w:rPr>
          <w:tab/>
        </w:r>
        <w:r w:rsidR="005535BC">
          <w:rPr>
            <w:webHidden/>
          </w:rPr>
          <w:fldChar w:fldCharType="begin"/>
        </w:r>
        <w:r w:rsidR="005535BC">
          <w:rPr>
            <w:webHidden/>
          </w:rPr>
          <w:instrText xml:space="preserve"> PAGEREF _Toc494958388 \h </w:instrText>
        </w:r>
        <w:r w:rsidR="005535BC">
          <w:rPr>
            <w:webHidden/>
          </w:rPr>
        </w:r>
        <w:r w:rsidR="005535BC">
          <w:rPr>
            <w:webHidden/>
          </w:rPr>
          <w:fldChar w:fldCharType="separate"/>
        </w:r>
        <w:r w:rsidR="005535BC">
          <w:rPr>
            <w:webHidden/>
          </w:rPr>
          <w:t>4</w:t>
        </w:r>
        <w:r w:rsidR="005535BC">
          <w:rPr>
            <w:webHidden/>
          </w:rPr>
          <w:fldChar w:fldCharType="end"/>
        </w:r>
      </w:hyperlink>
    </w:p>
    <w:p w14:paraId="7E838607" w14:textId="77777777" w:rsidR="005535BC" w:rsidRDefault="005123AB">
      <w:pPr>
        <w:pStyle w:val="TOC1"/>
        <w:rPr>
          <w:rFonts w:asciiTheme="minorHAnsi" w:eastAsiaTheme="minorEastAsia" w:hAnsiTheme="minorHAnsi" w:cstheme="minorBidi"/>
          <w:b w:val="0"/>
          <w:caps w:val="0"/>
          <w:color w:val="auto"/>
          <w:sz w:val="22"/>
          <w:szCs w:val="22"/>
          <w:lang w:eastAsia="en-AU"/>
        </w:rPr>
      </w:pPr>
      <w:hyperlink w:anchor="_Toc494958389" w:history="1">
        <w:r w:rsidR="005535BC" w:rsidRPr="00714362">
          <w:rPr>
            <w:rStyle w:val="Hyperlink"/>
          </w:rPr>
          <w:t>2.</w:t>
        </w:r>
        <w:r w:rsidR="005535BC">
          <w:rPr>
            <w:rFonts w:asciiTheme="minorHAnsi" w:eastAsiaTheme="minorEastAsia" w:hAnsiTheme="minorHAnsi" w:cstheme="minorBidi"/>
            <w:b w:val="0"/>
            <w:caps w:val="0"/>
            <w:color w:val="auto"/>
            <w:sz w:val="22"/>
            <w:szCs w:val="22"/>
            <w:lang w:eastAsia="en-AU"/>
          </w:rPr>
          <w:tab/>
        </w:r>
        <w:r w:rsidR="005535BC" w:rsidRPr="00714362">
          <w:rPr>
            <w:rStyle w:val="Hyperlink"/>
          </w:rPr>
          <w:t>matter under consultation</w:t>
        </w:r>
        <w:r w:rsidR="005535BC">
          <w:rPr>
            <w:webHidden/>
          </w:rPr>
          <w:tab/>
        </w:r>
        <w:r w:rsidR="005535BC">
          <w:rPr>
            <w:webHidden/>
          </w:rPr>
          <w:fldChar w:fldCharType="begin"/>
        </w:r>
        <w:r w:rsidR="005535BC">
          <w:rPr>
            <w:webHidden/>
          </w:rPr>
          <w:instrText xml:space="preserve"> PAGEREF _Toc494958389 \h </w:instrText>
        </w:r>
        <w:r w:rsidR="005535BC">
          <w:rPr>
            <w:webHidden/>
          </w:rPr>
        </w:r>
        <w:r w:rsidR="005535BC">
          <w:rPr>
            <w:webHidden/>
          </w:rPr>
          <w:fldChar w:fldCharType="separate"/>
        </w:r>
        <w:r w:rsidR="005535BC">
          <w:rPr>
            <w:webHidden/>
          </w:rPr>
          <w:t>4</w:t>
        </w:r>
        <w:r w:rsidR="005535BC">
          <w:rPr>
            <w:webHidden/>
          </w:rPr>
          <w:fldChar w:fldCharType="end"/>
        </w:r>
      </w:hyperlink>
    </w:p>
    <w:p w14:paraId="16B9AA44" w14:textId="77777777" w:rsidR="005535BC" w:rsidRDefault="005123AB">
      <w:pPr>
        <w:pStyle w:val="TOC1"/>
        <w:rPr>
          <w:rFonts w:asciiTheme="minorHAnsi" w:eastAsiaTheme="minorEastAsia" w:hAnsiTheme="minorHAnsi" w:cstheme="minorBidi"/>
          <w:b w:val="0"/>
          <w:caps w:val="0"/>
          <w:color w:val="auto"/>
          <w:sz w:val="22"/>
          <w:szCs w:val="22"/>
          <w:lang w:eastAsia="en-AU"/>
        </w:rPr>
      </w:pPr>
      <w:hyperlink w:anchor="_Toc494958390" w:history="1">
        <w:r w:rsidR="005535BC" w:rsidRPr="00714362">
          <w:rPr>
            <w:rStyle w:val="Hyperlink"/>
          </w:rPr>
          <w:t>3.</w:t>
        </w:r>
        <w:r w:rsidR="005535BC">
          <w:rPr>
            <w:rFonts w:asciiTheme="minorHAnsi" w:eastAsiaTheme="minorEastAsia" w:hAnsiTheme="minorHAnsi" w:cstheme="minorBidi"/>
            <w:b w:val="0"/>
            <w:caps w:val="0"/>
            <w:color w:val="auto"/>
            <w:sz w:val="22"/>
            <w:szCs w:val="22"/>
            <w:lang w:eastAsia="en-AU"/>
          </w:rPr>
          <w:tab/>
        </w:r>
        <w:r w:rsidR="005535BC" w:rsidRPr="00714362">
          <w:rPr>
            <w:rStyle w:val="Hyperlink"/>
          </w:rPr>
          <w:t>final DETERMINATION</w:t>
        </w:r>
        <w:r w:rsidR="005535BC">
          <w:rPr>
            <w:webHidden/>
          </w:rPr>
          <w:tab/>
        </w:r>
        <w:r w:rsidR="005535BC">
          <w:rPr>
            <w:webHidden/>
          </w:rPr>
          <w:fldChar w:fldCharType="begin"/>
        </w:r>
        <w:r w:rsidR="005535BC">
          <w:rPr>
            <w:webHidden/>
          </w:rPr>
          <w:instrText xml:space="preserve"> PAGEREF _Toc494958390 \h </w:instrText>
        </w:r>
        <w:r w:rsidR="005535BC">
          <w:rPr>
            <w:webHidden/>
          </w:rPr>
        </w:r>
        <w:r w:rsidR="005535BC">
          <w:rPr>
            <w:webHidden/>
          </w:rPr>
          <w:fldChar w:fldCharType="separate"/>
        </w:r>
        <w:r w:rsidR="005535BC">
          <w:rPr>
            <w:webHidden/>
          </w:rPr>
          <w:t>4</w:t>
        </w:r>
        <w:r w:rsidR="005535BC">
          <w:rPr>
            <w:webHidden/>
          </w:rPr>
          <w:fldChar w:fldCharType="end"/>
        </w:r>
      </w:hyperlink>
    </w:p>
    <w:p w14:paraId="27E3301F" w14:textId="77777777" w:rsidR="000F03C7" w:rsidRDefault="00747E0D" w:rsidP="00520420">
      <w:r w:rsidRPr="00520420">
        <w:fldChar w:fldCharType="end"/>
      </w:r>
    </w:p>
    <w:p w14:paraId="51B9CE6E" w14:textId="77777777" w:rsidR="000F03C7" w:rsidRDefault="000F03C7" w:rsidP="000F03C7">
      <w:pPr>
        <w:pStyle w:val="TOAHeading"/>
      </w:pPr>
      <w:r>
        <w:t>Tables</w:t>
      </w:r>
    </w:p>
    <w:p w14:paraId="6EF52B51" w14:textId="77777777" w:rsidR="000E69CF" w:rsidRDefault="00C37B3F">
      <w:pPr>
        <w:pStyle w:val="TOC6"/>
        <w:rPr>
          <w:rFonts w:asciiTheme="minorHAnsi" w:eastAsiaTheme="minorEastAsia" w:hAnsiTheme="minorHAnsi" w:cstheme="minorBidi"/>
          <w:color w:val="auto"/>
          <w:sz w:val="22"/>
          <w:szCs w:val="22"/>
          <w:lang w:eastAsia="en-AU"/>
        </w:rPr>
      </w:pPr>
      <w:r w:rsidRPr="00C37B3F">
        <w:fldChar w:fldCharType="begin"/>
      </w:r>
      <w:r w:rsidRPr="00C37B3F">
        <w:instrText xml:space="preserve"> TOC \h \z \t "Caption Table,6" </w:instrText>
      </w:r>
      <w:r w:rsidRPr="00C37B3F">
        <w:fldChar w:fldCharType="separate"/>
      </w:r>
      <w:hyperlink w:anchor="_Toc485718344" w:history="1">
        <w:r w:rsidR="000E69CF" w:rsidRPr="00AD16BA">
          <w:rPr>
            <w:rStyle w:val="Hyperlink"/>
          </w:rPr>
          <w:t>Table 1</w:t>
        </w:r>
        <w:r w:rsidR="000E69CF">
          <w:rPr>
            <w:rFonts w:asciiTheme="minorHAnsi" w:eastAsiaTheme="minorEastAsia" w:hAnsiTheme="minorHAnsi" w:cstheme="minorBidi"/>
            <w:color w:val="auto"/>
            <w:sz w:val="22"/>
            <w:szCs w:val="22"/>
            <w:lang w:eastAsia="en-AU"/>
          </w:rPr>
          <w:tab/>
        </w:r>
        <w:r w:rsidR="000E69CF" w:rsidRPr="00AD16BA">
          <w:rPr>
            <w:rStyle w:val="Hyperlink"/>
          </w:rPr>
          <w:t>Review timetable</w:t>
        </w:r>
        <w:r w:rsidR="000E69CF">
          <w:rPr>
            <w:webHidden/>
          </w:rPr>
          <w:tab/>
        </w:r>
        <w:r w:rsidR="000E69CF">
          <w:rPr>
            <w:webHidden/>
          </w:rPr>
          <w:fldChar w:fldCharType="begin"/>
        </w:r>
        <w:r w:rsidR="000E69CF">
          <w:rPr>
            <w:webHidden/>
          </w:rPr>
          <w:instrText xml:space="preserve"> PAGEREF _Toc485718344 \h </w:instrText>
        </w:r>
        <w:r w:rsidR="000E69CF">
          <w:rPr>
            <w:webHidden/>
          </w:rPr>
        </w:r>
        <w:r w:rsidR="000E69CF">
          <w:rPr>
            <w:webHidden/>
          </w:rPr>
          <w:fldChar w:fldCharType="separate"/>
        </w:r>
        <w:r w:rsidR="000E69CF">
          <w:rPr>
            <w:webHidden/>
          </w:rPr>
          <w:t>4</w:t>
        </w:r>
        <w:r w:rsidR="000E69CF">
          <w:rPr>
            <w:webHidden/>
          </w:rPr>
          <w:fldChar w:fldCharType="end"/>
        </w:r>
      </w:hyperlink>
    </w:p>
    <w:p w14:paraId="3EA52C0B" w14:textId="77777777" w:rsidR="00C37B3F" w:rsidRDefault="00C37B3F" w:rsidP="00E579AA">
      <w:pPr>
        <w:pStyle w:val="BodyText"/>
      </w:pPr>
      <w:r w:rsidRPr="00C37B3F">
        <w:rPr>
          <w:sz w:val="18"/>
          <w:szCs w:val="18"/>
        </w:rPr>
        <w:fldChar w:fldCharType="end"/>
      </w:r>
    </w:p>
    <w:p w14:paraId="7D8AB3EB" w14:textId="505F894C" w:rsidR="000F03C7" w:rsidRDefault="000F03C7" w:rsidP="009D2D27"/>
    <w:p w14:paraId="4D254517" w14:textId="77777777" w:rsidR="00137B19" w:rsidRDefault="00137B19" w:rsidP="006C13DF">
      <w:pPr>
        <w:pStyle w:val="BodyText"/>
        <w:sectPr w:rsidR="00137B19" w:rsidSect="005032D6">
          <w:headerReference w:type="even" r:id="rId22"/>
          <w:headerReference w:type="default" r:id="rId23"/>
          <w:footerReference w:type="even" r:id="rId24"/>
          <w:footerReference w:type="default" r:id="rId25"/>
          <w:pgSz w:w="11906" w:h="16838"/>
          <w:pgMar w:top="1871" w:right="1361" w:bottom="1871" w:left="1361" w:header="1021" w:footer="567" w:gutter="0"/>
          <w:cols w:space="708"/>
          <w:docGrid w:linePitch="360"/>
        </w:sectPr>
      </w:pPr>
    </w:p>
    <w:p w14:paraId="29D873F9" w14:textId="2C84C5D9" w:rsidR="004839BB" w:rsidRPr="008E7CB8" w:rsidRDefault="00420750" w:rsidP="008673A3">
      <w:pPr>
        <w:pStyle w:val="Heading1"/>
      </w:pPr>
      <w:bookmarkStart w:id="1" w:name="_Toc494958388"/>
      <w:r>
        <w:lastRenderedPageBreak/>
        <w:t>Stakeholder Consultation Process</w:t>
      </w:r>
      <w:bookmarkEnd w:id="1"/>
    </w:p>
    <w:p w14:paraId="584C35CF" w14:textId="05EEBB2E" w:rsidR="00420750" w:rsidRDefault="00420750" w:rsidP="00420750">
      <w:pPr>
        <w:pStyle w:val="BodyText"/>
      </w:pPr>
      <w:r w:rsidRPr="00F649C2">
        <w:t xml:space="preserve">As required by the National Electricity Rules (NER), AEMO </w:t>
      </w:r>
      <w:r w:rsidR="00C5694C">
        <w:t>has</w:t>
      </w:r>
      <w:r w:rsidR="00C5694C" w:rsidRPr="00F649C2">
        <w:t xml:space="preserve"> </w:t>
      </w:r>
      <w:r w:rsidRPr="00F649C2">
        <w:t>consult</w:t>
      </w:r>
      <w:r w:rsidR="00C5694C">
        <w:t>ed</w:t>
      </w:r>
      <w:r w:rsidRPr="00F649C2">
        <w:t xml:space="preserve"> </w:t>
      </w:r>
      <w:r w:rsidR="00C5694C">
        <w:t xml:space="preserve">with Registered Participants and other interested persons </w:t>
      </w:r>
      <w:r w:rsidRPr="00F649C2">
        <w:t xml:space="preserve">on </w:t>
      </w:r>
      <w:r w:rsidR="00E868B2" w:rsidRPr="00E868B2">
        <w:t xml:space="preserve">changes to the Procedure for the Exercise of Reliability and Emergency Reserve Trader.  </w:t>
      </w:r>
    </w:p>
    <w:p w14:paraId="7EB9213C" w14:textId="32462876" w:rsidR="00420750" w:rsidRDefault="00C5694C" w:rsidP="00420750">
      <w:pPr>
        <w:pStyle w:val="BodyText"/>
      </w:pPr>
      <w:r>
        <w:t>The stages and timing for the completed</w:t>
      </w:r>
      <w:r w:rsidRPr="00F649C2">
        <w:t xml:space="preserve"> </w:t>
      </w:r>
      <w:r>
        <w:t>consultation are shown in</w:t>
      </w:r>
      <w:r w:rsidR="00420750" w:rsidRPr="00F649C2">
        <w:t xml:space="preserve"> Table 1.</w:t>
      </w:r>
    </w:p>
    <w:p w14:paraId="1F3CEF3D" w14:textId="77777777" w:rsidR="00420750" w:rsidRPr="00137B19" w:rsidRDefault="00420750" w:rsidP="00FF5DED">
      <w:pPr>
        <w:pStyle w:val="CaptionTable"/>
        <w:numPr>
          <w:ilvl w:val="0"/>
          <w:numId w:val="4"/>
        </w:numPr>
      </w:pPr>
      <w:bookmarkStart w:id="2" w:name="_Toc468720152"/>
      <w:bookmarkStart w:id="3" w:name="_Toc485718344"/>
      <w:r>
        <w:t>Review timetable</w:t>
      </w:r>
      <w:bookmarkEnd w:id="2"/>
      <w:bookmarkEnd w:id="3"/>
    </w:p>
    <w:tbl>
      <w:tblPr>
        <w:tblStyle w:val="AEMOTable"/>
        <w:tblW w:w="3550" w:type="pct"/>
        <w:tblLook w:val="06A0" w:firstRow="1" w:lastRow="0" w:firstColumn="1" w:lastColumn="0" w:noHBand="1" w:noVBand="1"/>
      </w:tblPr>
      <w:tblGrid>
        <w:gridCol w:w="4678"/>
        <w:gridCol w:w="1843"/>
      </w:tblGrid>
      <w:tr w:rsidR="00420750" w14:paraId="4E35C6B2" w14:textId="77777777" w:rsidTr="005535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7FB2B51F" w14:textId="77777777" w:rsidR="00420750" w:rsidRDefault="00420750" w:rsidP="00AB24F1">
            <w:pPr>
              <w:pStyle w:val="TableTitle"/>
            </w:pPr>
            <w:r>
              <w:t>Stage</w:t>
            </w:r>
          </w:p>
        </w:tc>
        <w:tc>
          <w:tcPr>
            <w:tcW w:w="1843" w:type="dxa"/>
          </w:tcPr>
          <w:p w14:paraId="05DB6EC9" w14:textId="77777777" w:rsidR="00420750" w:rsidRDefault="00420750" w:rsidP="00AB24F1">
            <w:pPr>
              <w:pStyle w:val="TableTit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Date</w:t>
            </w:r>
          </w:p>
        </w:tc>
      </w:tr>
      <w:tr w:rsidR="00420750" w14:paraId="4762D937" w14:textId="77777777" w:rsidTr="00553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001484EB" w14:textId="4BA3FA1A" w:rsidR="00420750" w:rsidRDefault="00E868B2" w:rsidP="00AB24F1">
            <w:pPr>
              <w:pStyle w:val="TableText"/>
            </w:pPr>
            <w:r>
              <w:t>Notice of first stage of consultation</w:t>
            </w:r>
            <w:r w:rsidR="00420750">
              <w:t xml:space="preserve"> published</w:t>
            </w:r>
          </w:p>
        </w:tc>
        <w:tc>
          <w:tcPr>
            <w:tcW w:w="1843" w:type="dxa"/>
          </w:tcPr>
          <w:p w14:paraId="2E3BCE37" w14:textId="05F2240B" w:rsidR="00420750" w:rsidRPr="00844E8A" w:rsidRDefault="00E868B2" w:rsidP="00E868B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 April</w:t>
            </w:r>
            <w:r w:rsidR="00420750">
              <w:t xml:space="preserve"> 201</w:t>
            </w:r>
            <w:r>
              <w:t>7</w:t>
            </w:r>
          </w:p>
        </w:tc>
      </w:tr>
      <w:tr w:rsidR="00420750" w14:paraId="3C13110B" w14:textId="77777777" w:rsidTr="00553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3633F42A" w14:textId="5ADBFC89" w:rsidR="00420750" w:rsidRDefault="00420750" w:rsidP="00E868B2">
            <w:pPr>
              <w:pStyle w:val="TableText"/>
            </w:pPr>
            <w:r>
              <w:t xml:space="preserve">Submissions due on </w:t>
            </w:r>
            <w:r w:rsidR="00E868B2">
              <w:t>draft amended procedure</w:t>
            </w:r>
          </w:p>
        </w:tc>
        <w:tc>
          <w:tcPr>
            <w:tcW w:w="1843" w:type="dxa"/>
          </w:tcPr>
          <w:p w14:paraId="022AB94B" w14:textId="2F975E06" w:rsidR="00420750" w:rsidRPr="00844E8A" w:rsidRDefault="00E868B2" w:rsidP="00AB24F1">
            <w:pPr>
              <w:pStyle w:val="TableList"/>
              <w:numPr>
                <w:ilvl w:val="0"/>
                <w:numId w:val="0"/>
              </w:numPr>
              <w:ind w:left="17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23 May 2017</w:t>
            </w:r>
          </w:p>
        </w:tc>
      </w:tr>
      <w:tr w:rsidR="00420750" w14:paraId="30AC808C" w14:textId="77777777" w:rsidTr="00553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42819F93" w14:textId="77777777" w:rsidR="00420750" w:rsidRDefault="00420750" w:rsidP="00AB24F1">
            <w:pPr>
              <w:pStyle w:val="TableText"/>
            </w:pPr>
            <w:r>
              <w:t>Draft Report published</w:t>
            </w:r>
          </w:p>
        </w:tc>
        <w:tc>
          <w:tcPr>
            <w:tcW w:w="1843" w:type="dxa"/>
          </w:tcPr>
          <w:p w14:paraId="01D3AD50" w14:textId="153F6462" w:rsidR="00420750" w:rsidRPr="00CB4A21" w:rsidRDefault="00E97751" w:rsidP="00E97751">
            <w:pPr>
              <w:pStyle w:val="TableList"/>
              <w:numPr>
                <w:ilvl w:val="0"/>
                <w:numId w:val="0"/>
              </w:numPr>
              <w:ind w:left="17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4A21">
              <w:t>1</w:t>
            </w:r>
            <w:r>
              <w:t>4</w:t>
            </w:r>
            <w:r w:rsidRPr="00CB4A21">
              <w:t xml:space="preserve"> </w:t>
            </w:r>
            <w:r w:rsidR="00CB4A21" w:rsidRPr="00CB4A21">
              <w:t>August</w:t>
            </w:r>
            <w:r w:rsidR="00E3198B" w:rsidRPr="00CB4A21">
              <w:t xml:space="preserve"> </w:t>
            </w:r>
            <w:r w:rsidR="00420750" w:rsidRPr="00CB4A21">
              <w:t>201</w:t>
            </w:r>
            <w:r w:rsidR="00E868B2" w:rsidRPr="00CB4A21">
              <w:t>7</w:t>
            </w:r>
          </w:p>
        </w:tc>
      </w:tr>
      <w:tr w:rsidR="00420750" w14:paraId="616A9B42" w14:textId="77777777" w:rsidTr="00553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64CC5453" w14:textId="77777777" w:rsidR="00420750" w:rsidRDefault="00420750" w:rsidP="00AB24F1">
            <w:pPr>
              <w:pStyle w:val="TableText"/>
            </w:pPr>
            <w:r>
              <w:t>Submissions due on Draft Report</w:t>
            </w:r>
          </w:p>
        </w:tc>
        <w:tc>
          <w:tcPr>
            <w:tcW w:w="1843" w:type="dxa"/>
          </w:tcPr>
          <w:p w14:paraId="0DCBE05A" w14:textId="1B543731" w:rsidR="00420750" w:rsidRPr="00940740" w:rsidRDefault="00E97751" w:rsidP="00E97751">
            <w:pPr>
              <w:pStyle w:val="TableList"/>
              <w:numPr>
                <w:ilvl w:val="0"/>
                <w:numId w:val="0"/>
              </w:numPr>
              <w:ind w:left="17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40740">
              <w:t>2</w:t>
            </w:r>
            <w:r>
              <w:t>8</w:t>
            </w:r>
            <w:r w:rsidRPr="00940740">
              <w:t xml:space="preserve"> </w:t>
            </w:r>
            <w:r w:rsidR="00E3198B" w:rsidRPr="00940740">
              <w:t xml:space="preserve">August </w:t>
            </w:r>
            <w:r w:rsidR="00420750" w:rsidRPr="00940740">
              <w:t>201</w:t>
            </w:r>
            <w:r w:rsidR="00E868B2" w:rsidRPr="00940740">
              <w:t>7</w:t>
            </w:r>
          </w:p>
        </w:tc>
      </w:tr>
      <w:tr w:rsidR="00420750" w14:paraId="4A46CA78" w14:textId="77777777" w:rsidTr="00553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51D32684" w14:textId="7904C95F" w:rsidR="00420750" w:rsidRDefault="00420750" w:rsidP="00AB24F1">
            <w:pPr>
              <w:pStyle w:val="TableText"/>
            </w:pPr>
            <w:r>
              <w:t xml:space="preserve">Final </w:t>
            </w:r>
            <w:r w:rsidR="00F05CEC">
              <w:t xml:space="preserve">Consultation </w:t>
            </w:r>
            <w:r>
              <w:t>Report published</w:t>
            </w:r>
          </w:p>
        </w:tc>
        <w:tc>
          <w:tcPr>
            <w:tcW w:w="1843" w:type="dxa"/>
          </w:tcPr>
          <w:p w14:paraId="2C79733E" w14:textId="72FDC827" w:rsidR="00420750" w:rsidRPr="00940740" w:rsidRDefault="005123AB" w:rsidP="005535BC">
            <w:pPr>
              <w:pStyle w:val="TableList"/>
              <w:numPr>
                <w:ilvl w:val="0"/>
                <w:numId w:val="0"/>
              </w:numPr>
              <w:ind w:left="17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27</w:t>
            </w:r>
            <w:r>
              <w:t xml:space="preserve"> </w:t>
            </w:r>
            <w:r w:rsidR="005535BC">
              <w:t>October</w:t>
            </w:r>
            <w:r w:rsidR="005535BC" w:rsidRPr="00940740">
              <w:t xml:space="preserve"> </w:t>
            </w:r>
            <w:r w:rsidR="00420750" w:rsidRPr="00940740">
              <w:t>2017</w:t>
            </w:r>
          </w:p>
        </w:tc>
      </w:tr>
      <w:tr w:rsidR="00420750" w14:paraId="6339F366" w14:textId="77777777" w:rsidTr="00553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18D2393C" w14:textId="488B011F" w:rsidR="00420750" w:rsidRDefault="00F05CEC" w:rsidP="00AB24F1">
            <w:pPr>
              <w:pStyle w:val="TableText"/>
            </w:pPr>
            <w:r>
              <w:t xml:space="preserve">Amended </w:t>
            </w:r>
            <w:r w:rsidR="00223AE9" w:rsidRPr="00E868B2">
              <w:t>Reliability and Emergency Reserve Trader</w:t>
            </w:r>
            <w:r w:rsidR="00223AE9">
              <w:t xml:space="preserve"> (RERT) </w:t>
            </w:r>
            <w:r>
              <w:t>Procedure published</w:t>
            </w:r>
          </w:p>
        </w:tc>
        <w:tc>
          <w:tcPr>
            <w:tcW w:w="1843" w:type="dxa"/>
          </w:tcPr>
          <w:p w14:paraId="53EA6BE4" w14:textId="1B608917" w:rsidR="00420750" w:rsidRPr="00940740" w:rsidRDefault="005123AB" w:rsidP="005535BC">
            <w:pPr>
              <w:pStyle w:val="TableList"/>
              <w:numPr>
                <w:ilvl w:val="0"/>
                <w:numId w:val="0"/>
              </w:numPr>
              <w:ind w:left="17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27</w:t>
            </w:r>
            <w:bookmarkStart w:id="4" w:name="_GoBack"/>
            <w:bookmarkEnd w:id="4"/>
            <w:r w:rsidRPr="00940740">
              <w:t xml:space="preserve"> </w:t>
            </w:r>
            <w:r w:rsidR="005535BC">
              <w:t>October</w:t>
            </w:r>
            <w:r w:rsidR="005535BC" w:rsidRPr="00940740">
              <w:t xml:space="preserve"> </w:t>
            </w:r>
            <w:r w:rsidR="00F05CEC" w:rsidRPr="00940740">
              <w:t>2017</w:t>
            </w:r>
          </w:p>
        </w:tc>
      </w:tr>
      <w:tr w:rsidR="00420750" w14:paraId="5EB71085" w14:textId="77777777" w:rsidTr="00553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413B8DA2" w14:textId="190274DA" w:rsidR="00420750" w:rsidRDefault="00F05CEC" w:rsidP="00F05CEC">
            <w:pPr>
              <w:pStyle w:val="TableText"/>
            </w:pPr>
            <w:r>
              <w:t>Changes on RERT Rules and Guidelines become effective</w:t>
            </w:r>
          </w:p>
        </w:tc>
        <w:tc>
          <w:tcPr>
            <w:tcW w:w="1843" w:type="dxa"/>
          </w:tcPr>
          <w:p w14:paraId="24B56A2D" w14:textId="397F401C" w:rsidR="00420750" w:rsidRDefault="00420750" w:rsidP="00F05CEC">
            <w:pPr>
              <w:pStyle w:val="TableList"/>
              <w:numPr>
                <w:ilvl w:val="0"/>
                <w:numId w:val="0"/>
              </w:numPr>
              <w:ind w:left="17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1 </w:t>
            </w:r>
            <w:r w:rsidR="00F05CEC">
              <w:t>November</w:t>
            </w:r>
            <w:r>
              <w:t xml:space="preserve"> 2017</w:t>
            </w:r>
          </w:p>
        </w:tc>
      </w:tr>
    </w:tbl>
    <w:p w14:paraId="129554A1" w14:textId="77777777" w:rsidR="00CB4A21" w:rsidRDefault="00CB4A21" w:rsidP="005535BC">
      <w:pPr>
        <w:pStyle w:val="TableFootnote"/>
      </w:pPr>
    </w:p>
    <w:p w14:paraId="4A4230AA" w14:textId="2035A596" w:rsidR="00420750" w:rsidRDefault="00420750" w:rsidP="00420750">
      <w:pPr>
        <w:pStyle w:val="BodyText"/>
      </w:pPr>
      <w:r>
        <w:t xml:space="preserve">The publication of this </w:t>
      </w:r>
      <w:r w:rsidR="00C5694C">
        <w:t xml:space="preserve">Final </w:t>
      </w:r>
      <w:r>
        <w:t xml:space="preserve">Report marks the </w:t>
      </w:r>
      <w:r w:rsidR="00C5694C">
        <w:t>completion</w:t>
      </w:r>
      <w:r>
        <w:t xml:space="preserve"> of </w:t>
      </w:r>
      <w:r w:rsidR="00C5694C">
        <w:t xml:space="preserve">the </w:t>
      </w:r>
      <w:r>
        <w:t>consultation.</w:t>
      </w:r>
    </w:p>
    <w:p w14:paraId="04EEFB93" w14:textId="77777777" w:rsidR="00223AE9" w:rsidRDefault="00223AE9" w:rsidP="00420750">
      <w:pPr>
        <w:pStyle w:val="BodyText"/>
      </w:pPr>
    </w:p>
    <w:p w14:paraId="7CA6DBD0" w14:textId="0DA05DDB" w:rsidR="00420750" w:rsidRDefault="000E69CF" w:rsidP="00A9651C">
      <w:pPr>
        <w:pStyle w:val="Heading1"/>
        <w:pageBreakBefore w:val="0"/>
      </w:pPr>
      <w:bookmarkStart w:id="5" w:name="_Toc494958389"/>
      <w:r>
        <w:t>matter under consultation</w:t>
      </w:r>
      <w:bookmarkEnd w:id="5"/>
    </w:p>
    <w:p w14:paraId="1CA5D2E1" w14:textId="451E1C6C" w:rsidR="0023151F" w:rsidRDefault="000E69CF" w:rsidP="00C33F20">
      <w:pPr>
        <w:pStyle w:val="BodyText"/>
      </w:pPr>
      <w:r w:rsidRPr="000E69CF">
        <w:t xml:space="preserve">The matter for consultation </w:t>
      </w:r>
      <w:r w:rsidR="00844AA5">
        <w:t>was</w:t>
      </w:r>
      <w:r w:rsidR="00844AA5" w:rsidRPr="000E69CF">
        <w:t xml:space="preserve"> </w:t>
      </w:r>
      <w:r w:rsidRPr="000E69CF">
        <w:t xml:space="preserve">proposed changes to the Procedure for the Exercise of Reliability and Emergency Reserve Trader. </w:t>
      </w:r>
    </w:p>
    <w:p w14:paraId="77F7AA56" w14:textId="5F9F9986" w:rsidR="000E69CF" w:rsidRPr="000E69CF" w:rsidRDefault="000E69CF" w:rsidP="00C33F20">
      <w:pPr>
        <w:pStyle w:val="BodyText"/>
      </w:pPr>
      <w:r w:rsidRPr="000E69CF">
        <w:t xml:space="preserve">The </w:t>
      </w:r>
      <w:r w:rsidR="0023151F">
        <w:t>Australian Energy Market Commission (</w:t>
      </w:r>
      <w:r w:rsidRPr="000E69CF">
        <w:t>AEMC</w:t>
      </w:r>
      <w:r w:rsidR="0023151F">
        <w:t>)</w:t>
      </w:r>
      <w:r w:rsidRPr="000E69CF">
        <w:t xml:space="preserve"> National Electricity Amendment Rule 2016 No.</w:t>
      </w:r>
      <w:r w:rsidR="0023151F">
        <w:t xml:space="preserve"> </w:t>
      </w:r>
      <w:r w:rsidRPr="000E69CF">
        <w:t>5 repealed the expiry of Reliability and Emergency Reserve Trader (RERT), and reduced the maximum period where AEMO can enter into, or renegotiate, a reserve contract from nine months to ten weeks, effectively eliminating the “long notice” reserves.</w:t>
      </w:r>
    </w:p>
    <w:p w14:paraId="734EAC56" w14:textId="7C337B34" w:rsidR="000E69CF" w:rsidRDefault="0023151F" w:rsidP="00C33F20">
      <w:pPr>
        <w:pStyle w:val="BodyText"/>
      </w:pPr>
      <w:r>
        <w:t>T</w:t>
      </w:r>
      <w:r w:rsidR="000E69CF" w:rsidRPr="000E69CF">
        <w:t>his Rules change</w:t>
      </w:r>
      <w:r>
        <w:t xml:space="preserve"> also required</w:t>
      </w:r>
      <w:r w:rsidR="000E69CF" w:rsidRPr="000E69CF">
        <w:t xml:space="preserve"> </w:t>
      </w:r>
      <w:r w:rsidRPr="000E69CF">
        <w:t>AEMO to amend its RERT procedures in accordance with clause 3.20.7(e)</w:t>
      </w:r>
      <w:r>
        <w:t xml:space="preserve"> </w:t>
      </w:r>
      <w:r w:rsidR="000E69CF" w:rsidRPr="000E69CF">
        <w:t xml:space="preserve">by 1 November 2017, to reflect the Amending Rule and the amended RERT guidelines. </w:t>
      </w:r>
    </w:p>
    <w:p w14:paraId="5F35D6D8" w14:textId="77777777" w:rsidR="00223AE9" w:rsidRPr="000E69CF" w:rsidRDefault="00223AE9" w:rsidP="00C33F20">
      <w:pPr>
        <w:pStyle w:val="BodyText"/>
      </w:pPr>
    </w:p>
    <w:p w14:paraId="7FE290CE" w14:textId="2F35262A" w:rsidR="00FF5DED" w:rsidRDefault="00844AA5" w:rsidP="00FF5DED">
      <w:pPr>
        <w:pStyle w:val="Heading1"/>
        <w:pageBreakBefore w:val="0"/>
      </w:pPr>
      <w:bookmarkStart w:id="6" w:name="_Toc468720150"/>
      <w:bookmarkStart w:id="7" w:name="_Toc494958390"/>
      <w:r>
        <w:t xml:space="preserve">final </w:t>
      </w:r>
      <w:r w:rsidR="00FF5DED">
        <w:t>DETERMINATION</w:t>
      </w:r>
      <w:bookmarkEnd w:id="6"/>
      <w:bookmarkEnd w:id="7"/>
    </w:p>
    <w:p w14:paraId="08B47B96" w14:textId="2505E550" w:rsidR="006D2A90" w:rsidRDefault="006D2A90" w:rsidP="006D2A90">
      <w:pPr>
        <w:pStyle w:val="BodyText"/>
      </w:pPr>
      <w:r>
        <w:t>AEMO did not receive any submission</w:t>
      </w:r>
      <w:r w:rsidR="0023151F">
        <w:t>s</w:t>
      </w:r>
      <w:r>
        <w:t xml:space="preserve"> in regards to the first </w:t>
      </w:r>
      <w:r w:rsidR="00844AA5">
        <w:t xml:space="preserve">or second </w:t>
      </w:r>
      <w:r>
        <w:t>stage</w:t>
      </w:r>
      <w:r w:rsidR="00844AA5">
        <w:t>s</w:t>
      </w:r>
      <w:r>
        <w:t xml:space="preserve"> of this consultation; therefore A</w:t>
      </w:r>
      <w:r w:rsidRPr="00927D37">
        <w:t xml:space="preserve">EMO </w:t>
      </w:r>
      <w:r w:rsidR="00844AA5">
        <w:t>will</w:t>
      </w:r>
      <w:r w:rsidRPr="00927D37">
        <w:t xml:space="preserve"> amend the </w:t>
      </w:r>
      <w:r w:rsidRPr="00A6106E">
        <w:t xml:space="preserve">Procedure for the Exercise of Reliability and </w:t>
      </w:r>
      <w:r w:rsidR="0023151F">
        <w:t>E</w:t>
      </w:r>
      <w:r w:rsidR="0023151F" w:rsidRPr="00A6106E">
        <w:t xml:space="preserve">mergency </w:t>
      </w:r>
      <w:r w:rsidRPr="00A6106E">
        <w:t>Reserve Trader</w:t>
      </w:r>
      <w:r w:rsidRPr="00927D37">
        <w:t xml:space="preserve"> in the form published with </w:t>
      </w:r>
      <w:r>
        <w:t xml:space="preserve">the </w:t>
      </w:r>
      <w:r w:rsidR="002800A2" w:rsidRPr="002800A2">
        <w:t>first stage of Rules consultation</w:t>
      </w:r>
      <w:r>
        <w:t xml:space="preserve"> on 13 April 2017.</w:t>
      </w:r>
    </w:p>
    <w:p w14:paraId="50BD495E" w14:textId="77777777" w:rsidR="006D2A90" w:rsidRDefault="006D2A90" w:rsidP="00FF5DED">
      <w:pPr>
        <w:pStyle w:val="BodyText"/>
      </w:pPr>
    </w:p>
    <w:p w14:paraId="5BACAA41" w14:textId="77777777" w:rsidR="003F41BB" w:rsidRDefault="003F41BB" w:rsidP="000E69CF">
      <w:pPr>
        <w:pStyle w:val="BodyText"/>
      </w:pPr>
    </w:p>
    <w:sectPr w:rsidR="003F41BB" w:rsidSect="000E69CF">
      <w:headerReference w:type="default" r:id="rId26"/>
      <w:footerReference w:type="default" r:id="rId27"/>
      <w:pgSz w:w="11906" w:h="16838" w:code="9"/>
      <w:pgMar w:top="1871" w:right="1361" w:bottom="1871" w:left="1361" w:header="102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0A8AD6" w14:textId="77777777" w:rsidR="00966B3D" w:rsidRDefault="00966B3D" w:rsidP="00710277">
      <w:pPr>
        <w:spacing w:after="0" w:line="240" w:lineRule="auto"/>
      </w:pPr>
      <w:r>
        <w:separator/>
      </w:r>
    </w:p>
  </w:endnote>
  <w:endnote w:type="continuationSeparator" w:id="0">
    <w:p w14:paraId="0339085C" w14:textId="77777777" w:rsidR="00966B3D" w:rsidRDefault="00966B3D" w:rsidP="00710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Bold">
    <w:panose1 w:val="020B0704020202020204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7D9D2D" w14:textId="77777777" w:rsidR="00966B3D" w:rsidRDefault="00966B3D" w:rsidP="00734044">
    <w:pPr>
      <w:pStyle w:val="BodyText"/>
    </w:pPr>
    <w:r>
      <w:rPr>
        <w:noProof/>
        <w:lang w:eastAsia="en-AU"/>
      </w:rPr>
      <w:drawing>
        <wp:anchor distT="0" distB="0" distL="114300" distR="114300" simplePos="0" relativeHeight="251691520" behindDoc="1" locked="0" layoutInCell="1" allowOverlap="1" wp14:anchorId="16CE8DFF" wp14:editId="0D2A3878">
          <wp:simplePos x="0" y="0"/>
          <wp:positionH relativeFrom="margin">
            <wp:posOffset>-867410</wp:posOffset>
          </wp:positionH>
          <wp:positionV relativeFrom="page">
            <wp:posOffset>8357161</wp:posOffset>
          </wp:positionV>
          <wp:extent cx="7566660" cy="1104900"/>
          <wp:effectExtent l="0" t="0" r="0" b="0"/>
          <wp:wrapNone/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irl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65920" behindDoc="1" locked="0" layoutInCell="1" allowOverlap="1" wp14:anchorId="27C51C5A" wp14:editId="4FDD6A7B">
          <wp:simplePos x="0" y="0"/>
          <wp:positionH relativeFrom="page">
            <wp:posOffset>0</wp:posOffset>
          </wp:positionH>
          <wp:positionV relativeFrom="page">
            <wp:posOffset>9646285</wp:posOffset>
          </wp:positionV>
          <wp:extent cx="7560000" cy="1047600"/>
          <wp:effectExtent l="0" t="0" r="3175" b="635"/>
          <wp:wrapNone/>
          <wp:docPr id="8" name="Picture 8" descr="C:\Users\Sean\Documents\Nakama\AEMO\NewFront PageLogo stri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an\Documents\Nakama\AEMO\NewFront PageLogo strip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4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D2E070" w14:textId="77777777" w:rsidR="00966B3D" w:rsidRDefault="00966B3D">
    <w:pPr>
      <w:pStyle w:val="Footer"/>
    </w:pPr>
    <w:r>
      <w:rPr>
        <w:noProof/>
        <w:sz w:val="20"/>
        <w:szCs w:val="20"/>
        <w:lang w:eastAsia="en-AU"/>
      </w:rPr>
      <w:drawing>
        <wp:anchor distT="0" distB="0" distL="114300" distR="114300" simplePos="0" relativeHeight="251679232" behindDoc="1" locked="0" layoutInCell="1" allowOverlap="1" wp14:anchorId="4A2855C1" wp14:editId="086E9DD1">
          <wp:simplePos x="0" y="0"/>
          <wp:positionH relativeFrom="page">
            <wp:posOffset>140335</wp:posOffset>
          </wp:positionH>
          <wp:positionV relativeFrom="page">
            <wp:posOffset>9901555</wp:posOffset>
          </wp:positionV>
          <wp:extent cx="7286400" cy="655200"/>
          <wp:effectExtent l="0" t="0" r="0" b="0"/>
          <wp:wrapNone/>
          <wp:docPr id="457" name="Footer ba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rait_buff_bar_no-curv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6400" cy="65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14E4">
      <w:rPr>
        <w:color w:val="948671"/>
      </w:rPr>
      <w:t>© AEMO</w:t>
    </w:r>
    <w:r>
      <w:rPr>
        <w:color w:val="948671"/>
      </w:rPr>
      <w:t xml:space="preserve"> 2014</w:t>
    </w:r>
    <w:r w:rsidRPr="00BE272E"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CE2518" w14:textId="6D42346F" w:rsidR="00E52405" w:rsidRPr="00734044" w:rsidRDefault="00E52405" w:rsidP="00734044">
    <w:pPr>
      <w:pStyle w:val="Footer"/>
    </w:pPr>
    <w:r w:rsidRPr="00734044">
      <w:t>© AEMO</w:t>
    </w:r>
    <w:r w:rsidR="00A6106E">
      <w:t xml:space="preserve"> 2017</w:t>
    </w:r>
    <w:r w:rsidRPr="00734044">
      <w:tab/>
    </w:r>
    <w:r w:rsidRPr="00734044">
      <w:tab/>
    </w:r>
    <w:r w:rsidRPr="00734044">
      <w:fldChar w:fldCharType="begin"/>
    </w:r>
    <w:r w:rsidRPr="00734044">
      <w:instrText xml:space="preserve"> PAGE  </w:instrText>
    </w:r>
    <w:r w:rsidRPr="00734044">
      <w:fldChar w:fldCharType="separate"/>
    </w:r>
    <w:r w:rsidR="005123AB">
      <w:rPr>
        <w:noProof/>
      </w:rPr>
      <w:t>1</w:t>
    </w:r>
    <w:r w:rsidRPr="00734044"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90AB90" w14:textId="77777777" w:rsidR="00966B3D" w:rsidRDefault="00966B3D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3CE17" w14:textId="4C831D87" w:rsidR="00966B3D" w:rsidRPr="00345855" w:rsidRDefault="00966B3D" w:rsidP="00345855">
    <w:pPr>
      <w:pStyle w:val="Footer"/>
    </w:pPr>
    <w:r w:rsidRPr="00345855">
      <w:t>© AEMO</w:t>
    </w:r>
    <w:r w:rsidR="000E69CF">
      <w:t xml:space="preserve"> 2017</w:t>
    </w:r>
    <w:r w:rsidRPr="00345855">
      <w:tab/>
    </w:r>
    <w:r w:rsidRPr="00345855">
      <w:tab/>
    </w:r>
    <w:r w:rsidRPr="00345855">
      <w:fldChar w:fldCharType="begin"/>
    </w:r>
    <w:r w:rsidRPr="00345855">
      <w:instrText xml:space="preserve"> PAGE  </w:instrText>
    </w:r>
    <w:r w:rsidRPr="00345855">
      <w:fldChar w:fldCharType="separate"/>
    </w:r>
    <w:r w:rsidR="005123AB">
      <w:rPr>
        <w:noProof/>
      </w:rPr>
      <w:t>3</w:t>
    </w:r>
    <w:r w:rsidRPr="00345855"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F28940" w14:textId="03C039AE" w:rsidR="00966B3D" w:rsidRPr="00734044" w:rsidRDefault="00966B3D" w:rsidP="00734044">
    <w:pPr>
      <w:pStyle w:val="Footer"/>
    </w:pPr>
    <w:r w:rsidRPr="00734044">
      <w:t>© AEMO</w:t>
    </w:r>
    <w:r w:rsidR="000E69CF">
      <w:t xml:space="preserve"> 2017</w:t>
    </w:r>
    <w:r w:rsidRPr="00734044">
      <w:tab/>
    </w:r>
    <w:r w:rsidRPr="00734044">
      <w:tab/>
    </w:r>
    <w:r w:rsidRPr="00734044">
      <w:fldChar w:fldCharType="begin"/>
    </w:r>
    <w:r w:rsidRPr="00734044">
      <w:instrText xml:space="preserve"> PAGE  </w:instrText>
    </w:r>
    <w:r w:rsidRPr="00734044">
      <w:fldChar w:fldCharType="separate"/>
    </w:r>
    <w:r w:rsidR="005123AB">
      <w:rPr>
        <w:noProof/>
      </w:rPr>
      <w:t>4</w:t>
    </w:r>
    <w:r w:rsidRPr="00734044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69059E" w14:textId="77777777" w:rsidR="00966B3D" w:rsidRPr="005032D6" w:rsidRDefault="00966B3D" w:rsidP="00710277">
      <w:pPr>
        <w:spacing w:after="0" w:line="240" w:lineRule="auto"/>
      </w:pPr>
      <w:r w:rsidRPr="005032D6">
        <w:separator/>
      </w:r>
    </w:p>
  </w:footnote>
  <w:footnote w:type="continuationSeparator" w:id="0">
    <w:p w14:paraId="023B7684" w14:textId="77777777" w:rsidR="00966B3D" w:rsidRDefault="00966B3D" w:rsidP="007102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FF73EE" w14:textId="77777777" w:rsidR="00966B3D" w:rsidRDefault="00966B3D" w:rsidP="00BD6C4C">
    <w:pPr>
      <w:pStyle w:val="Header"/>
    </w:pPr>
    <w:r>
      <w:drawing>
        <wp:anchor distT="0" distB="0" distL="114300" distR="114300" simplePos="0" relativeHeight="251663872" behindDoc="1" locked="0" layoutInCell="1" allowOverlap="1" wp14:anchorId="3BCB598B" wp14:editId="0336EB5D">
          <wp:simplePos x="0" y="0"/>
          <wp:positionH relativeFrom="page">
            <wp:posOffset>0</wp:posOffset>
          </wp:positionH>
          <wp:positionV relativeFrom="page">
            <wp:posOffset>420815</wp:posOffset>
          </wp:positionV>
          <wp:extent cx="7560000" cy="2689200"/>
          <wp:effectExtent l="0" t="0" r="317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irl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68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184"/>
    </w:tblGrid>
    <w:tr w:rsidR="00966B3D" w14:paraId="2C781E44" w14:textId="77777777" w:rsidTr="005032D6">
      <w:trPr>
        <w:trHeight w:hRule="exact" w:val="4961"/>
      </w:trPr>
      <w:tc>
        <w:tcPr>
          <w:tcW w:w="9400" w:type="dxa"/>
        </w:tcPr>
        <w:p w14:paraId="730F4933" w14:textId="77777777" w:rsidR="00966B3D" w:rsidRDefault="00966B3D" w:rsidP="00BD6C4C">
          <w:pPr>
            <w:pStyle w:val="Header"/>
          </w:pPr>
        </w:p>
      </w:tc>
    </w:tr>
  </w:tbl>
  <w:p w14:paraId="172DF08C" w14:textId="77777777" w:rsidR="00966B3D" w:rsidRPr="00D34E41" w:rsidRDefault="00966B3D" w:rsidP="00BD6C4C">
    <w:pPr>
      <w:pStyle w:val="Header"/>
    </w:pPr>
    <w:r w:rsidRPr="003F7E5C">
      <mc:AlternateContent>
        <mc:Choice Requires="wps">
          <w:drawing>
            <wp:anchor distT="0" distB="0" distL="114300" distR="114300" simplePos="0" relativeHeight="251661824" behindDoc="1" locked="1" layoutInCell="1" allowOverlap="1" wp14:anchorId="6CEFF54C" wp14:editId="4CA24C63">
              <wp:simplePos x="0" y="0"/>
              <wp:positionH relativeFrom="page">
                <wp:align>left</wp:align>
              </wp:positionH>
              <wp:positionV relativeFrom="page">
                <wp:posOffset>3096895</wp:posOffset>
              </wp:positionV>
              <wp:extent cx="7560000" cy="176400"/>
              <wp:effectExtent l="0" t="0" r="3175" b="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000" cy="176400"/>
                      </a:xfrm>
                      <a:prstGeom prst="rect">
                        <a:avLst/>
                      </a:prstGeom>
                      <a:solidFill>
                        <a:srgbClr val="1E4164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448972" id="Rectangle 10" o:spid="_x0000_s1026" style="position:absolute;margin-left:0;margin-top:243.85pt;width:595.3pt;height:13.9pt;z-index:-2516546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" fillcolor="#1e4164" stroked="f">
              <w10:wrap anchorx="page" anchory="page"/>
              <w10:anchorlock/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776" behindDoc="0" locked="0" layoutInCell="1" allowOverlap="1" wp14:anchorId="09595267" wp14:editId="42BAE421">
              <wp:simplePos x="0" y="0"/>
              <wp:positionH relativeFrom="page">
                <wp:align>left</wp:align>
              </wp:positionH>
              <wp:positionV relativeFrom="page">
                <wp:posOffset>3276600</wp:posOffset>
              </wp:positionV>
              <wp:extent cx="7560000" cy="464400"/>
              <wp:effectExtent l="0" t="0" r="3175" b="0"/>
              <wp:wrapNone/>
              <wp:docPr id="317" name="Rectangle 3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4400"/>
                      </a:xfrm>
                      <a:prstGeom prst="rect">
                        <a:avLst/>
                      </a:prstGeom>
                      <a:solidFill>
                        <a:srgbClr val="E8E4D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B360B2" id="Rectangle 317" o:spid="_x0000_s1026" style="position:absolute;margin-left:0;margin-top:258pt;width:595.3pt;height:36.55pt;z-index:2516597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" fillcolor="#e8e4dc" stroked="f" strokeweight="2pt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EF143F" w14:textId="77777777" w:rsidR="00966B3D" w:rsidRDefault="00966B3D" w:rsidP="00BD6C4C">
    <w:pPr>
      <w:pStyle w:val="Header"/>
    </w:pPr>
    <w:r>
      <w:drawing>
        <wp:anchor distT="0" distB="0" distL="114300" distR="114300" simplePos="0" relativeHeight="251636224" behindDoc="0" locked="0" layoutInCell="1" allowOverlap="1" wp14:anchorId="28968514" wp14:editId="317C1C3E">
          <wp:simplePos x="0" y="0"/>
          <wp:positionH relativeFrom="column">
            <wp:posOffset>-302895</wp:posOffset>
          </wp:positionH>
          <wp:positionV relativeFrom="paragraph">
            <wp:posOffset>-30480</wp:posOffset>
          </wp:positionV>
          <wp:extent cx="213862" cy="213995"/>
          <wp:effectExtent l="0" t="0" r="0" b="0"/>
          <wp:wrapNone/>
          <wp:docPr id="451" name="Elec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ElecIco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62" cy="21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37248" behindDoc="0" locked="0" layoutInCell="1" allowOverlap="1" wp14:anchorId="01545769" wp14:editId="1BAA054E">
          <wp:simplePos x="0" y="0"/>
          <wp:positionH relativeFrom="column">
            <wp:posOffset>-301704</wp:posOffset>
          </wp:positionH>
          <wp:positionV relativeFrom="paragraph">
            <wp:posOffset>-29845</wp:posOffset>
          </wp:positionV>
          <wp:extent cx="213862" cy="213995"/>
          <wp:effectExtent l="0" t="0" r="0" b="0"/>
          <wp:wrapNone/>
          <wp:docPr id="452" name="Gas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GasIcon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62" cy="21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position w:val="-10"/>
      </w:rPr>
      <mc:AlternateContent>
        <mc:Choice Requires="wpg">
          <w:drawing>
            <wp:anchor distT="0" distB="0" distL="114300" distR="114300" simplePos="0" relativeHeight="251635200" behindDoc="0" locked="0" layoutInCell="1" allowOverlap="1" wp14:anchorId="649A309D" wp14:editId="0A47F3FB">
              <wp:simplePos x="0" y="0"/>
              <wp:positionH relativeFrom="column">
                <wp:posOffset>-565471</wp:posOffset>
              </wp:positionH>
              <wp:positionV relativeFrom="paragraph">
                <wp:posOffset>-34120</wp:posOffset>
              </wp:positionV>
              <wp:extent cx="476546" cy="213995"/>
              <wp:effectExtent l="0" t="0" r="0" b="0"/>
              <wp:wrapNone/>
              <wp:docPr id="330" name="BothIcon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6546" cy="213995"/>
                        <a:chOff x="0" y="0"/>
                        <a:chExt cx="476546" cy="213995"/>
                      </a:xfrm>
                    </wpg:grpSpPr>
                    <pic:pic xmlns:pic="http://schemas.openxmlformats.org/drawingml/2006/picture">
                      <pic:nvPicPr>
                        <pic:cNvPr id="331" name="ElecIco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995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332" name="GasIco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2551" y="0"/>
                          <a:ext cx="213995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0191C0" id="BothIcons" o:spid="_x0000_s1026" style="position:absolute;margin-left:-44.55pt;margin-top:-2.7pt;width:37.5pt;height:16.85pt;z-index:251635200" coordsize="476546,2139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lecIcon" o:spid="_x0000_s1027" type="#_x0000_t75" style="position:absolute;width:213995;height:213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YovPDAAAA3AAAAA8AAABkcnMvZG93bnJldi54bWxEj0+LwjAUxO/CfofwFrxpWgVXusayLAiC&#10;eLAr7PXRvP7R5qU0qa3f3giCx2FmfsNs0tE04kadqy0riOcRCOLc6ppLBee/3WwNwnlkjY1lUnAn&#10;B+n2Y7LBRNuBT3TLfCkChF2CCirv20RKl1dk0M1tSxy8wnYGfZBdKXWHQ4CbRi6iaCUN1hwWKmzp&#10;t6L8mvVGwVo2/VAeL0XR/y+O46o/ZJa+lJp+jj/fIDyN/h1+tfdawXIZw/NMOAJy+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Fii88MAAADcAAAADwAAAAAAAAAAAAAAAACf&#10;AgAAZHJzL2Rvd25yZXYueG1sUEsFBgAAAAAEAAQA9wAAAI8DAAAAAA==&#10;">
                <v:imagedata r:id="rId3" o:title=""/>
                <v:path arrowok="t"/>
              </v:shape>
              <v:shape id="GasIcon" o:spid="_x0000_s1028" type="#_x0000_t75" style="position:absolute;left:262551;width:213995;height:213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kgovGAAAA3AAAAA8AAABkcnMvZG93bnJldi54bWxEj0FrAjEUhO8F/0N4greaVVuR1ShWsBQP&#10;RVfB62Pz3F3dvGyTVNd/bwpCj8PMfMPMFq2pxZWcrywrGPQTEMS51RUXCg779esEhA/IGmvLpOBO&#10;HhbzzssMU21vvKNrFgoRIexTVFCG0KRS+rwkg75vG+LonawzGKJ0hdQObxFuajlMkrE0WHFcKLGh&#10;VUn5Jfs1Co65q0/H94/N2/b8uc6+t4ef/f2iVK/bLqcgArXhP/xsf2kFo9EQ/s7EI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mSCi8YAAADcAAAADwAAAAAAAAAAAAAA&#10;AACfAgAAZHJzL2Rvd25yZXYueG1sUEsFBgAAAAAEAAQA9wAAAJIDAAAAAA==&#10;">
                <v:imagedata r:id="rId4" o:title=""/>
                <v:path arrowok="t"/>
              </v:shape>
            </v:group>
          </w:pict>
        </mc:Fallback>
      </mc:AlternateContent>
    </w:r>
    <w:r>
      <w:rPr>
        <w:position w:val="-10"/>
      </w:rPr>
      <w:drawing>
        <wp:anchor distT="0" distB="0" distL="114300" distR="114300" simplePos="0" relativeHeight="251638272" behindDoc="1" locked="0" layoutInCell="1" allowOverlap="1" wp14:anchorId="0567A66D" wp14:editId="7468469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0800" cy="925200"/>
          <wp:effectExtent l="0" t="0" r="0" b="8255"/>
          <wp:wrapNone/>
          <wp:docPr id="453" name="Picture 453" descr="C:\Users\Sean\Documents\Nakama\AEMO\bann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ean\Documents\Nakama\AEMO\banner-01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0800" cy="92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fldSimple w:instr=" STYLEREF  Title  \* MERGEFORMAT ">
      <w:r>
        <w:t>Document title</w:t>
      </w:r>
    </w:fldSimple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4091BC" w14:textId="77777777" w:rsidR="00966B3D" w:rsidRDefault="00966B3D" w:rsidP="00BD6C4C">
    <w:pPr>
      <w:pStyle w:val="Header"/>
    </w:pPr>
    <w:r>
      <w:drawing>
        <wp:anchor distT="0" distB="0" distL="114300" distR="114300" simplePos="0" relativeHeight="251645440" behindDoc="0" locked="0" layoutInCell="1" allowOverlap="1" wp14:anchorId="5F68E206" wp14:editId="55B3F1FF">
          <wp:simplePos x="0" y="0"/>
          <wp:positionH relativeFrom="column">
            <wp:posOffset>-302895</wp:posOffset>
          </wp:positionH>
          <wp:positionV relativeFrom="paragraph">
            <wp:posOffset>-30480</wp:posOffset>
          </wp:positionV>
          <wp:extent cx="213862" cy="213995"/>
          <wp:effectExtent l="0" t="0" r="0" b="0"/>
          <wp:wrapNone/>
          <wp:docPr id="454" name="Elec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ElecIco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62" cy="21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46464" behindDoc="0" locked="0" layoutInCell="1" allowOverlap="1" wp14:anchorId="73579A1A" wp14:editId="02BFC8D1">
          <wp:simplePos x="0" y="0"/>
          <wp:positionH relativeFrom="column">
            <wp:posOffset>-301704</wp:posOffset>
          </wp:positionH>
          <wp:positionV relativeFrom="paragraph">
            <wp:posOffset>-29845</wp:posOffset>
          </wp:positionV>
          <wp:extent cx="213862" cy="213995"/>
          <wp:effectExtent l="0" t="0" r="0" b="0"/>
          <wp:wrapNone/>
          <wp:docPr id="455" name="GasIcon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GasIcon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62" cy="21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position w:val="-10"/>
      </w:rPr>
      <mc:AlternateContent>
        <mc:Choice Requires="wpg">
          <w:drawing>
            <wp:anchor distT="0" distB="0" distL="114300" distR="114300" simplePos="0" relativeHeight="251644416" behindDoc="0" locked="0" layoutInCell="1" allowOverlap="1" wp14:anchorId="1287A6A9" wp14:editId="791165BA">
              <wp:simplePos x="0" y="0"/>
              <wp:positionH relativeFrom="column">
                <wp:posOffset>-565471</wp:posOffset>
              </wp:positionH>
              <wp:positionV relativeFrom="paragraph">
                <wp:posOffset>-34120</wp:posOffset>
              </wp:positionV>
              <wp:extent cx="476546" cy="213995"/>
              <wp:effectExtent l="0" t="0" r="0" b="0"/>
              <wp:wrapNone/>
              <wp:docPr id="465" name="BothIcons" hidden="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6546" cy="213995"/>
                        <a:chOff x="0" y="0"/>
                        <a:chExt cx="476546" cy="213995"/>
                      </a:xfrm>
                    </wpg:grpSpPr>
                    <pic:pic xmlns:pic="http://schemas.openxmlformats.org/drawingml/2006/picture">
                      <pic:nvPicPr>
                        <pic:cNvPr id="466" name="ElecIco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995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467" name="GasIco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2551" y="0"/>
                          <a:ext cx="213995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403851" id="BothIcons" o:spid="_x0000_s1026" style="position:absolute;margin-left:-44.55pt;margin-top:-2.7pt;width:37.5pt;height:16.85pt;z-index:251644416;visibility:hidden" coordsize="476546,2139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lecIcon" o:spid="_x0000_s1027" type="#_x0000_t75" style="position:absolute;width:213995;height:213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o2P/DAAAA3AAAAA8AAABkcnMvZG93bnJldi54bWxEj0+LwjAUxO+C3yE8YW82XVmqVKMsCwuC&#10;eLAKXh/N6x9tXkqT2u633wiCx2FmfsNsdqNpxIM6V1tW8BnFIIhzq2suFVzOv/MVCOeRNTaWScEf&#10;Odhtp5MNptoOfKJH5ksRIOxSVFB536ZSurwigy6yLXHwCtsZ9EF2pdQdDgFuGrmI40QarDksVNjS&#10;T0X5PeuNgpVs+qE83oqivy6OY9IfMktLpT5m4/cahKfRv8Ov9l4r+EoSeJ4JR0B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KjY/8MAAADcAAAADwAAAAAAAAAAAAAAAACf&#10;AgAAZHJzL2Rvd25yZXYueG1sUEsFBgAAAAAEAAQA9wAAAI8DAAAAAA==&#10;">
                <v:imagedata r:id="rId3" o:title=""/>
                <v:path arrowok="t"/>
              </v:shape>
              <v:shape id="GasIcon" o:spid="_x0000_s1028" type="#_x0000_t75" style="position:absolute;left:262551;width:213995;height:213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Kw2vGAAAA3AAAAA8AAABkcnMvZG93bnJldi54bWxEj09rAjEUxO8Fv0N4Qm81q6gt242iBUvx&#10;UHQVvD42b//Uzcs2SXX99k1B6HGYmd8w2bI3rbiQ841lBeNRAoK4sLrhSsHxsHl6AeEDssbWMim4&#10;kYflYvCQYartlfd0yUMlIoR9igrqELpUSl/UZNCPbEccvdI6gyFKV0nt8BrhppWTJJlLgw3HhRo7&#10;equpOOc/RsGpcG15mq23093X+yb/3B2/D7ezUo/DfvUKIlAf/sP39odWMJ0/w9+ZeAT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QrDa8YAAADcAAAADwAAAAAAAAAAAAAA&#10;AACfAgAAZHJzL2Rvd25yZXYueG1sUEsFBgAAAAAEAAQA9wAAAJIDAAAAAA==&#10;">
                <v:imagedata r:id="rId4" o:title=""/>
                <v:path arrowok="t"/>
              </v:shape>
            </v:group>
          </w:pict>
        </mc:Fallback>
      </mc:AlternateContent>
    </w:r>
    <w:fldSimple w:instr=" STYLEREF  Title  \* MERGEFORMAT ">
      <w:r w:rsidR="005123AB">
        <w:t>procedure for the exercise of reliability and emergency reserve trader – amendment</w:t>
      </w:r>
    </w:fldSimple>
    <w:r w:rsidRPr="008760A9">
      <w:drawing>
        <wp:anchor distT="0" distB="0" distL="114300" distR="114300" simplePos="0" relativeHeight="251647488" behindDoc="1" locked="1" layoutInCell="1" allowOverlap="1" wp14:anchorId="2B789A97" wp14:editId="4CCF5CCF">
          <wp:simplePos x="0" y="0"/>
          <wp:positionH relativeFrom="page">
            <wp:posOffset>5664835</wp:posOffset>
          </wp:positionH>
          <wp:positionV relativeFrom="page">
            <wp:posOffset>382270</wp:posOffset>
          </wp:positionV>
          <wp:extent cx="1493520" cy="496570"/>
          <wp:effectExtent l="0" t="0" r="0" b="0"/>
          <wp:wrapTight wrapText="bothSides">
            <wp:wrapPolygon edited="0">
              <wp:start x="0" y="0"/>
              <wp:lineTo x="0" y="20716"/>
              <wp:lineTo x="21214" y="20716"/>
              <wp:lineTo x="21214" y="0"/>
              <wp:lineTo x="0" y="0"/>
            </wp:wrapPolygon>
          </wp:wrapTight>
          <wp:docPr id="456" name="Picture 142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2" descr="Header"/>
                  <pic:cNvPicPr>
                    <a:picLocks noChangeArrowheads="1"/>
                  </pic:cNvPicPr>
                </pic:nvPicPr>
                <pic:blipFill>
                  <a:blip r:embed="rId5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1493520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CA34F4" w14:textId="77777777" w:rsidR="00966B3D" w:rsidRPr="00710277" w:rsidRDefault="00966B3D" w:rsidP="00BD6C4C">
    <w:pPr>
      <w:pStyle w:val="Header"/>
    </w:pPr>
    <w:r>
      <w:drawing>
        <wp:anchor distT="0" distB="0" distL="114300" distR="114300" simplePos="0" relativeHeight="251632128" behindDoc="0" locked="0" layoutInCell="1" allowOverlap="1" wp14:anchorId="16A90018" wp14:editId="6C754FCA">
          <wp:simplePos x="0" y="0"/>
          <wp:positionH relativeFrom="column">
            <wp:posOffset>-302895</wp:posOffset>
          </wp:positionH>
          <wp:positionV relativeFrom="paragraph">
            <wp:posOffset>-30480</wp:posOffset>
          </wp:positionV>
          <wp:extent cx="213862" cy="213995"/>
          <wp:effectExtent l="0" t="0" r="0" b="0"/>
          <wp:wrapNone/>
          <wp:docPr id="436" name="Elec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ElecIco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62" cy="21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33152" behindDoc="0" locked="0" layoutInCell="1" allowOverlap="1" wp14:anchorId="6B82E5A0" wp14:editId="17B02509">
          <wp:simplePos x="0" y="0"/>
          <wp:positionH relativeFrom="column">
            <wp:posOffset>-301704</wp:posOffset>
          </wp:positionH>
          <wp:positionV relativeFrom="paragraph">
            <wp:posOffset>-29845</wp:posOffset>
          </wp:positionV>
          <wp:extent cx="213862" cy="213995"/>
          <wp:effectExtent l="0" t="0" r="0" b="0"/>
          <wp:wrapNone/>
          <wp:docPr id="437" name="Gas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GasIcon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62" cy="21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position w:val="-10"/>
      </w:rPr>
      <mc:AlternateContent>
        <mc:Choice Requires="wpg">
          <w:drawing>
            <wp:anchor distT="0" distB="0" distL="114300" distR="114300" simplePos="0" relativeHeight="251631104" behindDoc="0" locked="0" layoutInCell="1" allowOverlap="1" wp14:anchorId="5B899220" wp14:editId="47B7B6E2">
              <wp:simplePos x="0" y="0"/>
              <wp:positionH relativeFrom="column">
                <wp:posOffset>-565471</wp:posOffset>
              </wp:positionH>
              <wp:positionV relativeFrom="paragraph">
                <wp:posOffset>-34120</wp:posOffset>
              </wp:positionV>
              <wp:extent cx="476546" cy="213995"/>
              <wp:effectExtent l="0" t="0" r="0" b="0"/>
              <wp:wrapNone/>
              <wp:docPr id="312" name="BothIcon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6546" cy="213995"/>
                        <a:chOff x="0" y="0"/>
                        <a:chExt cx="476546" cy="213995"/>
                      </a:xfrm>
                    </wpg:grpSpPr>
                    <pic:pic xmlns:pic="http://schemas.openxmlformats.org/drawingml/2006/picture">
                      <pic:nvPicPr>
                        <pic:cNvPr id="313" name="ElecIco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995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314" name="GasIco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2551" y="0"/>
                          <a:ext cx="213995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E646D5C" id="BothIcons" o:spid="_x0000_s1026" style="position:absolute;margin-left:-44.55pt;margin-top:-2.7pt;width:37.5pt;height:16.85pt;z-index:251631104" coordsize="476546,2139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lecIcon" o:spid="_x0000_s1027" type="#_x0000_t75" style="position:absolute;width:213995;height:213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zxX/DAAAA3AAAAA8AAABkcnMvZG93bnJldi54bWxEj0+LwjAUxO/CfofwFrxpWgVXusayLAiC&#10;eLAr7PXRvP7R5qU0qa3f3giCx2FmfsNs0tE04kadqy0riOcRCOLc6ppLBee/3WwNwnlkjY1lUnAn&#10;B+n2Y7LBRNuBT3TLfCkChF2CCirv20RKl1dk0M1tSxy8wnYGfZBdKXWHQ4CbRi6iaCUN1hwWKmzp&#10;t6L8mvVGwVo2/VAeL0XR/y+O46o/ZJa+lJp+jj/fIDyN/h1+tfdawTJewvNMOAJy+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HPFf8MAAADcAAAADwAAAAAAAAAAAAAAAACf&#10;AgAAZHJzL2Rvd25yZXYueG1sUEsFBgAAAAAEAAQA9wAAAI8DAAAAAA==&#10;">
                <v:imagedata r:id="rId3" o:title=""/>
                <v:path arrowok="t"/>
              </v:shape>
              <v:shape id="GasIcon" o:spid="_x0000_s1028" type="#_x0000_t75" style="position:absolute;left:262551;width:213995;height:213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04wTGAAAA3AAAAA8AAABkcnMvZG93bnJldi54bWxEj09rAjEUxO8Fv0N4grea9U9FVqOoYCk9&#10;FLsKXh+b5+7q5mVNoq7fvikUehxm5jfMfNmaWtzJ+cqygkE/AUGcW11xoeCw375OQfiArLG2TAqe&#10;5GG56LzMMdX2wd90z0IhIoR9igrKEJpUSp+XZND3bUMcvZN1BkOUrpDa4SPCTS2HSTKRBiuOCyU2&#10;tCkpv2Q3o+CYu/p0fFt/jnfn9232tTtc98+LUr1uu5qBCNSG//Bf+0MrGA3G8HsmHgG5+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XTjBMYAAADcAAAADwAAAAAAAAAAAAAA&#10;AACfAgAAZHJzL2Rvd25yZXYueG1sUEsFBgAAAAAEAAQA9wAAAJIDAAAAAA==&#10;">
                <v:imagedata r:id="rId4" o:title=""/>
                <v:path arrowok="t"/>
              </v:shape>
            </v:group>
          </w:pict>
        </mc:Fallback>
      </mc:AlternateContent>
    </w:r>
    <w:r>
      <w:rPr>
        <w:position w:val="-10"/>
      </w:rPr>
      <w:drawing>
        <wp:anchor distT="0" distB="0" distL="114300" distR="114300" simplePos="0" relativeHeight="251634176" behindDoc="1" locked="0" layoutInCell="1" allowOverlap="1" wp14:anchorId="6DEFCD19" wp14:editId="239C1F7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0800" cy="925200"/>
          <wp:effectExtent l="0" t="0" r="0" b="8255"/>
          <wp:wrapNone/>
          <wp:docPr id="438" name="Picture 438" descr="C:\Users\Sean\Documents\Nakama\AEMO\bann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ean\Documents\Nakama\AEMO\banner-01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0800" cy="92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fldSimple w:instr=" STYLEREF  Title  \* MERGEFORMAT ">
      <w:r>
        <w:t>Document title</w:t>
      </w:r>
    </w:fldSimple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5C63A8" w14:textId="77777777" w:rsidR="00966B3D" w:rsidRPr="005032D6" w:rsidRDefault="00966B3D" w:rsidP="00BD6C4C">
    <w:pPr>
      <w:pStyle w:val="Header"/>
    </w:pPr>
    <w:r>
      <w:drawing>
        <wp:anchor distT="0" distB="0" distL="114300" distR="114300" simplePos="0" relativeHeight="251649536" behindDoc="0" locked="0" layoutInCell="1" allowOverlap="1" wp14:anchorId="3770A500" wp14:editId="7776B961">
          <wp:simplePos x="0" y="0"/>
          <wp:positionH relativeFrom="column">
            <wp:posOffset>-302895</wp:posOffset>
          </wp:positionH>
          <wp:positionV relativeFrom="paragraph">
            <wp:posOffset>-30480</wp:posOffset>
          </wp:positionV>
          <wp:extent cx="213862" cy="213995"/>
          <wp:effectExtent l="0" t="0" r="0" b="0"/>
          <wp:wrapNone/>
          <wp:docPr id="477" name="Elec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ElecIco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62" cy="21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0560" behindDoc="0" locked="0" layoutInCell="1" allowOverlap="1" wp14:anchorId="20B2A9EA" wp14:editId="012D2A3D">
          <wp:simplePos x="0" y="0"/>
          <wp:positionH relativeFrom="column">
            <wp:posOffset>-301704</wp:posOffset>
          </wp:positionH>
          <wp:positionV relativeFrom="paragraph">
            <wp:posOffset>-29845</wp:posOffset>
          </wp:positionV>
          <wp:extent cx="213862" cy="213995"/>
          <wp:effectExtent l="0" t="0" r="0" b="0"/>
          <wp:wrapNone/>
          <wp:docPr id="478" name="GasIcon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GasIcon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62" cy="21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position w:val="-10"/>
      </w:rPr>
      <mc:AlternateContent>
        <mc:Choice Requires="wpg">
          <w:drawing>
            <wp:anchor distT="0" distB="0" distL="114300" distR="114300" simplePos="0" relativeHeight="251648512" behindDoc="0" locked="0" layoutInCell="1" allowOverlap="1" wp14:anchorId="3CBA0A6D" wp14:editId="482ECE24">
              <wp:simplePos x="0" y="0"/>
              <wp:positionH relativeFrom="column">
                <wp:posOffset>-565471</wp:posOffset>
              </wp:positionH>
              <wp:positionV relativeFrom="paragraph">
                <wp:posOffset>-34120</wp:posOffset>
              </wp:positionV>
              <wp:extent cx="476546" cy="213995"/>
              <wp:effectExtent l="0" t="0" r="0" b="0"/>
              <wp:wrapNone/>
              <wp:docPr id="471" name="BothIcons" hidden="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6546" cy="213995"/>
                        <a:chOff x="0" y="0"/>
                        <a:chExt cx="476546" cy="213995"/>
                      </a:xfrm>
                    </wpg:grpSpPr>
                    <pic:pic xmlns:pic="http://schemas.openxmlformats.org/drawingml/2006/picture">
                      <pic:nvPicPr>
                        <pic:cNvPr id="472" name="ElecIco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995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476" name="GasIco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2551" y="0"/>
                          <a:ext cx="213995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D4B03E" id="BothIcons" o:spid="_x0000_s1026" style="position:absolute;margin-left:-44.55pt;margin-top:-2.7pt;width:37.5pt;height:16.85pt;z-index:251648512;visibility:hidden" coordsize="476546,2139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lecIcon" o:spid="_x0000_s1027" type="#_x0000_t75" style="position:absolute;width:213995;height:213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KSCHEAAAA3AAAAA8AAABkcnMvZG93bnJldi54bWxEj0trwzAQhO+B/gexhdxiuSbYwY0SQqFQ&#10;CD7ULfS6WOtHY62MJT/y76tCocdhZr5hjufV9GKm0XWWFTxFMQjiyuqOGwWfH6+7AwjnkTX2lknB&#10;nRycTw+bI+baLvxOc+kbESDsclTQej/kUrqqJYMusgNx8Go7GvRBjo3UIy4BbnqZxHEqDXYcFloc&#10;6KWl6lZORsFB9tPSFN91PX0lxZpO19JSptT2cb08g/C0+v/wX/tNK9hnCfyeCUdAn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KSCHEAAAA3AAAAA8AAAAAAAAAAAAAAAAA&#10;nwIAAGRycy9kb3ducmV2LnhtbFBLBQYAAAAABAAEAPcAAACQAwAAAAA=&#10;">
                <v:imagedata r:id="rId3" o:title=""/>
                <v:path arrowok="t"/>
              </v:shape>
              <v:shape id="GasIcon" o:spid="_x0000_s1028" type="#_x0000_t75" style="position:absolute;left:262551;width:213995;height:213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f8C3GAAAA3AAAAA8AAABkcnMvZG93bnJldi54bWxEj09rAjEUxO8Fv0N4Qm81q6gt242iBUvx&#10;UHQVvD42b//Uzcs2SXX99k1B6HGYmd8w2bI3rbiQ841lBeNRAoK4sLrhSsHxsHl6AeEDssbWMim4&#10;kYflYvCQYartlfd0yUMlIoR9igrqELpUSl/UZNCPbEccvdI6gyFKV0nt8BrhppWTJJlLgw3HhRo7&#10;equpOOc/RsGpcG15mq23093X+yb/3B2/D7ezUo/DfvUKIlAf/sP39odWMH2ew9+ZeAT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5/wLcYAAADcAAAADwAAAAAAAAAAAAAA&#10;AACfAgAAZHJzL2Rvd25yZXYueG1sUEsFBgAAAAAEAAQA9wAAAJIDAAAAAA==&#10;">
                <v:imagedata r:id="rId4" o:title=""/>
                <v:path arrowok="t"/>
              </v:shape>
            </v:group>
          </w:pict>
        </mc:Fallback>
      </mc:AlternateContent>
    </w:r>
    <w:fldSimple w:instr=" STYLEREF  Title  \* MERGEFORMAT ">
      <w:r w:rsidR="005123AB">
        <w:t>procedure for the exercise of reliability and emergency reserve trader – amendment</w:t>
      </w:r>
    </w:fldSimple>
    <w:r w:rsidRPr="008760A9">
      <w:drawing>
        <wp:anchor distT="0" distB="0" distL="114300" distR="114300" simplePos="0" relativeHeight="251651584" behindDoc="1" locked="1" layoutInCell="1" allowOverlap="1" wp14:anchorId="46A71883" wp14:editId="136446D7">
          <wp:simplePos x="0" y="0"/>
          <wp:positionH relativeFrom="page">
            <wp:posOffset>5664835</wp:posOffset>
          </wp:positionH>
          <wp:positionV relativeFrom="page">
            <wp:posOffset>382270</wp:posOffset>
          </wp:positionV>
          <wp:extent cx="1493520" cy="496570"/>
          <wp:effectExtent l="0" t="0" r="0" b="0"/>
          <wp:wrapTight wrapText="bothSides">
            <wp:wrapPolygon edited="0">
              <wp:start x="0" y="0"/>
              <wp:lineTo x="0" y="20716"/>
              <wp:lineTo x="21214" y="20716"/>
              <wp:lineTo x="21214" y="0"/>
              <wp:lineTo x="0" y="0"/>
            </wp:wrapPolygon>
          </wp:wrapTight>
          <wp:docPr id="479" name="Picture 142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2" descr="Header"/>
                  <pic:cNvPicPr>
                    <a:picLocks noChangeArrowheads="1"/>
                  </pic:cNvPicPr>
                </pic:nvPicPr>
                <pic:blipFill>
                  <a:blip r:embed="rId5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1493520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0633B8" w14:textId="77777777" w:rsidR="00966B3D" w:rsidRPr="005032D6" w:rsidRDefault="00966B3D" w:rsidP="00BD6C4C">
    <w:pPr>
      <w:pStyle w:val="Header"/>
    </w:pPr>
    <w:r>
      <w:drawing>
        <wp:anchor distT="0" distB="0" distL="114300" distR="114300" simplePos="0" relativeHeight="251657728" behindDoc="0" locked="0" layoutInCell="1" allowOverlap="1" wp14:anchorId="08FE5324" wp14:editId="1FC845ED">
          <wp:simplePos x="0" y="0"/>
          <wp:positionH relativeFrom="column">
            <wp:posOffset>-302895</wp:posOffset>
          </wp:positionH>
          <wp:positionV relativeFrom="paragraph">
            <wp:posOffset>-30480</wp:posOffset>
          </wp:positionV>
          <wp:extent cx="213862" cy="213995"/>
          <wp:effectExtent l="0" t="0" r="0" b="0"/>
          <wp:wrapNone/>
          <wp:docPr id="458" name="Elec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ElecIco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62" cy="21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0800" behindDoc="0" locked="0" layoutInCell="1" allowOverlap="1" wp14:anchorId="612F5143" wp14:editId="6F4D7212">
          <wp:simplePos x="0" y="0"/>
          <wp:positionH relativeFrom="column">
            <wp:posOffset>-301704</wp:posOffset>
          </wp:positionH>
          <wp:positionV relativeFrom="paragraph">
            <wp:posOffset>-29845</wp:posOffset>
          </wp:positionV>
          <wp:extent cx="213862" cy="213995"/>
          <wp:effectExtent l="0" t="0" r="0" b="0"/>
          <wp:wrapNone/>
          <wp:docPr id="459" name="GasIcon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GasIcon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62" cy="21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position w:val="-10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091E0A9D" wp14:editId="6089D611">
              <wp:simplePos x="0" y="0"/>
              <wp:positionH relativeFrom="column">
                <wp:posOffset>-565471</wp:posOffset>
              </wp:positionH>
              <wp:positionV relativeFrom="paragraph">
                <wp:posOffset>-34120</wp:posOffset>
              </wp:positionV>
              <wp:extent cx="476546" cy="213995"/>
              <wp:effectExtent l="0" t="0" r="0" b="0"/>
              <wp:wrapNone/>
              <wp:docPr id="288" name="BothIcons" hidden="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6546" cy="213995"/>
                        <a:chOff x="0" y="0"/>
                        <a:chExt cx="476546" cy="213995"/>
                      </a:xfrm>
                    </wpg:grpSpPr>
                    <pic:pic xmlns:pic="http://schemas.openxmlformats.org/drawingml/2006/picture">
                      <pic:nvPicPr>
                        <pic:cNvPr id="289" name="ElecIco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995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90" name="GasIco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2551" y="0"/>
                          <a:ext cx="213995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196F6C8" id="BothIcons" o:spid="_x0000_s1026" style="position:absolute;margin-left:-44.55pt;margin-top:-2.7pt;width:37.5pt;height:16.85pt;z-index:251656704;visibility:hidden" coordsize="476546,2139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lecIcon" o:spid="_x0000_s1027" type="#_x0000_t75" style="position:absolute;width:213995;height:213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waI/DAAAA3AAAAA8AAABkcnMvZG93bnJldi54bWxEj0+LwjAUxO/CfofwFvam6fag3WoUWRCE&#10;xYNV2Oujef2jzUtpUlu/vREEj8PM/IZZbUbTiBt1rras4HsWgSDOra65VHA+7aYJCOeRNTaWScGd&#10;HGzWH5MVptoOfKRb5ksRIOxSVFB536ZSurwig25mW+LgFbYz6IPsSqk7HALcNDKOork0WHNYqLCl&#10;34rya9YbBYls+qE8XIqi/48P47z/yywtlPr6HLdLEJ5G/w6/2nutIE5+4HkmHAG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3Boj8MAAADcAAAADwAAAAAAAAAAAAAAAACf&#10;AgAAZHJzL2Rvd25yZXYueG1sUEsFBgAAAAAEAAQA9wAAAI8DAAAAAA==&#10;">
                <v:imagedata r:id="rId3" o:title=""/>
                <v:path arrowok="t"/>
              </v:shape>
              <v:shape id="GasIcon" o:spid="_x0000_s1028" type="#_x0000_t75" style="position:absolute;left:262551;width:213995;height:213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96cDDAAAA3AAAAA8AAABkcnMvZG93bnJldi54bWxET89rwjAUvgv7H8ITvGmqTNlqo2wDx/Aw&#10;XBV6fTTPttq8dEnU+t8vB2HHj+93tu5NK67kfGNZwXSSgCAurW64UnDYb8YvIHxA1thaJgV38rBe&#10;PQ0yTLW98Q9d81CJGMI+RQV1CF0qpS9rMugntiOO3NE6gyFCV0nt8BbDTStnSbKQBhuODTV29FFT&#10;ec4vRkFRuvZYzN+3z7vT5yb/3h1+9/ezUqNh/7YEEagP/+KH+0srmL3G+fFMPAJ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3pwMMAAADcAAAADwAAAAAAAAAAAAAAAACf&#10;AgAAZHJzL2Rvd25yZXYueG1sUEsFBgAAAAAEAAQA9wAAAI8DAAAAAA==&#10;">
                <v:imagedata r:id="rId4" o:title=""/>
                <v:path arrowok="t"/>
              </v:shape>
            </v:group>
          </w:pict>
        </mc:Fallback>
      </mc:AlternateContent>
    </w:r>
    <w:fldSimple w:instr=" STYLEREF  Title  \* MERGEFORMAT ">
      <w:r w:rsidR="005123AB">
        <w:t>procedure for the exercise of reliability and emergency reserve trader – amendment</w:t>
      </w:r>
    </w:fldSimple>
    <w:r w:rsidRPr="008760A9">
      <w:drawing>
        <wp:anchor distT="0" distB="0" distL="114300" distR="114300" simplePos="0" relativeHeight="251664896" behindDoc="1" locked="1" layoutInCell="1" allowOverlap="1" wp14:anchorId="22E62A63" wp14:editId="72F4D421">
          <wp:simplePos x="0" y="0"/>
          <wp:positionH relativeFrom="page">
            <wp:posOffset>5664835</wp:posOffset>
          </wp:positionH>
          <wp:positionV relativeFrom="page">
            <wp:posOffset>382270</wp:posOffset>
          </wp:positionV>
          <wp:extent cx="1493520" cy="496570"/>
          <wp:effectExtent l="0" t="0" r="0" b="0"/>
          <wp:wrapTight wrapText="bothSides">
            <wp:wrapPolygon edited="0">
              <wp:start x="0" y="0"/>
              <wp:lineTo x="0" y="20716"/>
              <wp:lineTo x="21214" y="20716"/>
              <wp:lineTo x="21214" y="0"/>
              <wp:lineTo x="0" y="0"/>
            </wp:wrapPolygon>
          </wp:wrapTight>
          <wp:docPr id="460" name="Picture 142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2" descr="Header"/>
                  <pic:cNvPicPr>
                    <a:picLocks noChangeArrowheads="1"/>
                  </pic:cNvPicPr>
                </pic:nvPicPr>
                <pic:blipFill>
                  <a:blip r:embed="rId5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1493520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A084E"/>
    <w:multiLevelType w:val="multilevel"/>
    <w:tmpl w:val="01DA623A"/>
    <w:lvl w:ilvl="0">
      <w:start w:val="1"/>
      <w:numFmt w:val="lowerLetter"/>
      <w:pStyle w:val="TableList"/>
      <w:lvlText w:val="%1)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7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9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1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3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75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7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9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16" w:hanging="180"/>
      </w:pPr>
      <w:rPr>
        <w:rFonts w:hint="default"/>
      </w:rPr>
    </w:lvl>
  </w:abstractNum>
  <w:abstractNum w:abstractNumId="1" w15:restartNumberingAfterBreak="0">
    <w:nsid w:val="036A2B72"/>
    <w:multiLevelType w:val="multilevel"/>
    <w:tmpl w:val="1CFC4B4A"/>
    <w:lvl w:ilvl="0">
      <w:start w:val="1"/>
      <w:numFmt w:val="decimal"/>
      <w:pStyle w:val="CaptionFigure"/>
      <w:lvlText w:val="Figure %1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77C4B70"/>
    <w:multiLevelType w:val="multilevel"/>
    <w:tmpl w:val="EBFA64DE"/>
    <w:lvl w:ilvl="0">
      <w:start w:val="1"/>
      <w:numFmt w:val="upperLetter"/>
      <w:pStyle w:val="AppendixHeading1"/>
      <w:lvlText w:val="Appendix %1."/>
      <w:lvlJc w:val="left"/>
      <w:pPr>
        <w:tabs>
          <w:tab w:val="num" w:pos="2126"/>
        </w:tabs>
        <w:ind w:left="0" w:firstLine="0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pStyle w:val="AppendixHeading3"/>
      <w:lvlText w:val="%1.%2.%3"/>
      <w:lvlJc w:val="left"/>
      <w:pPr>
        <w:ind w:left="992" w:hanging="992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992" w:hanging="992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992" w:hanging="99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992" w:hanging="992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92" w:hanging="992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992" w:hanging="992"/>
      </w:pPr>
      <w:rPr>
        <w:rFonts w:hint="default"/>
      </w:rPr>
    </w:lvl>
  </w:abstractNum>
  <w:abstractNum w:abstractNumId="3" w15:restartNumberingAfterBreak="0">
    <w:nsid w:val="11702DE0"/>
    <w:multiLevelType w:val="multilevel"/>
    <w:tmpl w:val="BB34407A"/>
    <w:lvl w:ilvl="0">
      <w:start w:val="1"/>
      <w:numFmt w:val="decimal"/>
      <w:lvlText w:val="Chapter %1."/>
      <w:lvlJc w:val="left"/>
      <w:pPr>
        <w:tabs>
          <w:tab w:val="num" w:pos="2410"/>
        </w:tabs>
        <w:ind w:left="2393" w:hanging="2393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2" w:hanging="99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2" w:hanging="99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2" w:hanging="99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2" w:hanging="992"/>
      </w:pPr>
      <w:rPr>
        <w:rFonts w:hint="default"/>
      </w:rPr>
    </w:lvl>
  </w:abstractNum>
  <w:abstractNum w:abstractNumId="4" w15:restartNumberingAfterBreak="0">
    <w:nsid w:val="11BF0038"/>
    <w:multiLevelType w:val="multilevel"/>
    <w:tmpl w:val="1396BF20"/>
    <w:styleLink w:val="AttachmentList"/>
    <w:lvl w:ilvl="0">
      <w:start w:val="1"/>
      <w:numFmt w:val="upperLetter"/>
      <w:suff w:val="space"/>
      <w:lvlText w:val="Attachment %1 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2" w:hanging="992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992" w:hanging="992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992" w:hanging="99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992" w:hanging="992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92" w:hanging="992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992" w:hanging="992"/>
      </w:pPr>
      <w:rPr>
        <w:rFonts w:hint="default"/>
      </w:rPr>
    </w:lvl>
  </w:abstractNum>
  <w:abstractNum w:abstractNumId="5" w15:restartNumberingAfterBreak="0">
    <w:nsid w:val="12046721"/>
    <w:multiLevelType w:val="hybridMultilevel"/>
    <w:tmpl w:val="340E45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63564"/>
    <w:multiLevelType w:val="multilevel"/>
    <w:tmpl w:val="390CF47C"/>
    <w:lvl w:ilvl="0">
      <w:start w:val="1"/>
      <w:numFmt w:val="decimal"/>
      <w:pStyle w:val="Heading1"/>
      <w:lvlText w:val="%1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none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14FC31CB"/>
    <w:multiLevelType w:val="multilevel"/>
    <w:tmpl w:val="6E3C6B58"/>
    <w:lvl w:ilvl="0">
      <w:start w:val="1"/>
      <w:numFmt w:val="bullet"/>
      <w:pStyle w:val="ListBullet"/>
      <w:lvlText w:val=""/>
      <w:lvlJc w:val="left"/>
      <w:pPr>
        <w:ind w:left="425" w:hanging="283"/>
      </w:pPr>
      <w:rPr>
        <w:rFonts w:ascii="Symbol" w:hAnsi="Symbol" w:hint="default"/>
      </w:rPr>
    </w:lvl>
    <w:lvl w:ilvl="1">
      <w:start w:val="1"/>
      <w:numFmt w:val="bullet"/>
      <w:pStyle w:val="ListBullet2"/>
      <w:lvlText w:val=""/>
      <w:lvlJc w:val="left"/>
      <w:pPr>
        <w:ind w:left="709" w:hanging="284"/>
      </w:pPr>
      <w:rPr>
        <w:rFonts w:ascii="Symbol" w:hAnsi="Symbol" w:hint="default"/>
      </w:rPr>
    </w:lvl>
    <w:lvl w:ilvl="2">
      <w:start w:val="1"/>
      <w:numFmt w:val="bullet"/>
      <w:pStyle w:val="ListBullet3"/>
      <w:lvlText w:val="○"/>
      <w:lvlJc w:val="left"/>
      <w:pPr>
        <w:ind w:left="992" w:hanging="283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277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561" w:hanging="28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29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413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697" w:hanging="283"/>
      </w:pPr>
      <w:rPr>
        <w:rFonts w:hint="default"/>
      </w:rPr>
    </w:lvl>
  </w:abstractNum>
  <w:abstractNum w:abstractNumId="8" w15:restartNumberingAfterBreak="0">
    <w:nsid w:val="16BA1177"/>
    <w:multiLevelType w:val="multilevel"/>
    <w:tmpl w:val="A0848F70"/>
    <w:lvl w:ilvl="0">
      <w:start w:val="1"/>
      <w:numFmt w:val="decimal"/>
      <w:pStyle w:val="ListNumber"/>
      <w:lvlText w:val="%1."/>
      <w:lvlJc w:val="left"/>
      <w:pPr>
        <w:ind w:left="425" w:hanging="283"/>
      </w:pPr>
      <w:rPr>
        <w:rFonts w:hint="default"/>
      </w:rPr>
    </w:lvl>
    <w:lvl w:ilvl="1">
      <w:start w:val="1"/>
      <w:numFmt w:val="decimal"/>
      <w:pStyle w:val="ListNumber2"/>
      <w:lvlText w:val="%2."/>
      <w:lvlJc w:val="left"/>
      <w:pPr>
        <w:ind w:left="709" w:hanging="284"/>
      </w:pPr>
      <w:rPr>
        <w:rFonts w:hint="default"/>
      </w:rPr>
    </w:lvl>
    <w:lvl w:ilvl="2">
      <w:start w:val="1"/>
      <w:numFmt w:val="decimal"/>
      <w:pStyle w:val="ListNumber3"/>
      <w:lvlText w:val="%3."/>
      <w:lvlJc w:val="left"/>
      <w:pPr>
        <w:ind w:left="992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1C284EBC"/>
    <w:multiLevelType w:val="multilevel"/>
    <w:tmpl w:val="933CDC98"/>
    <w:lvl w:ilvl="0">
      <w:start w:val="1"/>
      <w:numFmt w:val="lowerLetter"/>
      <w:pStyle w:val="ListLetter"/>
      <w:lvlText w:val="%1)"/>
      <w:lvlJc w:val="left"/>
      <w:pPr>
        <w:ind w:left="425" w:hanging="283"/>
      </w:pPr>
      <w:rPr>
        <w:rFonts w:hint="default"/>
      </w:rPr>
    </w:lvl>
    <w:lvl w:ilvl="1">
      <w:start w:val="1"/>
      <w:numFmt w:val="lowerLetter"/>
      <w:pStyle w:val="ListLetter2"/>
      <w:lvlText w:val="%2."/>
      <w:lvlJc w:val="left"/>
      <w:pPr>
        <w:ind w:left="709" w:hanging="284"/>
      </w:pPr>
      <w:rPr>
        <w:rFonts w:hint="default"/>
      </w:rPr>
    </w:lvl>
    <w:lvl w:ilvl="2">
      <w:start w:val="1"/>
      <w:numFmt w:val="lowerLetter"/>
      <w:pStyle w:val="ListLetter3"/>
      <w:lvlText w:val="%3,"/>
      <w:lvlJc w:val="left"/>
      <w:pPr>
        <w:ind w:left="992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2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4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2" w:hanging="180"/>
      </w:pPr>
      <w:rPr>
        <w:rFonts w:hint="default"/>
      </w:rPr>
    </w:lvl>
  </w:abstractNum>
  <w:abstractNum w:abstractNumId="10" w15:restartNumberingAfterBreak="0">
    <w:nsid w:val="25A85022"/>
    <w:multiLevelType w:val="hybridMultilevel"/>
    <w:tmpl w:val="D7EE73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91E42"/>
    <w:multiLevelType w:val="hybridMultilevel"/>
    <w:tmpl w:val="13E21B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7B629F"/>
    <w:multiLevelType w:val="multilevel"/>
    <w:tmpl w:val="A56CA2EE"/>
    <w:lvl w:ilvl="0">
      <w:start w:val="1"/>
      <w:numFmt w:val="decimal"/>
      <w:pStyle w:val="CaptionTable"/>
      <w:lvlText w:val="Table %1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455A5314"/>
    <w:multiLevelType w:val="multilevel"/>
    <w:tmpl w:val="04DA89EC"/>
    <w:styleLink w:val="HeadingList"/>
    <w:lvl w:ilvl="0">
      <w:start w:val="1"/>
      <w:numFmt w:val="decimal"/>
      <w:suff w:val="space"/>
      <w:lvlText w:val="Chapter %1 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2" w:hanging="99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2" w:hanging="99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2" w:hanging="99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2" w:hanging="992"/>
      </w:pPr>
      <w:rPr>
        <w:rFonts w:hint="default"/>
      </w:rPr>
    </w:lvl>
  </w:abstractNum>
  <w:abstractNum w:abstractNumId="14" w15:restartNumberingAfterBreak="0">
    <w:nsid w:val="4E600E74"/>
    <w:multiLevelType w:val="multilevel"/>
    <w:tmpl w:val="622E15AA"/>
    <w:lvl w:ilvl="0">
      <w:start w:val="1"/>
      <w:numFmt w:val="bullet"/>
      <w:pStyle w:val="Table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pStyle w:val="TableBullet2"/>
      <w:lvlText w:val=""/>
      <w:lvlJc w:val="left"/>
      <w:pPr>
        <w:tabs>
          <w:tab w:val="num" w:pos="340"/>
        </w:tabs>
        <w:ind w:left="340" w:hanging="17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15" w15:restartNumberingAfterBreak="0">
    <w:nsid w:val="517E14BF"/>
    <w:multiLevelType w:val="multilevel"/>
    <w:tmpl w:val="19DA2858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  <w:position w:val="2"/>
        <w:sz w:val="18"/>
      </w:rPr>
    </w:lvl>
    <w:lvl w:ilvl="1">
      <w:start w:val="1"/>
      <w:numFmt w:val="bullet"/>
      <w:lvlText w:val="–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color w:val="auto"/>
      </w:rPr>
    </w:lvl>
    <w:lvl w:ilvl="2">
      <w:start w:val="1"/>
      <w:numFmt w:val="bullet"/>
      <w:lvlText w:val="&gt;"/>
      <w:lvlJc w:val="left"/>
      <w:pPr>
        <w:tabs>
          <w:tab w:val="num" w:pos="1191"/>
        </w:tabs>
        <w:ind w:left="1191" w:hanging="397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75464D8A"/>
    <w:multiLevelType w:val="hybridMultilevel"/>
    <w:tmpl w:val="D868CAB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8823DE"/>
    <w:multiLevelType w:val="hybridMultilevel"/>
    <w:tmpl w:val="2FD8C7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1"/>
  </w:num>
  <w:num w:numId="4">
    <w:abstractNumId w:val="12"/>
  </w:num>
  <w:num w:numId="5">
    <w:abstractNumId w:val="2"/>
  </w:num>
  <w:num w:numId="6">
    <w:abstractNumId w:val="1"/>
  </w:num>
  <w:num w:numId="7">
    <w:abstractNumId w:val="12"/>
  </w:num>
  <w:num w:numId="8">
    <w:abstractNumId w:val="6"/>
  </w:num>
  <w:num w:numId="9">
    <w:abstractNumId w:val="7"/>
  </w:num>
  <w:num w:numId="10">
    <w:abstractNumId w:val="9"/>
  </w:num>
  <w:num w:numId="11">
    <w:abstractNumId w:val="8"/>
  </w:num>
  <w:num w:numId="12">
    <w:abstractNumId w:val="14"/>
  </w:num>
  <w:num w:numId="13">
    <w:abstractNumId w:val="0"/>
  </w:num>
  <w:num w:numId="14">
    <w:abstractNumId w:val="16"/>
  </w:num>
  <w:num w:numId="15">
    <w:abstractNumId w:val="17"/>
  </w:num>
  <w:num w:numId="16">
    <w:abstractNumId w:val="3"/>
  </w:num>
  <w:num w:numId="17">
    <w:abstractNumId w:val="10"/>
  </w:num>
  <w:num w:numId="18">
    <w:abstractNumId w:val="5"/>
  </w:num>
  <w:num w:numId="19">
    <w:abstractNumId w:val="11"/>
  </w:num>
  <w:num w:numId="20">
    <w:abstractNumId w:val="6"/>
  </w:num>
  <w:num w:numId="21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removeDateAndTime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trackRevisions/>
  <w:defaultTabStop w:val="720"/>
  <w:drawingGridHorizontalSpacing w:val="57"/>
  <w:drawingGridVerticalSpacing w:val="57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2F0"/>
    <w:rsid w:val="00010B32"/>
    <w:rsid w:val="000201AD"/>
    <w:rsid w:val="00022B1E"/>
    <w:rsid w:val="000238C8"/>
    <w:rsid w:val="00030B52"/>
    <w:rsid w:val="00031D37"/>
    <w:rsid w:val="00032869"/>
    <w:rsid w:val="000412AF"/>
    <w:rsid w:val="000507CB"/>
    <w:rsid w:val="00053DA7"/>
    <w:rsid w:val="00075378"/>
    <w:rsid w:val="00086C68"/>
    <w:rsid w:val="00094297"/>
    <w:rsid w:val="00094619"/>
    <w:rsid w:val="000B3998"/>
    <w:rsid w:val="000D761B"/>
    <w:rsid w:val="000E4BD3"/>
    <w:rsid w:val="000E4F2C"/>
    <w:rsid w:val="000E69CF"/>
    <w:rsid w:val="000F03C7"/>
    <w:rsid w:val="000F62F0"/>
    <w:rsid w:val="0010487D"/>
    <w:rsid w:val="00131AE0"/>
    <w:rsid w:val="00137B19"/>
    <w:rsid w:val="0014086C"/>
    <w:rsid w:val="00141F40"/>
    <w:rsid w:val="00150406"/>
    <w:rsid w:val="00150ECD"/>
    <w:rsid w:val="00161973"/>
    <w:rsid w:val="001727F7"/>
    <w:rsid w:val="00182303"/>
    <w:rsid w:val="001A1606"/>
    <w:rsid w:val="001A7F84"/>
    <w:rsid w:val="001B28B2"/>
    <w:rsid w:val="001C58BD"/>
    <w:rsid w:val="001D2B0D"/>
    <w:rsid w:val="001E05FF"/>
    <w:rsid w:val="001F04A3"/>
    <w:rsid w:val="001F785D"/>
    <w:rsid w:val="002034F1"/>
    <w:rsid w:val="00212F09"/>
    <w:rsid w:val="002229FB"/>
    <w:rsid w:val="00223AE9"/>
    <w:rsid w:val="0023151F"/>
    <w:rsid w:val="00235E19"/>
    <w:rsid w:val="002612D3"/>
    <w:rsid w:val="00267AB2"/>
    <w:rsid w:val="00267C19"/>
    <w:rsid w:val="002800A2"/>
    <w:rsid w:val="002A1D3A"/>
    <w:rsid w:val="002A25D8"/>
    <w:rsid w:val="002B5AF7"/>
    <w:rsid w:val="002C089C"/>
    <w:rsid w:val="002C4D82"/>
    <w:rsid w:val="002C586C"/>
    <w:rsid w:val="002D5814"/>
    <w:rsid w:val="002E48E1"/>
    <w:rsid w:val="002E7C37"/>
    <w:rsid w:val="002F40F6"/>
    <w:rsid w:val="002F5188"/>
    <w:rsid w:val="002F5FF3"/>
    <w:rsid w:val="00301D42"/>
    <w:rsid w:val="00322C79"/>
    <w:rsid w:val="00324EA3"/>
    <w:rsid w:val="00342B06"/>
    <w:rsid w:val="003430F8"/>
    <w:rsid w:val="00345855"/>
    <w:rsid w:val="00346209"/>
    <w:rsid w:val="00354207"/>
    <w:rsid w:val="00360A2E"/>
    <w:rsid w:val="00360C1A"/>
    <w:rsid w:val="00376496"/>
    <w:rsid w:val="003852EC"/>
    <w:rsid w:val="00394D2E"/>
    <w:rsid w:val="00396E83"/>
    <w:rsid w:val="003A71CF"/>
    <w:rsid w:val="003B0194"/>
    <w:rsid w:val="003B587F"/>
    <w:rsid w:val="003B7004"/>
    <w:rsid w:val="003C15FE"/>
    <w:rsid w:val="003C1EE7"/>
    <w:rsid w:val="003E272D"/>
    <w:rsid w:val="003E2FB9"/>
    <w:rsid w:val="003E410F"/>
    <w:rsid w:val="003E7127"/>
    <w:rsid w:val="003F41BB"/>
    <w:rsid w:val="003F7609"/>
    <w:rsid w:val="00420750"/>
    <w:rsid w:val="0042200C"/>
    <w:rsid w:val="00435600"/>
    <w:rsid w:val="004449B2"/>
    <w:rsid w:val="00453F1F"/>
    <w:rsid w:val="00454EB2"/>
    <w:rsid w:val="00455203"/>
    <w:rsid w:val="0047675C"/>
    <w:rsid w:val="00477D6C"/>
    <w:rsid w:val="004839BB"/>
    <w:rsid w:val="004A25EC"/>
    <w:rsid w:val="004B545A"/>
    <w:rsid w:val="004B54FF"/>
    <w:rsid w:val="004C3E9D"/>
    <w:rsid w:val="004C498C"/>
    <w:rsid w:val="004C5114"/>
    <w:rsid w:val="004D559B"/>
    <w:rsid w:val="004E7294"/>
    <w:rsid w:val="004E741B"/>
    <w:rsid w:val="004F76AA"/>
    <w:rsid w:val="004F7735"/>
    <w:rsid w:val="005032D6"/>
    <w:rsid w:val="00503DC1"/>
    <w:rsid w:val="005123AB"/>
    <w:rsid w:val="00520420"/>
    <w:rsid w:val="00535D3F"/>
    <w:rsid w:val="005535BC"/>
    <w:rsid w:val="00570BD6"/>
    <w:rsid w:val="0058008B"/>
    <w:rsid w:val="005860B9"/>
    <w:rsid w:val="0059006A"/>
    <w:rsid w:val="005915DB"/>
    <w:rsid w:val="005A34A9"/>
    <w:rsid w:val="005A74A2"/>
    <w:rsid w:val="005D22B4"/>
    <w:rsid w:val="005D27E4"/>
    <w:rsid w:val="005E09BD"/>
    <w:rsid w:val="005E59DE"/>
    <w:rsid w:val="005F2DB6"/>
    <w:rsid w:val="005F3A83"/>
    <w:rsid w:val="00601E84"/>
    <w:rsid w:val="006219FF"/>
    <w:rsid w:val="006225E2"/>
    <w:rsid w:val="00634E17"/>
    <w:rsid w:val="00634F4A"/>
    <w:rsid w:val="00642E0F"/>
    <w:rsid w:val="006529A8"/>
    <w:rsid w:val="0067027F"/>
    <w:rsid w:val="00673A1C"/>
    <w:rsid w:val="00673AB4"/>
    <w:rsid w:val="006866F3"/>
    <w:rsid w:val="00687114"/>
    <w:rsid w:val="006B1F3B"/>
    <w:rsid w:val="006C13DF"/>
    <w:rsid w:val="006D2A90"/>
    <w:rsid w:val="006F116B"/>
    <w:rsid w:val="006F533D"/>
    <w:rsid w:val="007038E1"/>
    <w:rsid w:val="00710277"/>
    <w:rsid w:val="00714DD5"/>
    <w:rsid w:val="00721521"/>
    <w:rsid w:val="00726E5D"/>
    <w:rsid w:val="00734044"/>
    <w:rsid w:val="00735861"/>
    <w:rsid w:val="0074578A"/>
    <w:rsid w:val="00747E0D"/>
    <w:rsid w:val="00754730"/>
    <w:rsid w:val="00765CBB"/>
    <w:rsid w:val="00785552"/>
    <w:rsid w:val="007A6FE8"/>
    <w:rsid w:val="007C0DA9"/>
    <w:rsid w:val="007C3594"/>
    <w:rsid w:val="007C4517"/>
    <w:rsid w:val="007D6D25"/>
    <w:rsid w:val="007E2645"/>
    <w:rsid w:val="007E790B"/>
    <w:rsid w:val="007F490B"/>
    <w:rsid w:val="0080061D"/>
    <w:rsid w:val="0080221E"/>
    <w:rsid w:val="00813A65"/>
    <w:rsid w:val="00815C7D"/>
    <w:rsid w:val="00834111"/>
    <w:rsid w:val="00841DD8"/>
    <w:rsid w:val="00844AA5"/>
    <w:rsid w:val="00846111"/>
    <w:rsid w:val="00864940"/>
    <w:rsid w:val="008673A3"/>
    <w:rsid w:val="00871831"/>
    <w:rsid w:val="0088148D"/>
    <w:rsid w:val="00884FDA"/>
    <w:rsid w:val="00893A95"/>
    <w:rsid w:val="00896804"/>
    <w:rsid w:val="008A4831"/>
    <w:rsid w:val="008B541A"/>
    <w:rsid w:val="008D3C4D"/>
    <w:rsid w:val="008E2EAB"/>
    <w:rsid w:val="008E53BD"/>
    <w:rsid w:val="008E59B7"/>
    <w:rsid w:val="008E6567"/>
    <w:rsid w:val="008E7CB8"/>
    <w:rsid w:val="009021AC"/>
    <w:rsid w:val="00906840"/>
    <w:rsid w:val="00914078"/>
    <w:rsid w:val="009235BD"/>
    <w:rsid w:val="00924F35"/>
    <w:rsid w:val="00927CE5"/>
    <w:rsid w:val="00940740"/>
    <w:rsid w:val="00945D09"/>
    <w:rsid w:val="00950A7F"/>
    <w:rsid w:val="00951346"/>
    <w:rsid w:val="009616E6"/>
    <w:rsid w:val="00962609"/>
    <w:rsid w:val="00966B3D"/>
    <w:rsid w:val="00972A79"/>
    <w:rsid w:val="00972DE3"/>
    <w:rsid w:val="009761DF"/>
    <w:rsid w:val="00987262"/>
    <w:rsid w:val="00991D77"/>
    <w:rsid w:val="00992A0E"/>
    <w:rsid w:val="009B2D96"/>
    <w:rsid w:val="009B3BF3"/>
    <w:rsid w:val="009D2D27"/>
    <w:rsid w:val="009D71F2"/>
    <w:rsid w:val="009F5448"/>
    <w:rsid w:val="009F6F2E"/>
    <w:rsid w:val="009F7908"/>
    <w:rsid w:val="00A03C3F"/>
    <w:rsid w:val="00A111EC"/>
    <w:rsid w:val="00A341F0"/>
    <w:rsid w:val="00A50648"/>
    <w:rsid w:val="00A55039"/>
    <w:rsid w:val="00A6106E"/>
    <w:rsid w:val="00A73EC6"/>
    <w:rsid w:val="00A86D1F"/>
    <w:rsid w:val="00A9651C"/>
    <w:rsid w:val="00AB24F1"/>
    <w:rsid w:val="00AC52E6"/>
    <w:rsid w:val="00AD2617"/>
    <w:rsid w:val="00AE2DEB"/>
    <w:rsid w:val="00AF1660"/>
    <w:rsid w:val="00AF6931"/>
    <w:rsid w:val="00B025EB"/>
    <w:rsid w:val="00B13852"/>
    <w:rsid w:val="00B22F23"/>
    <w:rsid w:val="00B32145"/>
    <w:rsid w:val="00B33DE4"/>
    <w:rsid w:val="00B50B89"/>
    <w:rsid w:val="00B55C73"/>
    <w:rsid w:val="00B64499"/>
    <w:rsid w:val="00B64DD8"/>
    <w:rsid w:val="00B876BA"/>
    <w:rsid w:val="00B96702"/>
    <w:rsid w:val="00B97A02"/>
    <w:rsid w:val="00BA31A6"/>
    <w:rsid w:val="00BA5DA4"/>
    <w:rsid w:val="00BA7257"/>
    <w:rsid w:val="00BA7909"/>
    <w:rsid w:val="00BC0B11"/>
    <w:rsid w:val="00BC31A8"/>
    <w:rsid w:val="00BC3443"/>
    <w:rsid w:val="00BD6C4C"/>
    <w:rsid w:val="00BE1857"/>
    <w:rsid w:val="00BE6B4E"/>
    <w:rsid w:val="00BF2948"/>
    <w:rsid w:val="00BF3581"/>
    <w:rsid w:val="00BF6714"/>
    <w:rsid w:val="00C003D9"/>
    <w:rsid w:val="00C033A8"/>
    <w:rsid w:val="00C066AB"/>
    <w:rsid w:val="00C1110F"/>
    <w:rsid w:val="00C2295D"/>
    <w:rsid w:val="00C233A4"/>
    <w:rsid w:val="00C33F20"/>
    <w:rsid w:val="00C37B3F"/>
    <w:rsid w:val="00C402B0"/>
    <w:rsid w:val="00C511B1"/>
    <w:rsid w:val="00C54B0B"/>
    <w:rsid w:val="00C5694C"/>
    <w:rsid w:val="00C63930"/>
    <w:rsid w:val="00C63C58"/>
    <w:rsid w:val="00C735FA"/>
    <w:rsid w:val="00C73DEA"/>
    <w:rsid w:val="00C76EB6"/>
    <w:rsid w:val="00C80E59"/>
    <w:rsid w:val="00C85E6C"/>
    <w:rsid w:val="00C9009C"/>
    <w:rsid w:val="00CA5159"/>
    <w:rsid w:val="00CB4A21"/>
    <w:rsid w:val="00CC7137"/>
    <w:rsid w:val="00CF0E59"/>
    <w:rsid w:val="00CF287F"/>
    <w:rsid w:val="00D33DF7"/>
    <w:rsid w:val="00D346A5"/>
    <w:rsid w:val="00D455DB"/>
    <w:rsid w:val="00D521CB"/>
    <w:rsid w:val="00D5452F"/>
    <w:rsid w:val="00D57B7A"/>
    <w:rsid w:val="00D64242"/>
    <w:rsid w:val="00D835E3"/>
    <w:rsid w:val="00D9247F"/>
    <w:rsid w:val="00D97DCB"/>
    <w:rsid w:val="00DA1FB4"/>
    <w:rsid w:val="00DA393D"/>
    <w:rsid w:val="00DB0547"/>
    <w:rsid w:val="00DD0086"/>
    <w:rsid w:val="00DD29F2"/>
    <w:rsid w:val="00DF0204"/>
    <w:rsid w:val="00DF2D62"/>
    <w:rsid w:val="00DF7E48"/>
    <w:rsid w:val="00E030BC"/>
    <w:rsid w:val="00E17D00"/>
    <w:rsid w:val="00E30FE3"/>
    <w:rsid w:val="00E3198B"/>
    <w:rsid w:val="00E335FF"/>
    <w:rsid w:val="00E46635"/>
    <w:rsid w:val="00E52405"/>
    <w:rsid w:val="00E5520F"/>
    <w:rsid w:val="00E579AA"/>
    <w:rsid w:val="00E77325"/>
    <w:rsid w:val="00E868B2"/>
    <w:rsid w:val="00E92E4D"/>
    <w:rsid w:val="00E93FF1"/>
    <w:rsid w:val="00E97423"/>
    <w:rsid w:val="00E97751"/>
    <w:rsid w:val="00E97CD6"/>
    <w:rsid w:val="00EB52C0"/>
    <w:rsid w:val="00EB615E"/>
    <w:rsid w:val="00EC32AE"/>
    <w:rsid w:val="00EC3844"/>
    <w:rsid w:val="00EC40FB"/>
    <w:rsid w:val="00EC717C"/>
    <w:rsid w:val="00ED6CB9"/>
    <w:rsid w:val="00EF434F"/>
    <w:rsid w:val="00F033FA"/>
    <w:rsid w:val="00F05CEC"/>
    <w:rsid w:val="00F36CDD"/>
    <w:rsid w:val="00F40B6B"/>
    <w:rsid w:val="00F70147"/>
    <w:rsid w:val="00F8565E"/>
    <w:rsid w:val="00F96832"/>
    <w:rsid w:val="00FA04F0"/>
    <w:rsid w:val="00FA685A"/>
    <w:rsid w:val="00FC1A57"/>
    <w:rsid w:val="00FC3120"/>
    <w:rsid w:val="00FF5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."/>
  <w:listSeparator w:val=","/>
  <w14:docId w14:val="5C203A2B"/>
  <w15:docId w15:val="{FD864D16-FBC7-4018-8F60-293122946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2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9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iPriority="10" w:unhideWhenUsed="1"/>
    <w:lsdException w:name="List Number 3" w:semiHidden="1" w:uiPriority="11" w:unhideWhenUsed="1"/>
    <w:lsdException w:name="List Number 4" w:semiHidden="1" w:unhideWhenUsed="1"/>
    <w:lsdException w:name="List Number 5" w:semiHidden="1" w:unhideWhenUsed="1"/>
    <w:lsdException w:name="Title" w:uiPriority="4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iPriority="10" w:unhideWhenUsed="1"/>
    <w:lsdException w:name="List Continue 2" w:semiHidden="1" w:uiPriority="11" w:unhideWhenUsed="1"/>
    <w:lsdException w:name="List Continue 3" w:semiHidden="1" w:uiPriority="12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rsid w:val="00D9247F"/>
    <w:pPr>
      <w:spacing w:after="240" w:line="300" w:lineRule="auto"/>
      <w:jc w:val="both"/>
    </w:pPr>
    <w:rPr>
      <w:rFonts w:ascii="Arial" w:eastAsia="Calibri" w:hAnsi="Arial" w:cs="Times New Roman"/>
      <w:sz w:val="20"/>
      <w:szCs w:val="24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8673A3"/>
    <w:pPr>
      <w:keepNext/>
      <w:keepLines/>
      <w:pageBreakBefore/>
      <w:numPr>
        <w:numId w:val="8"/>
      </w:numPr>
      <w:spacing w:before="240" w:line="264" w:lineRule="auto"/>
      <w:jc w:val="left"/>
      <w:outlineLvl w:val="0"/>
    </w:pPr>
    <w:rPr>
      <w:rFonts w:asciiTheme="majorHAnsi" w:eastAsiaTheme="majorEastAsia" w:hAnsiTheme="majorHAnsi" w:cstheme="majorHAnsi"/>
      <w:bCs/>
      <w:caps/>
      <w:color w:val="1E4164" w:themeColor="accent6"/>
      <w:sz w:val="36"/>
      <w:szCs w:val="28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8673A3"/>
    <w:pPr>
      <w:keepNext/>
      <w:keepLines/>
      <w:numPr>
        <w:ilvl w:val="1"/>
        <w:numId w:val="8"/>
      </w:numPr>
      <w:spacing w:before="300" w:after="0" w:line="240" w:lineRule="auto"/>
      <w:ind w:right="567"/>
      <w:jc w:val="left"/>
      <w:outlineLvl w:val="1"/>
    </w:pPr>
    <w:rPr>
      <w:rFonts w:asciiTheme="majorHAnsi" w:eastAsiaTheme="majorEastAsia" w:hAnsiTheme="majorHAnsi" w:cstheme="majorBidi"/>
      <w:b/>
      <w:bCs/>
      <w:color w:val="1E4164" w:themeColor="accent6"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8673A3"/>
    <w:pPr>
      <w:keepNext/>
      <w:keepLines/>
      <w:numPr>
        <w:ilvl w:val="2"/>
        <w:numId w:val="8"/>
      </w:numPr>
      <w:spacing w:before="300" w:after="0" w:line="240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1E4164" w:themeColor="accent6"/>
      <w:sz w:val="22"/>
    </w:rPr>
  </w:style>
  <w:style w:type="paragraph" w:styleId="Heading4">
    <w:name w:val="heading 4"/>
    <w:basedOn w:val="Normal"/>
    <w:next w:val="BodyText"/>
    <w:link w:val="Heading4Char"/>
    <w:uiPriority w:val="1"/>
    <w:qFormat/>
    <w:rsid w:val="001F04A3"/>
    <w:pPr>
      <w:keepNext/>
      <w:keepLines/>
      <w:spacing w:before="300" w:after="0" w:line="240" w:lineRule="auto"/>
      <w:jc w:val="left"/>
      <w:outlineLvl w:val="3"/>
    </w:pPr>
    <w:rPr>
      <w:rFonts w:asciiTheme="majorHAnsi" w:eastAsiaTheme="majorEastAsia" w:hAnsiTheme="majorHAnsi" w:cstheme="majorBidi"/>
      <w:b/>
      <w:bCs/>
      <w:iCs/>
      <w:color w:val="948671"/>
      <w:sz w:val="22"/>
    </w:rPr>
  </w:style>
  <w:style w:type="paragraph" w:styleId="Heading5">
    <w:name w:val="heading 5"/>
    <w:basedOn w:val="Normal"/>
    <w:next w:val="BodyText"/>
    <w:link w:val="Heading5Char"/>
    <w:uiPriority w:val="1"/>
    <w:rsid w:val="00394D2E"/>
    <w:pPr>
      <w:keepNext/>
      <w:keepLines/>
      <w:spacing w:before="300" w:after="0" w:line="240" w:lineRule="auto"/>
      <w:jc w:val="left"/>
      <w:outlineLvl w:val="4"/>
    </w:pPr>
    <w:rPr>
      <w:rFonts w:asciiTheme="majorHAnsi" w:eastAsiaTheme="majorEastAsia" w:hAnsiTheme="majorHAnsi" w:cstheme="majorBidi"/>
      <w:b/>
    </w:rPr>
  </w:style>
  <w:style w:type="paragraph" w:styleId="Heading6">
    <w:name w:val="heading 6"/>
    <w:basedOn w:val="Normal"/>
    <w:next w:val="Normal"/>
    <w:link w:val="Heading6Char"/>
    <w:uiPriority w:val="1"/>
    <w:semiHidden/>
    <w:rsid w:val="00914078"/>
    <w:pPr>
      <w:keepNext/>
      <w:keepLines/>
      <w:numPr>
        <w:ilvl w:val="5"/>
        <w:numId w:val="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Heading7">
    <w:name w:val="heading 7"/>
    <w:basedOn w:val="Normal"/>
    <w:next w:val="Normal"/>
    <w:link w:val="Heading7Char"/>
    <w:uiPriority w:val="1"/>
    <w:semiHidden/>
    <w:rsid w:val="00914078"/>
    <w:pPr>
      <w:keepNext/>
      <w:keepLines/>
      <w:numPr>
        <w:ilvl w:val="6"/>
        <w:numId w:val="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1"/>
    <w:semiHidden/>
    <w:rsid w:val="0091407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1"/>
    <w:semiHidden/>
    <w:rsid w:val="0091407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14078"/>
    <w:pPr>
      <w:tabs>
        <w:tab w:val="left" w:pos="896"/>
      </w:tabs>
      <w:spacing w:after="0" w:line="240" w:lineRule="auto"/>
      <w:ind w:right="1671"/>
      <w:jc w:val="left"/>
    </w:pPr>
    <w:rPr>
      <w:bCs/>
      <w:caps/>
      <w:noProof/>
      <w:color w:val="194164"/>
      <w:sz w:val="14"/>
      <w:lang w:eastAsia="en-AU"/>
    </w:rPr>
  </w:style>
  <w:style w:type="character" w:customStyle="1" w:styleId="HeaderChar">
    <w:name w:val="Header Char"/>
    <w:basedOn w:val="DefaultParagraphFont"/>
    <w:link w:val="Header"/>
    <w:uiPriority w:val="99"/>
    <w:rsid w:val="00914078"/>
    <w:rPr>
      <w:rFonts w:ascii="Arial" w:eastAsia="Calibri" w:hAnsi="Arial" w:cs="Times New Roman"/>
      <w:bCs/>
      <w:caps/>
      <w:noProof/>
      <w:color w:val="194164"/>
      <w:sz w:val="14"/>
      <w:szCs w:val="24"/>
      <w:lang w:eastAsia="en-AU"/>
    </w:rPr>
  </w:style>
  <w:style w:type="paragraph" w:styleId="Footer">
    <w:name w:val="footer"/>
    <w:basedOn w:val="Normal"/>
    <w:link w:val="FooterChar"/>
    <w:uiPriority w:val="99"/>
    <w:rsid w:val="00914078"/>
    <w:pPr>
      <w:pBdr>
        <w:top w:val="single" w:sz="4" w:space="6" w:color="1E4164" w:themeColor="accent6"/>
      </w:pBdr>
      <w:tabs>
        <w:tab w:val="right" w:pos="8239"/>
        <w:tab w:val="right" w:pos="9185"/>
      </w:tabs>
      <w:spacing w:after="0" w:line="240" w:lineRule="auto"/>
      <w:jc w:val="left"/>
    </w:pPr>
    <w:rPr>
      <w:color w:val="1E4164" w:themeColor="accent6"/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914078"/>
    <w:rPr>
      <w:rFonts w:ascii="Arial" w:eastAsia="Calibri" w:hAnsi="Arial" w:cs="Times New Roman"/>
      <w:color w:val="1E4164" w:themeColor="accent6"/>
      <w:sz w:val="12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8673A3"/>
    <w:rPr>
      <w:rFonts w:asciiTheme="majorHAnsi" w:eastAsiaTheme="majorEastAsia" w:hAnsiTheme="majorHAnsi" w:cstheme="majorHAnsi"/>
      <w:bCs/>
      <w:caps/>
      <w:color w:val="1E4164" w:themeColor="accent6"/>
      <w:sz w:val="36"/>
      <w:szCs w:val="28"/>
    </w:rPr>
  </w:style>
  <w:style w:type="paragraph" w:styleId="BodyText">
    <w:name w:val="Body Text"/>
    <w:basedOn w:val="Normal"/>
    <w:link w:val="BodyTextChar"/>
    <w:qFormat/>
    <w:rsid w:val="001F04A3"/>
    <w:pPr>
      <w:spacing w:before="60" w:after="80" w:line="250" w:lineRule="atLeast"/>
      <w:jc w:val="left"/>
    </w:pPr>
  </w:style>
  <w:style w:type="character" w:customStyle="1" w:styleId="BodyTextChar">
    <w:name w:val="Body Text Char"/>
    <w:basedOn w:val="DefaultParagraphFont"/>
    <w:link w:val="BodyText"/>
    <w:rsid w:val="001F04A3"/>
    <w:rPr>
      <w:rFonts w:ascii="Arial" w:eastAsia="Calibri" w:hAnsi="Arial" w:cs="Times New Roman"/>
      <w:sz w:val="20"/>
      <w:szCs w:val="24"/>
    </w:rPr>
  </w:style>
  <w:style w:type="paragraph" w:customStyle="1" w:styleId="AppendixHeading1">
    <w:name w:val="Appendix Heading 1"/>
    <w:basedOn w:val="Heading1"/>
    <w:next w:val="BodyText"/>
    <w:uiPriority w:val="99"/>
    <w:qFormat/>
    <w:rsid w:val="00914078"/>
    <w:pPr>
      <w:numPr>
        <w:numId w:val="5"/>
      </w:numPr>
      <w:tabs>
        <w:tab w:val="left" w:pos="2394"/>
      </w:tabs>
    </w:pPr>
  </w:style>
  <w:style w:type="character" w:customStyle="1" w:styleId="Heading2Char">
    <w:name w:val="Heading 2 Char"/>
    <w:basedOn w:val="DefaultParagraphFont"/>
    <w:link w:val="Heading2"/>
    <w:uiPriority w:val="1"/>
    <w:rsid w:val="008673A3"/>
    <w:rPr>
      <w:rFonts w:asciiTheme="majorHAnsi" w:eastAsiaTheme="majorEastAsia" w:hAnsiTheme="majorHAnsi" w:cstheme="majorBidi"/>
      <w:b/>
      <w:bCs/>
      <w:color w:val="1E4164" w:themeColor="accent6"/>
      <w:sz w:val="28"/>
      <w:szCs w:val="26"/>
    </w:rPr>
  </w:style>
  <w:style w:type="paragraph" w:customStyle="1" w:styleId="AppendixHeading2">
    <w:name w:val="Appendix Heading 2"/>
    <w:basedOn w:val="Heading2"/>
    <w:next w:val="BodyText"/>
    <w:uiPriority w:val="99"/>
    <w:qFormat/>
    <w:rsid w:val="008673A3"/>
    <w:pPr>
      <w:numPr>
        <w:numId w:val="5"/>
      </w:numPr>
      <w:ind w:left="851" w:hanging="851"/>
    </w:pPr>
    <w:rPr>
      <w:noProof/>
      <w:lang w:eastAsia="en-AU"/>
    </w:rPr>
  </w:style>
  <w:style w:type="character" w:customStyle="1" w:styleId="Heading3Char">
    <w:name w:val="Heading 3 Char"/>
    <w:basedOn w:val="DefaultParagraphFont"/>
    <w:link w:val="Heading3"/>
    <w:uiPriority w:val="1"/>
    <w:rsid w:val="008673A3"/>
    <w:rPr>
      <w:rFonts w:asciiTheme="majorHAnsi" w:eastAsiaTheme="majorEastAsia" w:hAnsiTheme="majorHAnsi" w:cstheme="majorBidi"/>
      <w:b/>
      <w:bCs/>
      <w:color w:val="1E4164" w:themeColor="accent6"/>
      <w:szCs w:val="24"/>
    </w:rPr>
  </w:style>
  <w:style w:type="paragraph" w:customStyle="1" w:styleId="AppendixHeading3">
    <w:name w:val="Appendix Heading 3"/>
    <w:basedOn w:val="Heading3"/>
    <w:next w:val="BodyText"/>
    <w:uiPriority w:val="99"/>
    <w:qFormat/>
    <w:rsid w:val="008673A3"/>
    <w:pPr>
      <w:numPr>
        <w:numId w:val="5"/>
      </w:numPr>
      <w:ind w:left="851" w:hanging="851"/>
    </w:pPr>
    <w:rPr>
      <w:bCs w:val="0"/>
    </w:rPr>
  </w:style>
  <w:style w:type="character" w:customStyle="1" w:styleId="Heading4Char">
    <w:name w:val="Heading 4 Char"/>
    <w:basedOn w:val="DefaultParagraphFont"/>
    <w:link w:val="Heading4"/>
    <w:uiPriority w:val="1"/>
    <w:rsid w:val="001F04A3"/>
    <w:rPr>
      <w:rFonts w:asciiTheme="majorHAnsi" w:eastAsiaTheme="majorEastAsia" w:hAnsiTheme="majorHAnsi" w:cstheme="majorBidi"/>
      <w:b/>
      <w:bCs/>
      <w:iCs/>
      <w:color w:val="948671"/>
      <w:szCs w:val="24"/>
    </w:rPr>
  </w:style>
  <w:style w:type="numbering" w:customStyle="1" w:styleId="AppendixList">
    <w:name w:val="Appendix List"/>
    <w:uiPriority w:val="99"/>
    <w:rsid w:val="00914078"/>
  </w:style>
  <w:style w:type="paragraph" w:customStyle="1" w:styleId="CaptionTable">
    <w:name w:val="Caption Table"/>
    <w:basedOn w:val="Caption"/>
    <w:next w:val="BodyText"/>
    <w:qFormat/>
    <w:rsid w:val="008673A3"/>
    <w:pPr>
      <w:numPr>
        <w:numId w:val="7"/>
      </w:numPr>
      <w:tabs>
        <w:tab w:val="clear" w:pos="992"/>
        <w:tab w:val="num" w:pos="851"/>
      </w:tabs>
      <w:spacing w:after="60" w:line="264" w:lineRule="auto"/>
      <w:ind w:left="851" w:hanging="851"/>
      <w:jc w:val="left"/>
    </w:pPr>
  </w:style>
  <w:style w:type="paragraph" w:customStyle="1" w:styleId="CaptionFigure">
    <w:name w:val="Caption Figure"/>
    <w:basedOn w:val="Caption"/>
    <w:next w:val="Figure"/>
    <w:qFormat/>
    <w:rsid w:val="008673A3"/>
    <w:pPr>
      <w:numPr>
        <w:numId w:val="6"/>
      </w:numPr>
      <w:tabs>
        <w:tab w:val="clear" w:pos="992"/>
        <w:tab w:val="num" w:pos="851"/>
      </w:tabs>
      <w:spacing w:after="60" w:line="264" w:lineRule="auto"/>
      <w:ind w:left="851" w:hanging="851"/>
      <w:jc w:val="left"/>
    </w:pPr>
  </w:style>
  <w:style w:type="table" w:styleId="TableGrid">
    <w:name w:val="Table Grid"/>
    <w:aliases w:val="AEMO"/>
    <w:basedOn w:val="TableNormal"/>
    <w:uiPriority w:val="1"/>
    <w:rsid w:val="00914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ttachmentList">
    <w:name w:val="Attachment List"/>
    <w:uiPriority w:val="99"/>
    <w:rsid w:val="00914078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4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078"/>
    <w:rPr>
      <w:rFonts w:ascii="Tahoma" w:eastAsia="Calibri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914078"/>
  </w:style>
  <w:style w:type="paragraph" w:styleId="BlockText">
    <w:name w:val="Block Text"/>
    <w:basedOn w:val="Normal"/>
    <w:uiPriority w:val="3"/>
    <w:semiHidden/>
    <w:unhideWhenUsed/>
    <w:qFormat/>
    <w:rsid w:val="00914078"/>
    <w:pPr>
      <w:pBdr>
        <w:top w:val="single" w:sz="2" w:space="10" w:color="FFC222" w:themeColor="accent1" w:shadow="1"/>
        <w:left w:val="single" w:sz="2" w:space="10" w:color="FFC222" w:themeColor="accent1" w:shadow="1"/>
        <w:bottom w:val="single" w:sz="2" w:space="10" w:color="FFC222" w:themeColor="accent1" w:shadow="1"/>
        <w:right w:val="single" w:sz="2" w:space="10" w:color="FFC222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FFC222" w:themeColor="accent1"/>
    </w:rPr>
  </w:style>
  <w:style w:type="paragraph" w:styleId="BodyText2">
    <w:name w:val="Body Text 2"/>
    <w:basedOn w:val="Normal"/>
    <w:link w:val="BodyText2Char"/>
    <w:uiPriority w:val="99"/>
    <w:semiHidden/>
    <w:rsid w:val="0091407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BodyText3">
    <w:name w:val="Body Text 3"/>
    <w:basedOn w:val="Normal"/>
    <w:link w:val="BodyText3Char"/>
    <w:uiPriority w:val="99"/>
    <w:semiHidden/>
    <w:rsid w:val="0091407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14078"/>
    <w:rPr>
      <w:rFonts w:ascii="Arial" w:eastAsia="Calibri" w:hAnsi="Arial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14078"/>
    <w:pPr>
      <w:ind w:firstLine="425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1407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14078"/>
    <w:pPr>
      <w:spacing w:after="24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14078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1407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14078"/>
    <w:rPr>
      <w:rFonts w:ascii="Arial" w:eastAsia="Calibri" w:hAnsi="Arial" w:cs="Times New Roman"/>
      <w:sz w:val="16"/>
      <w:szCs w:val="16"/>
    </w:rPr>
  </w:style>
  <w:style w:type="paragraph" w:customStyle="1" w:styleId="BodyTextSummary">
    <w:name w:val="Body Text Summary"/>
    <w:basedOn w:val="BodyText"/>
    <w:semiHidden/>
    <w:rsid w:val="00914078"/>
    <w:pPr>
      <w:spacing w:line="300" w:lineRule="auto"/>
    </w:pPr>
    <w:rPr>
      <w:rFonts w:asciiTheme="minorHAnsi" w:hAnsiTheme="minorHAnsi" w:cstheme="minorHAnsi"/>
      <w:color w:val="F47321"/>
      <w:sz w:val="24"/>
    </w:rPr>
  </w:style>
  <w:style w:type="paragraph" w:styleId="Caption">
    <w:name w:val="caption"/>
    <w:basedOn w:val="Normal"/>
    <w:next w:val="Normal"/>
    <w:semiHidden/>
    <w:qFormat/>
    <w:rsid w:val="00914078"/>
    <w:pPr>
      <w:keepNext/>
      <w:spacing w:before="240" w:after="40" w:line="240" w:lineRule="auto"/>
    </w:pPr>
    <w:rPr>
      <w:b/>
      <w:bCs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14078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407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4078"/>
    <w:rPr>
      <w:rFonts w:ascii="Arial" w:eastAsia="Calibri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40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4078"/>
    <w:rPr>
      <w:rFonts w:ascii="Arial" w:eastAsia="Calibri" w:hAnsi="Arial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14078"/>
  </w:style>
  <w:style w:type="character" w:customStyle="1" w:styleId="DateChar">
    <w:name w:val="Date Char"/>
    <w:basedOn w:val="DefaultParagraphFont"/>
    <w:link w:val="Date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14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14078"/>
    <w:rPr>
      <w:rFonts w:ascii="Tahoma" w:eastAsia="Calibri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1407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1407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14078"/>
    <w:rPr>
      <w:rFonts w:ascii="Arial" w:eastAsia="Calibri" w:hAnsi="Arial" w:cs="Times New Roman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1407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91407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customStyle="1" w:styleId="Figure">
    <w:name w:val="Figure"/>
    <w:basedOn w:val="Caption"/>
    <w:next w:val="TableFootnote"/>
    <w:qFormat/>
    <w:rsid w:val="00914078"/>
    <w:pPr>
      <w:shd w:val="clear" w:color="auto" w:fill="F7F5F5"/>
      <w:spacing w:before="0" w:after="0"/>
      <w:jc w:val="center"/>
    </w:pPr>
    <w:rPr>
      <w:noProof/>
      <w:lang w:eastAsia="en-AU"/>
    </w:rPr>
  </w:style>
  <w:style w:type="paragraph" w:customStyle="1" w:styleId="FooterEven">
    <w:name w:val="Footer Even"/>
    <w:basedOn w:val="Normal"/>
    <w:link w:val="FooterEvenChar"/>
    <w:semiHidden/>
    <w:rsid w:val="00914078"/>
    <w:pPr>
      <w:tabs>
        <w:tab w:val="left" w:pos="947"/>
        <w:tab w:val="right" w:pos="9185"/>
      </w:tabs>
      <w:spacing w:after="0" w:line="240" w:lineRule="auto"/>
    </w:pPr>
    <w:rPr>
      <w:color w:val="F47321"/>
      <w:sz w:val="12"/>
    </w:rPr>
  </w:style>
  <w:style w:type="character" w:customStyle="1" w:styleId="FooterEvenChar">
    <w:name w:val="Footer Even Char"/>
    <w:basedOn w:val="DefaultParagraphFont"/>
    <w:link w:val="FooterEven"/>
    <w:semiHidden/>
    <w:rsid w:val="00914078"/>
    <w:rPr>
      <w:rFonts w:ascii="Arial" w:eastAsia="Calibri" w:hAnsi="Arial" w:cs="Times New Roman"/>
      <w:color w:val="F47321"/>
      <w:sz w:val="12"/>
      <w:szCs w:val="24"/>
    </w:rPr>
  </w:style>
  <w:style w:type="character" w:styleId="FootnoteReference">
    <w:name w:val="footnote reference"/>
    <w:basedOn w:val="DefaultParagraphFont"/>
    <w:uiPriority w:val="99"/>
    <w:semiHidden/>
    <w:rsid w:val="00914078"/>
    <w:rPr>
      <w:vertAlign w:val="superscript"/>
    </w:rPr>
  </w:style>
  <w:style w:type="paragraph" w:styleId="FootnoteText">
    <w:name w:val="footnote text"/>
    <w:basedOn w:val="Normal"/>
    <w:link w:val="FootnoteTextChar"/>
    <w:uiPriority w:val="29"/>
    <w:semiHidden/>
    <w:rsid w:val="00914078"/>
    <w:pPr>
      <w:tabs>
        <w:tab w:val="left" w:pos="180"/>
      </w:tabs>
      <w:spacing w:after="0" w:line="240" w:lineRule="auto"/>
      <w:ind w:left="180" w:hanging="180"/>
      <w:jc w:val="left"/>
    </w:pPr>
    <w:rPr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29"/>
    <w:semiHidden/>
    <w:rsid w:val="00914078"/>
    <w:rPr>
      <w:rFonts w:ascii="Arial" w:eastAsia="Calibri" w:hAnsi="Arial" w:cs="Times New Roman"/>
      <w:sz w:val="14"/>
      <w:szCs w:val="20"/>
    </w:rPr>
  </w:style>
  <w:style w:type="paragraph" w:customStyle="1" w:styleId="ForewordHeading1">
    <w:name w:val="Foreword Heading 1"/>
    <w:basedOn w:val="Heading1"/>
    <w:next w:val="BodyText"/>
    <w:rsid w:val="00914078"/>
    <w:pPr>
      <w:numPr>
        <w:numId w:val="0"/>
      </w:numPr>
    </w:pPr>
  </w:style>
  <w:style w:type="paragraph" w:customStyle="1" w:styleId="ForewordHeading2">
    <w:name w:val="Foreword Heading 2"/>
    <w:basedOn w:val="Heading2"/>
    <w:next w:val="BodyText"/>
    <w:rsid w:val="00914078"/>
    <w:pPr>
      <w:numPr>
        <w:ilvl w:val="0"/>
        <w:numId w:val="0"/>
      </w:numPr>
    </w:pPr>
  </w:style>
  <w:style w:type="paragraph" w:customStyle="1" w:styleId="ForewordHeading3">
    <w:name w:val="Foreword Heading 3"/>
    <w:basedOn w:val="Heading3"/>
    <w:next w:val="BodyText"/>
    <w:rsid w:val="00914078"/>
    <w:pPr>
      <w:numPr>
        <w:ilvl w:val="0"/>
        <w:numId w:val="0"/>
      </w:numPr>
    </w:pPr>
  </w:style>
  <w:style w:type="character" w:customStyle="1" w:styleId="Heading5Char">
    <w:name w:val="Heading 5 Char"/>
    <w:basedOn w:val="DefaultParagraphFont"/>
    <w:link w:val="Heading5"/>
    <w:uiPriority w:val="1"/>
    <w:rsid w:val="00394D2E"/>
    <w:rPr>
      <w:rFonts w:asciiTheme="majorHAnsi" w:eastAsiaTheme="majorEastAsia" w:hAnsiTheme="majorHAnsi" w:cstheme="majorBidi"/>
      <w:b/>
      <w:sz w:val="20"/>
      <w:szCs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914078"/>
    <w:rPr>
      <w:rFonts w:asciiTheme="majorHAnsi" w:eastAsiaTheme="majorEastAsia" w:hAnsiTheme="majorHAnsi" w:cstheme="majorBidi"/>
      <w:i/>
      <w:iCs/>
      <w:sz w:val="20"/>
      <w:szCs w:val="24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91407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91407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91407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HeadingList">
    <w:name w:val="Heading List"/>
    <w:uiPriority w:val="99"/>
    <w:rsid w:val="00914078"/>
    <w:pPr>
      <w:numPr>
        <w:numId w:val="2"/>
      </w:numPr>
    </w:pPr>
  </w:style>
  <w:style w:type="paragraph" w:styleId="HTMLAddress">
    <w:name w:val="HTML Address"/>
    <w:basedOn w:val="Normal"/>
    <w:link w:val="HTMLAddressChar"/>
    <w:uiPriority w:val="99"/>
    <w:semiHidden/>
    <w:unhideWhenUsed/>
    <w:rsid w:val="0091407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14078"/>
    <w:rPr>
      <w:rFonts w:ascii="Arial" w:eastAsia="Calibri" w:hAnsi="Arial" w:cs="Times New Roman"/>
      <w:i/>
      <w:iCs/>
      <w:sz w:val="20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1407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14078"/>
    <w:rPr>
      <w:rFonts w:ascii="Consolas" w:eastAsia="Calibri" w:hAnsi="Consolas" w:cs="Times New Roman"/>
      <w:sz w:val="20"/>
      <w:szCs w:val="20"/>
    </w:rPr>
  </w:style>
  <w:style w:type="character" w:styleId="Hyperlink">
    <w:name w:val="Hyperlink"/>
    <w:uiPriority w:val="99"/>
    <w:rsid w:val="007F490B"/>
    <w:rPr>
      <w:rFonts w:asciiTheme="minorHAnsi" w:eastAsia="Calibri" w:hAnsiTheme="minorHAnsi" w:cs="Times New Roman"/>
      <w:b w:val="0"/>
      <w:color w:val="000000" w:themeColor="text1"/>
      <w:sz w:val="20"/>
      <w:szCs w:val="24"/>
      <w:u w:val="single"/>
      <w:lang w:eastAsia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14078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914078"/>
    <w:pPr>
      <w:pBdr>
        <w:bottom w:val="single" w:sz="4" w:space="4" w:color="FFC222" w:themeColor="accent1"/>
      </w:pBdr>
      <w:spacing w:before="200" w:after="280"/>
      <w:ind w:left="936" w:right="936"/>
    </w:pPr>
    <w:rPr>
      <w:b/>
      <w:bCs/>
      <w:i/>
      <w:iCs/>
      <w:color w:val="FFC22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14078"/>
    <w:rPr>
      <w:rFonts w:ascii="Arial" w:eastAsia="Calibri" w:hAnsi="Arial" w:cs="Times New Roman"/>
      <w:b/>
      <w:bCs/>
      <w:i/>
      <w:iCs/>
      <w:color w:val="FFC222" w:themeColor="accent1"/>
      <w:sz w:val="20"/>
      <w:szCs w:val="24"/>
    </w:rPr>
  </w:style>
  <w:style w:type="paragraph" w:styleId="List">
    <w:name w:val="List"/>
    <w:basedOn w:val="Normal"/>
    <w:uiPriority w:val="99"/>
    <w:semiHidden/>
    <w:rsid w:val="00914078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914078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914078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914078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914078"/>
    <w:pPr>
      <w:ind w:left="1415" w:hanging="283"/>
      <w:contextualSpacing/>
    </w:pPr>
  </w:style>
  <w:style w:type="paragraph" w:styleId="ListBullet">
    <w:name w:val="List Bullet"/>
    <w:aliases w:val="List Bullet - AEMO"/>
    <w:basedOn w:val="BodyText"/>
    <w:qFormat/>
    <w:rsid w:val="005915DB"/>
    <w:pPr>
      <w:numPr>
        <w:numId w:val="9"/>
      </w:numPr>
      <w:ind w:left="426" w:hanging="284"/>
    </w:pPr>
  </w:style>
  <w:style w:type="paragraph" w:styleId="ListBullet2">
    <w:name w:val="List Bullet 2"/>
    <w:basedOn w:val="ListBullet"/>
    <w:qFormat/>
    <w:rsid w:val="005915DB"/>
    <w:pPr>
      <w:numPr>
        <w:ilvl w:val="1"/>
      </w:numPr>
    </w:pPr>
  </w:style>
  <w:style w:type="paragraph" w:styleId="ListBullet3">
    <w:name w:val="List Bullet 3"/>
    <w:basedOn w:val="ListBullet2"/>
    <w:rsid w:val="005915DB"/>
    <w:pPr>
      <w:numPr>
        <w:ilvl w:val="2"/>
      </w:numPr>
      <w:ind w:left="993" w:hanging="284"/>
    </w:pPr>
  </w:style>
  <w:style w:type="paragraph" w:styleId="ListBullet4">
    <w:name w:val="List Bullet 4"/>
    <w:basedOn w:val="Normal"/>
    <w:uiPriority w:val="99"/>
    <w:semiHidden/>
    <w:rsid w:val="00914078"/>
    <w:pPr>
      <w:contextualSpacing/>
    </w:pPr>
  </w:style>
  <w:style w:type="paragraph" w:styleId="ListBullet5">
    <w:name w:val="List Bullet 5"/>
    <w:basedOn w:val="Normal"/>
    <w:uiPriority w:val="99"/>
    <w:semiHidden/>
    <w:rsid w:val="00914078"/>
    <w:pPr>
      <w:contextualSpacing/>
    </w:pPr>
  </w:style>
  <w:style w:type="paragraph" w:styleId="ListContinue">
    <w:name w:val="List Continue"/>
    <w:basedOn w:val="BodyText"/>
    <w:uiPriority w:val="10"/>
    <w:rsid w:val="005915DB"/>
    <w:pPr>
      <w:ind w:left="425"/>
    </w:pPr>
  </w:style>
  <w:style w:type="paragraph" w:styleId="ListContinue2">
    <w:name w:val="List Continue 2"/>
    <w:basedOn w:val="BodyText"/>
    <w:uiPriority w:val="11"/>
    <w:rsid w:val="005915DB"/>
    <w:pPr>
      <w:ind w:left="709"/>
    </w:pPr>
  </w:style>
  <w:style w:type="paragraph" w:styleId="ListContinue3">
    <w:name w:val="List Continue 3"/>
    <w:basedOn w:val="BodyText"/>
    <w:uiPriority w:val="12"/>
    <w:rsid w:val="005915DB"/>
    <w:pPr>
      <w:ind w:left="992"/>
    </w:pPr>
  </w:style>
  <w:style w:type="paragraph" w:styleId="ListContinue4">
    <w:name w:val="List Continue 4"/>
    <w:basedOn w:val="Normal"/>
    <w:uiPriority w:val="99"/>
    <w:semiHidden/>
    <w:rsid w:val="00914078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rsid w:val="00914078"/>
    <w:pPr>
      <w:spacing w:after="120"/>
      <w:ind w:left="1415"/>
      <w:contextualSpacing/>
    </w:pPr>
  </w:style>
  <w:style w:type="paragraph" w:customStyle="1" w:styleId="ListLetter">
    <w:name w:val="List Letter"/>
    <w:basedOn w:val="ListBullet"/>
    <w:uiPriority w:val="9"/>
    <w:rsid w:val="00914078"/>
    <w:pPr>
      <w:numPr>
        <w:numId w:val="10"/>
      </w:numPr>
    </w:pPr>
  </w:style>
  <w:style w:type="paragraph" w:styleId="ListNumber">
    <w:name w:val="List Number"/>
    <w:basedOn w:val="Normal"/>
    <w:uiPriority w:val="9"/>
    <w:rsid w:val="00914078"/>
    <w:pPr>
      <w:numPr>
        <w:numId w:val="11"/>
      </w:numPr>
      <w:spacing w:after="60" w:line="260" w:lineRule="atLeast"/>
      <w:jc w:val="left"/>
    </w:pPr>
    <w:rPr>
      <w:szCs w:val="18"/>
    </w:rPr>
  </w:style>
  <w:style w:type="paragraph" w:styleId="ListNumber2">
    <w:name w:val="List Number 2"/>
    <w:basedOn w:val="Normal"/>
    <w:uiPriority w:val="10"/>
    <w:rsid w:val="00914078"/>
    <w:pPr>
      <w:numPr>
        <w:ilvl w:val="1"/>
        <w:numId w:val="11"/>
      </w:numPr>
      <w:spacing w:after="60" w:line="260" w:lineRule="atLeast"/>
    </w:pPr>
  </w:style>
  <w:style w:type="paragraph" w:styleId="ListNumber3">
    <w:name w:val="List Number 3"/>
    <w:basedOn w:val="Normal"/>
    <w:uiPriority w:val="11"/>
    <w:rsid w:val="00914078"/>
    <w:pPr>
      <w:numPr>
        <w:ilvl w:val="2"/>
        <w:numId w:val="11"/>
      </w:numPr>
      <w:spacing w:after="60" w:line="260" w:lineRule="atLeast"/>
    </w:pPr>
  </w:style>
  <w:style w:type="paragraph" w:styleId="ListNumber4">
    <w:name w:val="List Number 4"/>
    <w:basedOn w:val="Normal"/>
    <w:uiPriority w:val="99"/>
    <w:semiHidden/>
    <w:unhideWhenUsed/>
    <w:rsid w:val="00914078"/>
    <w:pPr>
      <w:contextualSpacing/>
    </w:pPr>
  </w:style>
  <w:style w:type="paragraph" w:styleId="ListNumber5">
    <w:name w:val="List Number 5"/>
    <w:basedOn w:val="Normal"/>
    <w:uiPriority w:val="99"/>
    <w:semiHidden/>
    <w:unhideWhenUsed/>
    <w:rsid w:val="00914078"/>
    <w:pPr>
      <w:contextualSpacing/>
    </w:pPr>
  </w:style>
  <w:style w:type="paragraph" w:styleId="ListParagraph">
    <w:name w:val="List Paragraph"/>
    <w:basedOn w:val="Normal"/>
    <w:uiPriority w:val="34"/>
    <w:semiHidden/>
    <w:rsid w:val="00914078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91407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  <w:jc w:val="both"/>
    </w:pPr>
    <w:rPr>
      <w:rFonts w:ascii="Consolas" w:eastAsia="Calibri" w:hAnsi="Consolas" w:cs="Times New Roman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14078"/>
    <w:rPr>
      <w:rFonts w:ascii="Consolas" w:eastAsia="Calibri" w:hAnsi="Consolas" w:cs="Times New Roman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1407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1407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9"/>
    <w:semiHidden/>
    <w:rsid w:val="00914078"/>
    <w:pPr>
      <w:spacing w:after="0" w:line="240" w:lineRule="auto"/>
      <w:jc w:val="both"/>
    </w:pPr>
    <w:rPr>
      <w:rFonts w:ascii="Arial" w:eastAsia="Calibri" w:hAnsi="Arial" w:cs="Times New Roman"/>
      <w:sz w:val="20"/>
      <w:szCs w:val="24"/>
    </w:rPr>
  </w:style>
  <w:style w:type="paragraph" w:styleId="NormalWeb">
    <w:name w:val="Normal (Web)"/>
    <w:basedOn w:val="Normal"/>
    <w:uiPriority w:val="99"/>
    <w:semiHidden/>
    <w:rsid w:val="00914078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99"/>
    <w:semiHidden/>
    <w:rsid w:val="0091407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91407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1407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14078"/>
    <w:rPr>
      <w:rFonts w:ascii="Consolas" w:eastAsia="Calibri" w:hAnsi="Consolas" w:cs="Times New Roman"/>
      <w:sz w:val="21"/>
      <w:szCs w:val="21"/>
    </w:rPr>
  </w:style>
  <w:style w:type="paragraph" w:customStyle="1" w:styleId="Published">
    <w:name w:val="Published"/>
    <w:semiHidden/>
    <w:rsid w:val="00914078"/>
    <w:pPr>
      <w:tabs>
        <w:tab w:val="right" w:pos="8037"/>
        <w:tab w:val="right" w:pos="8969"/>
      </w:tabs>
      <w:spacing w:after="0" w:line="240" w:lineRule="auto"/>
    </w:pPr>
    <w:rPr>
      <w:rFonts w:ascii="Arial" w:eastAsia="Calibri" w:hAnsi="Arial" w:cs="Times New Roman"/>
      <w:color w:val="194164"/>
      <w:sz w:val="52"/>
      <w:szCs w:val="52"/>
    </w:rPr>
  </w:style>
  <w:style w:type="paragraph" w:styleId="Quote">
    <w:name w:val="Quote"/>
    <w:basedOn w:val="Normal"/>
    <w:next w:val="Normal"/>
    <w:link w:val="QuoteChar"/>
    <w:uiPriority w:val="29"/>
    <w:semiHidden/>
    <w:rsid w:val="00914078"/>
    <w:pPr>
      <w:spacing w:after="200" w:line="240" w:lineRule="auto"/>
      <w:jc w:val="right"/>
    </w:pPr>
    <w:rPr>
      <w:i/>
      <w:iCs/>
      <w:color w:val="948671" w:themeColor="accent5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14078"/>
    <w:rPr>
      <w:rFonts w:ascii="Arial" w:eastAsia="Calibri" w:hAnsi="Arial" w:cs="Times New Roman"/>
      <w:i/>
      <w:iCs/>
      <w:color w:val="948671" w:themeColor="accent5"/>
      <w:sz w:val="20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1407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14078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Subtitle">
    <w:name w:val="Subtitle"/>
    <w:basedOn w:val="Normal"/>
    <w:next w:val="Normal"/>
    <w:link w:val="SubtitleChar"/>
    <w:semiHidden/>
    <w:rsid w:val="00914078"/>
    <w:pPr>
      <w:keepNext/>
      <w:numPr>
        <w:ilvl w:val="1"/>
      </w:numPr>
      <w:spacing w:after="0" w:line="240" w:lineRule="auto"/>
      <w:jc w:val="left"/>
    </w:pPr>
    <w:rPr>
      <w:rFonts w:eastAsiaTheme="majorEastAsia" w:cstheme="majorBidi"/>
      <w:iCs/>
      <w:caps/>
      <w:color w:val="F47321"/>
      <w:sz w:val="30"/>
      <w:szCs w:val="30"/>
    </w:rPr>
  </w:style>
  <w:style w:type="character" w:customStyle="1" w:styleId="SubtitleChar">
    <w:name w:val="Subtitle Char"/>
    <w:basedOn w:val="DefaultParagraphFont"/>
    <w:link w:val="Subtitle"/>
    <w:semiHidden/>
    <w:rsid w:val="00914078"/>
    <w:rPr>
      <w:rFonts w:ascii="Arial" w:eastAsiaTheme="majorEastAsia" w:hAnsi="Arial" w:cstheme="majorBidi"/>
      <w:iCs/>
      <w:caps/>
      <w:color w:val="F47321"/>
      <w:sz w:val="30"/>
      <w:szCs w:val="30"/>
    </w:rPr>
  </w:style>
  <w:style w:type="table" w:customStyle="1" w:styleId="Summary">
    <w:name w:val="Summary"/>
    <w:basedOn w:val="TableNormal"/>
    <w:uiPriority w:val="99"/>
    <w:qFormat/>
    <w:rsid w:val="00914078"/>
    <w:pPr>
      <w:spacing w:after="0" w:line="240" w:lineRule="auto"/>
    </w:pPr>
    <w:rPr>
      <w:rFonts w:ascii="Arial" w:eastAsia="Calibri" w:hAnsi="Arial" w:cs="Times New Roman"/>
      <w:sz w:val="20"/>
      <w:szCs w:val="20"/>
      <w:lang w:eastAsia="en-AU"/>
    </w:rPr>
    <w:tblPr>
      <w:tblBorders>
        <w:top w:val="single" w:sz="4" w:space="0" w:color="F7F5F5"/>
        <w:left w:val="single" w:sz="4" w:space="0" w:color="F7F5F5"/>
        <w:bottom w:val="single" w:sz="4" w:space="0" w:color="F7F5F5"/>
        <w:right w:val="single" w:sz="4" w:space="0" w:color="F7F5F5"/>
      </w:tblBorders>
      <w:tblCellMar>
        <w:top w:w="80" w:type="dxa"/>
        <w:bottom w:w="80" w:type="dxa"/>
      </w:tblCellMar>
    </w:tblPr>
    <w:tcPr>
      <w:shd w:val="clear" w:color="auto" w:fill="F7F5F5"/>
    </w:tcPr>
  </w:style>
  <w:style w:type="paragraph" w:customStyle="1" w:styleId="TableText">
    <w:name w:val="Table Text"/>
    <w:basedOn w:val="BodyText"/>
    <w:uiPriority w:val="2"/>
    <w:qFormat/>
    <w:rsid w:val="00914078"/>
    <w:pPr>
      <w:spacing w:before="40" w:after="40" w:line="240" w:lineRule="auto"/>
    </w:pPr>
    <w:rPr>
      <w:sz w:val="16"/>
    </w:rPr>
  </w:style>
  <w:style w:type="paragraph" w:customStyle="1" w:styleId="TableBullet">
    <w:name w:val="Table Bullet"/>
    <w:basedOn w:val="TableText"/>
    <w:uiPriority w:val="3"/>
    <w:qFormat/>
    <w:rsid w:val="00914078"/>
    <w:pPr>
      <w:numPr>
        <w:numId w:val="12"/>
      </w:numPr>
      <w:contextualSpacing/>
    </w:pPr>
    <w:rPr>
      <w:lang w:eastAsia="en-AU"/>
    </w:rPr>
  </w:style>
  <w:style w:type="paragraph" w:customStyle="1" w:styleId="TableBullet2">
    <w:name w:val="Table Bullet 2"/>
    <w:basedOn w:val="TableBullet"/>
    <w:uiPriority w:val="3"/>
    <w:rsid w:val="00914078"/>
    <w:pPr>
      <w:numPr>
        <w:ilvl w:val="1"/>
      </w:numPr>
    </w:pPr>
  </w:style>
  <w:style w:type="paragraph" w:customStyle="1" w:styleId="TableBulletContinue">
    <w:name w:val="Table Bullet Continue"/>
    <w:basedOn w:val="TableBullet"/>
    <w:uiPriority w:val="3"/>
    <w:rsid w:val="00914078"/>
    <w:pPr>
      <w:numPr>
        <w:numId w:val="0"/>
      </w:numPr>
      <w:ind w:left="170"/>
    </w:pPr>
  </w:style>
  <w:style w:type="paragraph" w:customStyle="1" w:styleId="TableBulletContinue2">
    <w:name w:val="Table Bullet Continue 2"/>
    <w:basedOn w:val="TableBullet2"/>
    <w:uiPriority w:val="3"/>
    <w:rsid w:val="00914078"/>
    <w:pPr>
      <w:numPr>
        <w:numId w:val="0"/>
      </w:numPr>
      <w:ind w:left="340"/>
    </w:pPr>
  </w:style>
  <w:style w:type="paragraph" w:customStyle="1" w:styleId="TableFootnote">
    <w:name w:val="Table Footnote"/>
    <w:basedOn w:val="TableText"/>
    <w:uiPriority w:val="3"/>
    <w:qFormat/>
    <w:rsid w:val="00914078"/>
    <w:pPr>
      <w:spacing w:after="240"/>
      <w:contextualSpacing/>
    </w:pPr>
    <w:rPr>
      <w:sz w:val="14"/>
    </w:rPr>
  </w:style>
  <w:style w:type="table" w:customStyle="1" w:styleId="TableGridLight1">
    <w:name w:val="Table Grid Light1"/>
    <w:basedOn w:val="TableNormal"/>
    <w:uiPriority w:val="40"/>
    <w:rsid w:val="00914078"/>
    <w:pPr>
      <w:spacing w:after="0" w:line="240" w:lineRule="auto"/>
    </w:pPr>
    <w:rPr>
      <w:rFonts w:ascii="Arial" w:eastAsia="Calibri" w:hAnsi="Arial" w:cs="Times New Roman"/>
      <w:sz w:val="20"/>
      <w:szCs w:val="20"/>
      <w:lang w:eastAsia="en-A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FrontCoverSubtitle">
    <w:name w:val="Front Cover Subtitle"/>
    <w:basedOn w:val="Subtitle"/>
    <w:rsid w:val="00914078"/>
    <w:rPr>
      <w:lang w:eastAsia="en-AU"/>
    </w:rPr>
  </w:style>
  <w:style w:type="paragraph" w:customStyle="1" w:styleId="TableNumber">
    <w:name w:val="Table Number"/>
    <w:basedOn w:val="TableText"/>
    <w:uiPriority w:val="3"/>
    <w:qFormat/>
    <w:rsid w:val="00914078"/>
    <w:pPr>
      <w:contextualSpacing/>
      <w:jc w:val="right"/>
    </w:p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14078"/>
    <w:pPr>
      <w:spacing w:after="0"/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rsid w:val="00914078"/>
    <w:pPr>
      <w:tabs>
        <w:tab w:val="right" w:pos="9180"/>
      </w:tabs>
      <w:spacing w:after="57" w:line="288" w:lineRule="auto"/>
      <w:ind w:left="1134" w:right="184" w:hanging="1134"/>
      <w:contextualSpacing/>
    </w:pPr>
    <w:rPr>
      <w:noProof/>
      <w:color w:val="F37421" w:themeColor="text2"/>
      <w:sz w:val="18"/>
      <w:szCs w:val="22"/>
    </w:rPr>
  </w:style>
  <w:style w:type="paragraph" w:customStyle="1" w:styleId="TableTextCentred">
    <w:name w:val="Table Text Centred"/>
    <w:basedOn w:val="TableText"/>
    <w:uiPriority w:val="3"/>
    <w:rsid w:val="00914078"/>
    <w:pPr>
      <w:jc w:val="center"/>
    </w:pPr>
  </w:style>
  <w:style w:type="paragraph" w:customStyle="1" w:styleId="TableTitle">
    <w:name w:val="Table Title"/>
    <w:basedOn w:val="BodyText"/>
    <w:uiPriority w:val="2"/>
    <w:qFormat/>
    <w:rsid w:val="00914078"/>
    <w:pPr>
      <w:keepNext/>
      <w:spacing w:after="60" w:line="240" w:lineRule="auto"/>
    </w:pPr>
    <w:rPr>
      <w:color w:val="000000"/>
      <w:sz w:val="16"/>
    </w:rPr>
  </w:style>
  <w:style w:type="paragraph" w:styleId="Title">
    <w:name w:val="Title"/>
    <w:basedOn w:val="Normal"/>
    <w:next w:val="Normal"/>
    <w:link w:val="TitleChar"/>
    <w:uiPriority w:val="4"/>
    <w:semiHidden/>
    <w:rsid w:val="00914078"/>
    <w:pPr>
      <w:spacing w:after="0" w:line="620" w:lineRule="exact"/>
      <w:contextualSpacing/>
      <w:jc w:val="left"/>
    </w:pPr>
    <w:rPr>
      <w:rFonts w:asciiTheme="majorHAnsi" w:eastAsiaTheme="majorEastAsia" w:hAnsiTheme="majorHAnsi" w:cstheme="majorBidi"/>
      <w:caps/>
      <w:color w:val="194164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4"/>
    <w:semiHidden/>
    <w:rsid w:val="00914078"/>
    <w:rPr>
      <w:rFonts w:asciiTheme="majorHAnsi" w:eastAsiaTheme="majorEastAsia" w:hAnsiTheme="majorHAnsi" w:cstheme="majorBidi"/>
      <w:caps/>
      <w:color w:val="194164"/>
      <w:sz w:val="60"/>
      <w:szCs w:val="52"/>
    </w:rPr>
  </w:style>
  <w:style w:type="paragraph" w:styleId="TOCHeading">
    <w:name w:val="TOC Heading"/>
    <w:basedOn w:val="Normal"/>
    <w:next w:val="BodyText"/>
    <w:uiPriority w:val="39"/>
    <w:semiHidden/>
    <w:rsid w:val="00914078"/>
    <w:pPr>
      <w:keepNext/>
      <w:keepLines/>
      <w:spacing w:before="120"/>
      <w:jc w:val="left"/>
    </w:pPr>
    <w:rPr>
      <w:rFonts w:asciiTheme="majorHAnsi" w:hAnsiTheme="majorHAnsi"/>
      <w:caps/>
      <w:color w:val="1E4164" w:themeColor="accent6"/>
      <w:sz w:val="36"/>
    </w:rPr>
  </w:style>
  <w:style w:type="paragraph" w:styleId="TOAHeading">
    <w:name w:val="toa heading"/>
    <w:basedOn w:val="TOCHeading"/>
    <w:next w:val="Normal"/>
    <w:uiPriority w:val="99"/>
    <w:semiHidden/>
    <w:rsid w:val="00914078"/>
  </w:style>
  <w:style w:type="paragraph" w:styleId="TOC1">
    <w:name w:val="toc 1"/>
    <w:basedOn w:val="Normal"/>
    <w:next w:val="Normal"/>
    <w:uiPriority w:val="39"/>
    <w:rsid w:val="008673A3"/>
    <w:pPr>
      <w:tabs>
        <w:tab w:val="left" w:pos="567"/>
        <w:tab w:val="right" w:pos="9180"/>
      </w:tabs>
      <w:spacing w:before="160" w:after="20" w:line="288" w:lineRule="auto"/>
      <w:ind w:left="567" w:right="255" w:hanging="567"/>
      <w:jc w:val="left"/>
    </w:pPr>
    <w:rPr>
      <w:rFonts w:eastAsia="Times New Roman"/>
      <w:b/>
      <w:caps/>
      <w:noProof/>
      <w:color w:val="1E4164" w:themeColor="accent6"/>
    </w:rPr>
  </w:style>
  <w:style w:type="paragraph" w:styleId="TOC2">
    <w:name w:val="toc 2"/>
    <w:basedOn w:val="TOC1"/>
    <w:next w:val="Normal"/>
    <w:uiPriority w:val="39"/>
    <w:rsid w:val="001C58BD"/>
    <w:pPr>
      <w:spacing w:before="0" w:after="120"/>
      <w:contextualSpacing/>
    </w:pPr>
    <w:rPr>
      <w:rFonts w:asciiTheme="minorHAnsi" w:eastAsiaTheme="minorEastAsia" w:hAnsiTheme="minorHAnsi" w:cstheme="minorBidi"/>
      <w:b w:val="0"/>
      <w:caps w:val="0"/>
      <w:szCs w:val="22"/>
      <w:lang w:eastAsia="en-AU"/>
    </w:rPr>
  </w:style>
  <w:style w:type="paragraph" w:styleId="TOC3">
    <w:name w:val="toc 3"/>
    <w:next w:val="Normal"/>
    <w:uiPriority w:val="39"/>
    <w:rsid w:val="008673A3"/>
    <w:pPr>
      <w:tabs>
        <w:tab w:val="right" w:pos="9180"/>
      </w:tabs>
      <w:spacing w:before="160" w:after="20" w:line="288" w:lineRule="auto"/>
      <w:ind w:right="255"/>
    </w:pPr>
    <w:rPr>
      <w:rFonts w:ascii="Arial Bold" w:eastAsia="Times New Roman" w:hAnsi="Arial Bold" w:cs="Times New Roman"/>
      <w:b/>
      <w:caps/>
      <w:noProof/>
      <w:color w:val="1E4164" w:themeColor="accent6"/>
      <w:sz w:val="20"/>
    </w:rPr>
  </w:style>
  <w:style w:type="paragraph" w:styleId="TOC4">
    <w:name w:val="toc 4"/>
    <w:basedOn w:val="Normal"/>
    <w:next w:val="Normal"/>
    <w:uiPriority w:val="39"/>
    <w:semiHidden/>
    <w:rsid w:val="001C58BD"/>
    <w:pPr>
      <w:tabs>
        <w:tab w:val="right" w:pos="9177"/>
      </w:tabs>
      <w:spacing w:after="120" w:line="288" w:lineRule="auto"/>
      <w:ind w:right="567"/>
      <w:contextualSpacing/>
    </w:pPr>
    <w:rPr>
      <w:noProof/>
      <w:color w:val="1E4164" w:themeColor="accent6"/>
      <w:szCs w:val="18"/>
    </w:rPr>
  </w:style>
  <w:style w:type="paragraph" w:styleId="TOC5">
    <w:name w:val="toc 5"/>
    <w:basedOn w:val="Normal"/>
    <w:next w:val="Normal"/>
    <w:uiPriority w:val="39"/>
    <w:rsid w:val="008673A3"/>
    <w:pPr>
      <w:tabs>
        <w:tab w:val="left" w:pos="1418"/>
        <w:tab w:val="right" w:pos="9180"/>
      </w:tabs>
      <w:spacing w:before="160" w:after="20" w:line="288" w:lineRule="auto"/>
      <w:ind w:left="1418" w:right="255" w:hanging="1418"/>
      <w:jc w:val="left"/>
    </w:pPr>
    <w:rPr>
      <w:rFonts w:ascii="Arial Bold" w:hAnsi="Arial Bold"/>
      <w:b/>
      <w:caps/>
      <w:noProof/>
      <w:color w:val="1E4164" w:themeColor="accent6"/>
    </w:rPr>
  </w:style>
  <w:style w:type="paragraph" w:styleId="TOC6">
    <w:name w:val="toc 6"/>
    <w:basedOn w:val="Normal"/>
    <w:next w:val="Normal"/>
    <w:uiPriority w:val="39"/>
    <w:rsid w:val="00E77325"/>
    <w:pPr>
      <w:tabs>
        <w:tab w:val="right" w:pos="9174"/>
      </w:tabs>
      <w:spacing w:after="120" w:line="288" w:lineRule="auto"/>
      <w:ind w:left="936" w:right="253" w:hanging="936"/>
      <w:contextualSpacing/>
      <w:jc w:val="left"/>
    </w:pPr>
    <w:rPr>
      <w:noProof/>
      <w:color w:val="1E4164" w:themeColor="accent6"/>
      <w:szCs w:val="18"/>
    </w:rPr>
  </w:style>
  <w:style w:type="paragraph" w:styleId="TOC7">
    <w:name w:val="toc 7"/>
    <w:basedOn w:val="Normal"/>
    <w:next w:val="Normal"/>
    <w:autoRedefine/>
    <w:uiPriority w:val="99"/>
    <w:semiHidden/>
    <w:rsid w:val="00914078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99"/>
    <w:semiHidden/>
    <w:rsid w:val="00914078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99"/>
    <w:semiHidden/>
    <w:rsid w:val="00914078"/>
    <w:pPr>
      <w:spacing w:after="100"/>
      <w:ind w:left="1600"/>
    </w:pPr>
  </w:style>
  <w:style w:type="paragraph" w:customStyle="1" w:styleId="ImprintFooter1">
    <w:name w:val="ImprintFooter1"/>
    <w:semiHidden/>
    <w:rsid w:val="00914078"/>
    <w:pPr>
      <w:pBdr>
        <w:bottom w:val="single" w:sz="6" w:space="2" w:color="auto"/>
      </w:pBdr>
      <w:tabs>
        <w:tab w:val="right" w:pos="9185"/>
      </w:tabs>
      <w:spacing w:after="80" w:line="240" w:lineRule="auto"/>
    </w:pPr>
    <w:rPr>
      <w:rFonts w:ascii="Tw Cen MT" w:eastAsia="Calibri" w:hAnsi="Tw Cen MT" w:cs="Times New Roman"/>
      <w:noProof/>
      <w:sz w:val="16"/>
      <w:szCs w:val="24"/>
      <w:lang w:eastAsia="en-AU"/>
    </w:rPr>
  </w:style>
  <w:style w:type="paragraph" w:customStyle="1" w:styleId="ImprintFooter2">
    <w:name w:val="ImprintFooter2"/>
    <w:basedOn w:val="Normal"/>
    <w:semiHidden/>
    <w:rsid w:val="007A6FE8"/>
    <w:pPr>
      <w:tabs>
        <w:tab w:val="center" w:pos="1938"/>
        <w:tab w:val="center" w:pos="3135"/>
        <w:tab w:val="center" w:pos="4218"/>
        <w:tab w:val="center" w:pos="5757"/>
        <w:tab w:val="center" w:pos="7296"/>
        <w:tab w:val="right" w:pos="9185"/>
      </w:tabs>
      <w:spacing w:after="80"/>
      <w:jc w:val="left"/>
    </w:pPr>
    <w:rPr>
      <w:rFonts w:ascii="Tw Cen MT" w:hAnsi="Tw Cen MT"/>
      <w:kern w:val="18"/>
      <w:sz w:val="16"/>
      <w:szCs w:val="19"/>
    </w:rPr>
  </w:style>
  <w:style w:type="paragraph" w:customStyle="1" w:styleId="TableList">
    <w:name w:val="Table List"/>
    <w:uiPriority w:val="3"/>
    <w:semiHidden/>
    <w:rsid w:val="00914078"/>
    <w:pPr>
      <w:numPr>
        <w:numId w:val="13"/>
      </w:numPr>
      <w:tabs>
        <w:tab w:val="left" w:pos="170"/>
      </w:tabs>
      <w:spacing w:before="40" w:after="40" w:line="240" w:lineRule="auto"/>
    </w:pPr>
    <w:rPr>
      <w:rFonts w:ascii="Arial" w:eastAsia="Calibri" w:hAnsi="Arial" w:cs="Times New Roman"/>
      <w:sz w:val="16"/>
      <w:szCs w:val="24"/>
      <w:lang w:eastAsia="en-AU"/>
    </w:rPr>
  </w:style>
  <w:style w:type="table" w:customStyle="1" w:styleId="AEMOTable">
    <w:name w:val="AEMO Table"/>
    <w:basedOn w:val="TableNormal"/>
    <w:uiPriority w:val="99"/>
    <w:rsid w:val="00914078"/>
    <w:pPr>
      <w:spacing w:after="0" w:line="240" w:lineRule="auto"/>
    </w:pPr>
    <w:tblPr>
      <w:tblStyleRowBandSize w:val="1"/>
      <w:tblStyleColBandSize w:val="1"/>
      <w:tblBorders>
        <w:insideH w:val="single" w:sz="8" w:space="0" w:color="FFFFFF" w:themeColor="background1"/>
        <w:insideV w:val="single" w:sz="8" w:space="0" w:color="FFFFFF" w:themeColor="background1"/>
      </w:tblBorders>
    </w:tblPr>
    <w:trPr>
      <w:cantSplit/>
    </w:trPr>
    <w:tcPr>
      <w:shd w:val="clear" w:color="auto" w:fill="F2F2F2" w:themeFill="background2" w:themeFillShade="F2"/>
    </w:tcPr>
    <w:tblStylePr w:type="firstRow">
      <w:rPr>
        <w:b/>
      </w:rPr>
      <w:tblPr/>
      <w:trPr>
        <w:tblHeader/>
      </w:trPr>
      <w:tcPr>
        <w:shd w:val="clear" w:color="auto" w:fill="D4CEC6" w:themeFill="accent5" w:themeFillTint="66"/>
      </w:tcPr>
    </w:tblStylePr>
    <w:tblStylePr w:type="firstCol">
      <w:rPr>
        <w:b/>
        <w:color w:val="FFFFFF" w:themeColor="background1"/>
      </w:rPr>
      <w:tblPr/>
      <w:tcPr>
        <w:shd w:val="clear" w:color="auto" w:fill="1E4164" w:themeFill="accent6"/>
      </w:tcPr>
    </w:tblStylePr>
    <w:tblStylePr w:type="band1Vert">
      <w:tblPr/>
      <w:tcPr>
        <w:shd w:val="clear" w:color="auto" w:fill="F9F8F6"/>
      </w:tcPr>
    </w:tblStylePr>
    <w:tblStylePr w:type="band2Vert">
      <w:tblPr/>
      <w:tcPr>
        <w:shd w:val="clear" w:color="auto" w:fill="DCE3E7"/>
      </w:tcPr>
    </w:tblStylePr>
    <w:tblStylePr w:type="band1Horz">
      <w:tblPr/>
      <w:tcPr>
        <w:shd w:val="clear" w:color="auto" w:fill="DCE3E7"/>
      </w:tcPr>
    </w:tblStylePr>
    <w:tblStylePr w:type="band2Horz">
      <w:tblPr/>
      <w:tcPr>
        <w:shd w:val="clear" w:color="auto" w:fill="F2F2F2" w:themeFill="background2" w:themeFillShade="F2"/>
      </w:tcPr>
    </w:tblStylePr>
  </w:style>
  <w:style w:type="paragraph" w:customStyle="1" w:styleId="ListLetter2">
    <w:name w:val="List Letter 2"/>
    <w:basedOn w:val="ListLetter"/>
    <w:uiPriority w:val="10"/>
    <w:rsid w:val="00914078"/>
    <w:pPr>
      <w:numPr>
        <w:ilvl w:val="1"/>
      </w:numPr>
    </w:pPr>
  </w:style>
  <w:style w:type="paragraph" w:customStyle="1" w:styleId="ListLetter3">
    <w:name w:val="List Letter 3"/>
    <w:basedOn w:val="ListLetter2"/>
    <w:uiPriority w:val="11"/>
    <w:rsid w:val="00914078"/>
    <w:pPr>
      <w:numPr>
        <w:ilvl w:val="2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3F41BB"/>
    <w:rPr>
      <w:sz w:val="16"/>
      <w:szCs w:val="16"/>
    </w:rPr>
  </w:style>
  <w:style w:type="paragraph" w:styleId="Revision">
    <w:name w:val="Revision"/>
    <w:hidden/>
    <w:uiPriority w:val="99"/>
    <w:semiHidden/>
    <w:rsid w:val="00950A7F"/>
    <w:pPr>
      <w:spacing w:after="0" w:line="240" w:lineRule="auto"/>
    </w:pPr>
    <w:rPr>
      <w:rFonts w:ascii="Arial" w:eastAsia="Calibri" w:hAnsi="Arial" w:cs="Times New Roman"/>
      <w:sz w:val="20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9247F"/>
    <w:rPr>
      <w:color w:val="auto"/>
      <w:u w:val="single"/>
    </w:rPr>
  </w:style>
  <w:style w:type="character" w:styleId="EndnoteReference">
    <w:name w:val="endnote reference"/>
    <w:basedOn w:val="DefaultParagraphFont"/>
    <w:uiPriority w:val="99"/>
    <w:semiHidden/>
    <w:unhideWhenUsed/>
    <w:rsid w:val="00E868B2"/>
    <w:rPr>
      <w:vertAlign w:val="superscript"/>
    </w:rPr>
  </w:style>
  <w:style w:type="character" w:customStyle="1" w:styleId="Guidelines">
    <w:name w:val="Guidelines"/>
    <w:rsid w:val="000E69CF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header" Target="header2.xml"/><Relationship Id="rId26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hyperlink" Target="http://aemo.com.au/Privacy_and_Legal_Notices/Copyright_Permissions_Notice" TargetMode="External"/><Relationship Id="rId25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footer" Target="footer4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header" Target="header5.xml"/><Relationship Id="rId28" Type="http://schemas.openxmlformats.org/officeDocument/2006/relationships/fontTable" Target="fontTable.xml"/><Relationship Id="rId10" Type="http://schemas.openxmlformats.org/officeDocument/2006/relationships/settings" Target="setting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emf"/><Relationship Id="rId22" Type="http://schemas.openxmlformats.org/officeDocument/2006/relationships/header" Target="header4.xml"/><Relationship Id="rId27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1.emf"/><Relationship Id="rId5" Type="http://schemas.openxmlformats.org/officeDocument/2006/relationships/image" Target="media/image6.png"/><Relationship Id="rId4" Type="http://schemas.openxmlformats.org/officeDocument/2006/relationships/image" Target="media/image7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1.emf"/><Relationship Id="rId5" Type="http://schemas.openxmlformats.org/officeDocument/2006/relationships/image" Target="media/image7.jpeg"/><Relationship Id="rId4" Type="http://schemas.openxmlformats.org/officeDocument/2006/relationships/image" Target="media/image7.emf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1.emf"/><Relationship Id="rId5" Type="http://schemas.openxmlformats.org/officeDocument/2006/relationships/image" Target="media/image6.png"/><Relationship Id="rId4" Type="http://schemas.openxmlformats.org/officeDocument/2006/relationships/image" Target="media/image7.emf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1.emf"/><Relationship Id="rId5" Type="http://schemas.openxmlformats.org/officeDocument/2006/relationships/image" Target="media/image7.jpeg"/><Relationship Id="rId4" Type="http://schemas.openxmlformats.org/officeDocument/2006/relationships/image" Target="media/image7.emf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1.emf"/><Relationship Id="rId5" Type="http://schemas.openxmlformats.org/officeDocument/2006/relationships/image" Target="media/image7.jpeg"/><Relationship Id="rId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AEMO">
  <a:themeElements>
    <a:clrScheme name="AEMO11">
      <a:dk1>
        <a:sysClr val="windowText" lastClr="000000"/>
      </a:dk1>
      <a:lt1>
        <a:srgbClr val="FFFFFF"/>
      </a:lt1>
      <a:dk2>
        <a:srgbClr val="F37421"/>
      </a:dk2>
      <a:lt2>
        <a:srgbClr val="FFFFFF"/>
      </a:lt2>
      <a:accent1>
        <a:srgbClr val="FFC222"/>
      </a:accent1>
      <a:accent2>
        <a:srgbClr val="F37421"/>
      </a:accent2>
      <a:accent3>
        <a:srgbClr val="ADD5F1"/>
      </a:accent3>
      <a:accent4>
        <a:srgbClr val="C41230"/>
      </a:accent4>
      <a:accent5>
        <a:srgbClr val="948671"/>
      </a:accent5>
      <a:accent6>
        <a:srgbClr val="1E4164"/>
      </a:accent6>
      <a:hlink>
        <a:srgbClr val="1E4164"/>
      </a:hlink>
      <a:folHlink>
        <a:srgbClr val="4F8CCA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EMODocument" ma:contentTypeID="0x0101009BE89D58CAF0934CA32A20BCFFD353DC00241333E58EE49546AC4762B4B290A597" ma:contentTypeVersion="35" ma:contentTypeDescription="" ma:contentTypeScope="" ma:versionID="2b03efff8169243f60775fd225b0eca3">
  <xsd:schema xmlns:xsd="http://www.w3.org/2001/XMLSchema" xmlns:xs="http://www.w3.org/2001/XMLSchema" xmlns:p="http://schemas.microsoft.com/office/2006/metadata/properties" xmlns:ns2="a14523ce-dede-483e-883a-2d83261080bd" targetNamespace="http://schemas.microsoft.com/office/2006/metadata/properties" ma:root="true" ma:fieldsID="d161067146624f58d60be8819c0ba040" ns2:_="">
    <xsd:import namespace="a14523ce-dede-483e-883a-2d83261080b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  <xsd:element ref="ns2:TaxCatchAllLabel" minOccurs="0"/>
                <xsd:element ref="ns2:AEMOCustodian" minOccurs="0"/>
                <xsd:element ref="ns2:AEMODescription" minOccurs="0"/>
                <xsd:element ref="ns2:AEMODocumentTypeTaxHTField0" minOccurs="0"/>
                <xsd:element ref="ns2:AEMOKeywordsTaxHTField0" minOccurs="0"/>
                <xsd:element ref="ns2:ArchiveDocu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4523ce-dede-483e-883a-2d83261080b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1" nillable="true" ma:displayName="Taxonomy Catch All Column" ma:hidden="true" ma:list="{26e78d33-ddd0-4fbb-9703-cd5bc71414b5}" ma:internalName="TaxCatchAll" ma:showField="CatchAllData" ma:web="1f8b7dc5-54b5-40f3-8c51-96accf297a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26e78d33-ddd0-4fbb-9703-cd5bc71414b5}" ma:internalName="TaxCatchAllLabel" ma:readOnly="true" ma:showField="CatchAllDataLabel" ma:web="1f8b7dc5-54b5-40f3-8c51-96accf297a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EMOCustodian" ma:index="13" nillable="true" ma:displayName="AEMOCustodian" ma:list="UserInfo" ma:SharePointGroup="0" ma:internalName="AEMOCustodia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EMODescription" ma:index="14" nillable="true" ma:displayName="AEMODescription" ma:internalName="AEMODescription" ma:readOnly="false">
      <xsd:simpleType>
        <xsd:restriction base="dms:Note"/>
      </xsd:simpleType>
    </xsd:element>
    <xsd:element name="AEMODocumentTypeTaxHTField0" ma:index="15" nillable="true" ma:taxonomy="true" ma:internalName="AEMODocumentTypeTaxHTField0" ma:taxonomyFieldName="AEMODocumentType" ma:displayName="AEMODocumentType" ma:readOnly="false" ma:default="1;#Operational Record|859762f2-4462-42eb-9744-c955c7e2c540" ma:fieldId="{da861434-c661-4929-8c0f-a462c80621ee}" ma:sspId="409ac0fb-07cb-4169-8a26-def2760b5502" ma:termSetId="7d85e329-3a18-4351-8865-4c9585fd1c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EMOKeywordsTaxHTField0" ma:index="17" nillable="true" ma:taxonomy="true" ma:internalName="AEMOKeywordsTaxHTField0" ma:taxonomyFieldName="AEMOKeywords" ma:displayName="AEMOKeywords" ma:readOnly="false" ma:default="" ma:fieldId="{443585ba-fce9-427e-bd78-308c17c973aa}" ma:taxonomyMulti="true" ma:sspId="409ac0fb-07cb-4169-8a26-def2760b5502" ma:termSetId="70885f33-8be5-4917-bc67-8833a068ef45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ArchiveDocument" ma:index="19" nillable="true" ma:displayName="ArchiveDocument" ma:default="0" ma:description="Checking this box will send the document to the AEMO Archive and leave a link in its place." ma:internalName="ArchiveDocument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EMOCustodian xmlns="a14523ce-dede-483e-883a-2d83261080bd">
      <UserInfo>
        <DisplayName/>
        <AccountId xsi:nil="true"/>
        <AccountType/>
      </UserInfo>
    </AEMOCustodian>
    <ArchiveDocument xmlns="a14523ce-dede-483e-883a-2d83261080bd">false</ArchiveDocument>
    <AEMODocumentTypeTaxHTField0 xmlns="a14523ce-dede-483e-883a-2d83261080bd">
      <Terms xmlns="http://schemas.microsoft.com/office/infopath/2007/PartnerControls">
        <TermInfo xmlns="http://schemas.microsoft.com/office/infopath/2007/PartnerControls">
          <TermName xmlns="http://schemas.microsoft.com/office/infopath/2007/PartnerControls">Operational Record</TermName>
          <TermId xmlns="http://schemas.microsoft.com/office/infopath/2007/PartnerControls">859762f2-4462-42eb-9744-c955c7e2c540</TermId>
        </TermInfo>
      </Terms>
    </AEMODocumentTypeTaxHTField0>
    <AEMOKeywordsTaxHTField0 xmlns="a14523ce-dede-483e-883a-2d83261080bd">
      <Terms xmlns="http://schemas.microsoft.com/office/infopath/2007/PartnerControls"/>
    </AEMOKeywordsTaxHTField0>
    <TaxCatchAll xmlns="a14523ce-dede-483e-883a-2d83261080bd">
      <Value>1</Value>
    </TaxCatchAll>
    <AEMODescription xmlns="a14523ce-dede-483e-883a-2d83261080bd" xsi:nil="true"/>
    <_dlc_DocId xmlns="a14523ce-dede-483e-883a-2d83261080bd">SYSPERFCOMM-7-35992</_dlc_DocId>
    <_dlc_DocIdUrl xmlns="a14523ce-dede-483e-883a-2d83261080bd">
      <Url>http://sharedocs/sites/spc/_layouts/15/DocIdRedir.aspx?ID=SYSPERFCOMM-7-35992</Url>
      <Description>SYSPERFCOMM-7-35992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6.xml><?xml version="1.0" encoding="utf-8"?>
<?mso-contentType ?>
<SharedContentType xmlns="Microsoft.SharePoint.Taxonomy.ContentTypeSync" SourceId="409ac0fb-07cb-4169-8a26-def2760b5502" ContentTypeId="0x0101009BE89D58CAF0934CA32A20BCFFD353DC" PreviousValue="false"/>
</file>

<file path=customXml/item7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EE53E-CC0C-4FB1-82D9-E53D52CCF5BC}"/>
</file>

<file path=customXml/itemProps2.xml><?xml version="1.0" encoding="utf-8"?>
<ds:datastoreItem xmlns:ds="http://schemas.openxmlformats.org/officeDocument/2006/customXml" ds:itemID="{69BF5502-B0CB-434B-9018-87CB65308F61}">
  <ds:schemaRefs>
    <ds:schemaRef ds:uri="a14523ce-dede-483e-883a-2d83261080bd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94D21E1-EB25-40E6-B839-307CDBB599C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B7DCB8-7CF3-4EE1-9A67-9BCBF03C875E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53D7431A-2C63-4E86-869C-4A461F5C9BDE}">
  <ds:schemaRefs>
    <ds:schemaRef ds:uri="http://schemas.microsoft.com/office/2006/metadata/customXsn"/>
  </ds:schemaRefs>
</ds:datastoreItem>
</file>

<file path=customXml/itemProps6.xml><?xml version="1.0" encoding="utf-8"?>
<ds:datastoreItem xmlns:ds="http://schemas.openxmlformats.org/officeDocument/2006/customXml" ds:itemID="{D790F203-015C-4754-A050-9A4951EEAE1B}">
  <ds:schemaRefs>
    <ds:schemaRef ds:uri="Microsoft.SharePoint.Taxonomy.ContentTypeSync"/>
  </ds:schemaRefs>
</ds:datastoreItem>
</file>

<file path=customXml/itemProps7.xml><?xml version="1.0" encoding="utf-8"?>
<ds:datastoreItem xmlns:ds="http://schemas.openxmlformats.org/officeDocument/2006/customXml" ds:itemID="{BE396194-898A-4986-9CBE-23CD5EF82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594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Ryan Burge</dc:creator>
  <cp:lastModifiedBy>Juan Duque</cp:lastModifiedBy>
  <cp:revision>5</cp:revision>
  <dcterms:created xsi:type="dcterms:W3CDTF">2017-09-20T01:05:00Z</dcterms:created>
  <dcterms:modified xsi:type="dcterms:W3CDTF">2017-10-18T21:46:00Z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0x0101009BE89D58CAF0934CA32A20BCFFD353DC00241333E58EE49546AC4762B4B290A597</vt:lpwstr>
  </property>
  <property fmtid="{D5CDD505-2E9C-101B-9397-08002B2CF9AE}" pid="3" name="AEMODocumentType">
    <vt:lpwstr>1;#Operational Record|859762f2-4462-42eb-9744-c955c7e2c540</vt:lpwstr>
  </property>
  <property fmtid="{D5CDD505-2E9C-101B-9397-08002B2CF9AE}" pid="4" name="AEMOKeywords">
    <vt:lpwstr/>
  </property>
  <property fmtid="{D5CDD505-2E9C-101B-9397-08002B2CF9AE}" pid="5" name="_dlc_DocIdItemGuid">
    <vt:lpwstr>60180b3a-632c-44de-9d18-567bfb3435d2</vt:lpwstr>
  </property>
</Properties>
</file>