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452" w:rsidP="00AD440D" w:rsidRDefault="004C3452" w14:paraId="7B2A1B5A" w14:textId="79584F60">
      <w:pPr>
        <w:tabs>
          <w:tab w:val="num" w:pos="0"/>
        </w:tabs>
        <w:spacing w:after="240" w:line="240" w:lineRule="auto"/>
        <w:rPr>
          <w:rFonts w:ascii="Segoe UI Light" w:hAnsi="Segoe UI Light" w:eastAsia="Times New Roman" w:cs="Segoe UI Light"/>
          <w:b/>
          <w:sz w:val="28"/>
          <w:szCs w:val="28"/>
          <w:lang w:val="en-US"/>
        </w:rPr>
      </w:pPr>
      <w:r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>R</w:t>
      </w:r>
      <w:r w:rsidRPr="00AD440D" w:rsidR="00A139F6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>esponse t</w:t>
      </w:r>
      <w:r w:rsidRPr="00AD440D" w:rsidR="00D17033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>emplate</w:t>
      </w:r>
      <w:r w:rsidRPr="00AD440D" w:rsidR="001B4062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 for</w:t>
      </w:r>
      <w:r w:rsidRPr="00AD440D" w:rsidR="00CE6E3B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 </w:t>
      </w:r>
      <w:r w:rsidR="00C71DA1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>the East Coast Gas System Guidelines Consultation</w:t>
      </w:r>
    </w:p>
    <w:p w:rsidRPr="00E64C80" w:rsidR="00D17033" w:rsidP="684D340A" w:rsidRDefault="004C3452" w14:paraId="2A678241" w14:textId="7DAD686C">
      <w:pPr>
        <w:spacing w:after="240" w:line="240" w:lineRule="auto"/>
        <w:rPr>
          <w:rFonts w:ascii="Segoe UI Light" w:hAnsi="Segoe UI Light" w:eastAsia="Times New Roman" w:cs="Segoe UI Light"/>
          <w:sz w:val="24"/>
          <w:szCs w:val="24"/>
          <w:lang w:val="en-US"/>
        </w:rPr>
      </w:pPr>
      <w:r w:rsidRPr="684D340A" w:rsidR="004C3452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>Email responses to</w:t>
      </w:r>
      <w:r w:rsidRPr="684D340A" w:rsidR="00E64C80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>:</w:t>
      </w:r>
      <w:r w:rsidRPr="684D340A" w:rsidR="004C3452">
        <w:rPr>
          <w:rFonts w:ascii="Segoe UI Light" w:hAnsi="Segoe UI Light" w:eastAsia="Times New Roman" w:cs="Segoe UI Light"/>
          <w:sz w:val="24"/>
          <w:szCs w:val="24"/>
          <w:lang w:val="en-US"/>
        </w:rPr>
        <w:t xml:space="preserve"> </w:t>
      </w:r>
      <w:hyperlink r:id="Rd8fe94230b8b4aac">
        <w:r w:rsidRPr="684D340A" w:rsidR="00E64C80">
          <w:rPr>
            <w:rStyle w:val="Hyperlink"/>
            <w:rFonts w:ascii="Segoe UI Light" w:hAnsi="Segoe UI Light" w:eastAsia="Times New Roman" w:cs="Segoe UI Light"/>
            <w:sz w:val="24"/>
            <w:szCs w:val="24"/>
            <w:lang w:val="en-US"/>
          </w:rPr>
          <w:t>gasreform@aemo.com.au</w:t>
        </w:r>
      </w:hyperlink>
      <w:r w:rsidRPr="684D340A" w:rsidR="00E64C80">
        <w:rPr>
          <w:rFonts w:ascii="Segoe UI Light" w:hAnsi="Segoe UI Light" w:eastAsia="Times New Roman" w:cs="Segoe UI Light"/>
          <w:sz w:val="24"/>
          <w:szCs w:val="24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Pr="00DC41FC" w:rsidR="00D17033" w:rsidTr="00AD440D" w14:paraId="044CCF4D" w14:textId="77777777">
        <w:tc>
          <w:tcPr>
            <w:tcW w:w="6807" w:type="dxa"/>
            <w:hideMark/>
          </w:tcPr>
          <w:p w:rsidRPr="00DC41FC" w:rsidR="00D17033" w:rsidP="00D17033" w:rsidRDefault="00D17033" w14:paraId="5FFCBC9F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Review comments submitted by: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company&gt;</w:t>
            </w:r>
          </w:p>
          <w:p w:rsidRPr="00DC41FC" w:rsidR="003557E0" w:rsidP="00DC41FC" w:rsidRDefault="00D17033" w14:paraId="7DDD04C3" w14:textId="15C8B9A5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Contact Person: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:rsidRPr="00DC41FC" w:rsidR="00D17033" w:rsidP="00D17033" w:rsidRDefault="00FC75CA" w14:paraId="230CA75A" w14:textId="0671BFDD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>
              <w:rPr>
                <w:rFonts w:ascii="Segoe UI Light" w:hAnsi="Segoe UI Light" w:eastAsia="Times New Roman" w:cs="Segoe UI Light"/>
                <w:lang w:val="en-US"/>
              </w:rPr>
              <w:t>Confidential: YES/NO</w:t>
            </w:r>
          </w:p>
        </w:tc>
        <w:tc>
          <w:tcPr>
            <w:tcW w:w="3494" w:type="dxa"/>
            <w:hideMark/>
          </w:tcPr>
          <w:p w:rsidRPr="00DC41FC" w:rsidR="00D17033" w:rsidP="00125A7B" w:rsidRDefault="00D17033" w14:paraId="377CDA93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Date: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:rsidRPr="00DC41FC" w:rsidR="00D17033" w:rsidP="00D17033" w:rsidRDefault="00D17033" w14:paraId="4BD9F9B1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</w:p>
        </w:tc>
      </w:tr>
    </w:tbl>
    <w:p w:rsidRPr="00AD440D" w:rsidR="00AD440D" w:rsidP="00AD440D" w:rsidRDefault="00AD440D" w14:paraId="75D88545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szCs w:val="20"/>
          <w:lang w:val="en-US"/>
        </w:rPr>
      </w:pPr>
    </w:p>
    <w:p w:rsidR="00DC41FC" w:rsidP="00AD440D" w:rsidRDefault="00DC41FC" w14:paraId="7B3B83EA" w14:textId="1E2B8C72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r w:rsidRPr="00DC41FC">
        <w:rPr>
          <w:rFonts w:ascii="Segoe UI Light" w:hAnsi="Segoe UI Light" w:eastAsia="Times New Roman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hAnsi="Segoe UI Light" w:eastAsia="Times New Roman" w:cs="Times New Roman"/>
          <w:b/>
          <w:szCs w:val="20"/>
          <w:lang w:val="en-US"/>
        </w:rPr>
        <w:t xml:space="preserve"> </w:t>
      </w:r>
    </w:p>
    <w:p w:rsidRPr="004C3452" w:rsidR="00DC41FC" w:rsidP="00AD440D" w:rsidRDefault="00DC41FC" w14:paraId="59B3AAA4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bCs/>
          <w:szCs w:val="20"/>
          <w:lang w:val="en-US"/>
        </w:rPr>
      </w:pPr>
    </w:p>
    <w:p w:rsidRPr="00AD440D" w:rsidR="00AD440D" w:rsidP="00AD440D" w:rsidRDefault="00AD440D" w14:paraId="0E7D90E5" w14:textId="61C9A3C6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bookmarkStart w:name="_Hlk34223769" w:id="0"/>
      <w:r w:rsidRPr="00AD440D">
        <w:rPr>
          <w:rFonts w:ascii="Segoe UI Light" w:hAnsi="Segoe UI Light" w:eastAsia="Times New Roman" w:cs="Times New Roman"/>
          <w:b/>
          <w:szCs w:val="20"/>
          <w:lang w:val="en-US"/>
        </w:rPr>
        <w:t xml:space="preserve">Section 1 - General Comments on the </w:t>
      </w:r>
      <w:r w:rsidR="00CA47B4">
        <w:rPr>
          <w:rFonts w:ascii="Segoe UI Light" w:hAnsi="Segoe UI Light" w:eastAsia="Times New Roman" w:cs="Times New Roman"/>
          <w:b/>
          <w:szCs w:val="20"/>
          <w:lang w:val="en-US"/>
        </w:rPr>
        <w:t>Guidelines</w:t>
      </w:r>
    </w:p>
    <w:p w:rsidRPr="00AD440D" w:rsidR="00AD440D" w:rsidP="00AD440D" w:rsidRDefault="00AD440D" w14:paraId="022C592B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Pr="00AD440D" w:rsidR="00AD440D" w:rsidTr="0EAE937E" w14:paraId="16045E1D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hideMark/>
          </w:tcPr>
          <w:p w:rsidRPr="00AD440D" w:rsidR="00AD440D" w:rsidP="00AD440D" w:rsidRDefault="00AD440D" w14:paraId="7A656E08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hideMark/>
          </w:tcPr>
          <w:p w:rsidRPr="00AD440D" w:rsidR="00AD440D" w:rsidP="00AD440D" w:rsidRDefault="00AD440D" w14:paraId="203B1794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Pr="00AD440D" w:rsidR="00AD440D" w:rsidTr="0EAE937E" w14:paraId="78C2B219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12C5F" w:rsidR="00FF2B35" w:rsidP="00B12C5F" w:rsidRDefault="00FF2B35" w14:paraId="1C369623" w14:textId="212673D2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 w:rsidRPr="00C71DA1">
              <w:rPr>
                <w:rFonts w:ascii="Segoe UI Light" w:hAnsi="Segoe UI Light" w:eastAsia="Times New Roman"/>
                <w:szCs w:val="20"/>
                <w:lang w:val="en-US"/>
              </w:rPr>
              <w:t>East Coast Gas System Guideline</w:t>
            </w:r>
            <w:r w:rsidR="00E64C80">
              <w:rPr>
                <w:rFonts w:ascii="Segoe UI Light" w:hAnsi="Segoe UI Light" w:eastAsia="Times New Roman"/>
                <w:szCs w:val="20"/>
                <w:lang w:val="en-US"/>
              </w:rPr>
              <w:t xml:space="preserve"> (general comments)</w:t>
            </w: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440D" w:rsidP="00AD440D" w:rsidRDefault="00AD440D" w14:paraId="50A26C5D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  <w:p w:rsidR="00783A3F" w:rsidP="00AD440D" w:rsidRDefault="00783A3F" w14:paraId="3AD33E7B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  <w:p w:rsidRPr="00AD440D" w:rsidR="00783A3F" w:rsidP="00AD440D" w:rsidRDefault="00783A3F" w14:paraId="752A7475" w14:textId="022404A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</w:tbl>
    <w:p w:rsidR="00AD440D" w:rsidP="00AD440D" w:rsidRDefault="00AD440D" w14:paraId="60376430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="00D8086C" w:rsidP="00AD440D" w:rsidRDefault="00D8086C" w14:paraId="0DBF11A5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="00D8086C" w:rsidP="00AD440D" w:rsidRDefault="00D8086C" w14:paraId="71C12E9E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="00D8086C" w:rsidP="00AD440D" w:rsidRDefault="00D8086C" w14:paraId="63EC7470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="00D8086C" w:rsidP="00AD440D" w:rsidRDefault="00D8086C" w14:paraId="4F262BF6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="00D8086C" w:rsidP="00AD440D" w:rsidRDefault="00D8086C" w14:paraId="06DF929F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="00D8086C" w:rsidP="00AD440D" w:rsidRDefault="00D8086C" w14:paraId="48803DD4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="00D8086C" w:rsidP="00AD440D" w:rsidRDefault="00D8086C" w14:paraId="2BA56027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Pr="00AD440D" w:rsidR="00D8086C" w:rsidP="00AD440D" w:rsidRDefault="00D8086C" w14:paraId="016D6EC9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bookmarkEnd w:id="0"/>
    <w:p w:rsidRPr="00AD440D" w:rsidR="00AD440D" w:rsidP="00AD440D" w:rsidRDefault="00AD440D" w14:paraId="480B700F" w14:textId="77E91F02">
      <w:pPr>
        <w:rPr>
          <w:rFonts w:ascii="Segoe UI Light" w:hAnsi="Segoe UI Light" w:eastAsia="Times New Roman" w:cs="Times New Roman"/>
          <w:szCs w:val="20"/>
          <w:lang w:val="en-US"/>
        </w:rPr>
      </w:pPr>
    </w:p>
    <w:p w:rsidRPr="00AD440D" w:rsidR="00AD440D" w:rsidP="00AD440D" w:rsidRDefault="00AD440D" w14:paraId="79D6DB7E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Pr="009963EB" w:rsidR="00AD440D" w:rsidP="00AD440D" w:rsidRDefault="00AD440D" w14:paraId="42AF6E21" w14:textId="7E9C1BB8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lastRenderedPageBreak/>
        <w:t xml:space="preserve">Section 2 - </w:t>
      </w:r>
      <w:bookmarkStart w:name="_Hlk34224010" w:id="1"/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hAnsi="Segoe UI Light" w:eastAsia="Times New Roman" w:cs="Times New Roman"/>
          <w:b/>
          <w:szCs w:val="20"/>
          <w:lang w:val="en-US"/>
        </w:rPr>
        <w:t xml:space="preserve">in the </w:t>
      </w:r>
      <w:bookmarkEnd w:id="1"/>
      <w:r w:rsidR="00CA47B4">
        <w:rPr>
          <w:rFonts w:ascii="Segoe UI Light" w:hAnsi="Segoe UI Light" w:eastAsia="Times New Roman" w:cs="Times New Roman"/>
          <w:b/>
          <w:szCs w:val="20"/>
          <w:lang w:val="en-US"/>
        </w:rPr>
        <w:t>Guidelines</w:t>
      </w:r>
    </w:p>
    <w:p w:rsidRPr="00AD440D" w:rsidR="00DC41FC" w:rsidP="00AD440D" w:rsidRDefault="00DC41FC" w14:paraId="7703AC60" w14:textId="77777777">
      <w:pPr>
        <w:spacing w:after="0" w:line="240" w:lineRule="auto"/>
        <w:ind w:left="-426"/>
        <w:rPr>
          <w:rFonts w:ascii="Segoe UI Light" w:hAnsi="Segoe UI Light" w:eastAsia="Times New Roman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Pr="00DC41FC" w:rsidR="00177DB8" w:rsidTr="00F02668" w14:paraId="1E4E2E4F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:rsidRPr="00DC41FC" w:rsidR="00177DB8" w:rsidP="00D17033" w:rsidRDefault="00177DB8" w14:paraId="0FEB36AC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:rsidRPr="00DC41FC" w:rsidR="00177DB8" w:rsidP="00D17033" w:rsidRDefault="00177DB8" w14:paraId="4D9D157D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Pr="00DC41FC" w:rsidR="007F0529" w:rsidTr="00DC41FC" w14:paraId="6FE28CB6" w14:textId="77777777">
        <w:tc>
          <w:tcPr>
            <w:tcW w:w="15196" w:type="dxa"/>
            <w:gridSpan w:val="5"/>
            <w:shd w:val="clear" w:color="auto" w:fill="660066"/>
          </w:tcPr>
          <w:p w:rsidRPr="00DC41FC" w:rsidR="007F0529" w:rsidP="00DC41FC" w:rsidRDefault="00CA47B4" w14:paraId="385354A2" w14:textId="4DB1651F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 w:val="24"/>
                <w:szCs w:val="24"/>
                <w:lang w:val="en-US"/>
              </w:rPr>
            </w:pPr>
            <w:r w:rsidRPr="00C71DA1">
              <w:rPr>
                <w:rFonts w:ascii="Segoe UI Light" w:hAnsi="Segoe UI Light" w:eastAsia="Times New Roman" w:cs="Segoe UI Light"/>
                <w:b/>
                <w:color w:val="FFFFFF"/>
                <w:sz w:val="24"/>
                <w:szCs w:val="24"/>
                <w:lang w:val="en-US"/>
              </w:rPr>
              <w:t>East Coast Gas System Guidelines</w:t>
            </w:r>
          </w:p>
        </w:tc>
      </w:tr>
      <w:tr w:rsidRPr="00DC41FC" w:rsidR="00F02668" w:rsidTr="00226F05" w14:paraId="5D9838FE" w14:textId="77777777">
        <w:tc>
          <w:tcPr>
            <w:tcW w:w="1730" w:type="dxa"/>
            <w:gridSpan w:val="2"/>
          </w:tcPr>
          <w:p w:rsidRPr="00DC41FC" w:rsidR="00F02668" w:rsidP="007F0529" w:rsidRDefault="004C3452" w14:paraId="7C016E58" w14:textId="65738BEF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:rsidRPr="00DC41FC" w:rsidR="00F02668" w:rsidP="00CE6E3B" w:rsidRDefault="00F02668" w14:paraId="5DF321F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:rsidRPr="00DC41FC" w:rsidR="00F02668" w:rsidP="00F02668" w:rsidRDefault="00F02668" w14:paraId="536B3EF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:rsidRPr="00DC41FC" w:rsidR="00F02668" w:rsidP="00CE6E3B" w:rsidRDefault="00F02668" w14:paraId="545BB76A" w14:textId="77777777">
            <w:pPr>
              <w:spacing w:before="120" w:after="120" w:line="240" w:lineRule="auto"/>
              <w:ind w:right="176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(AEMO only)</w:t>
            </w:r>
          </w:p>
        </w:tc>
      </w:tr>
      <w:tr w:rsidRPr="00DC41FC" w:rsidR="00F02668" w:rsidTr="00226F05" w14:paraId="3C344E57" w14:textId="77777777">
        <w:tc>
          <w:tcPr>
            <w:tcW w:w="1730" w:type="dxa"/>
            <w:gridSpan w:val="2"/>
          </w:tcPr>
          <w:p w:rsidRPr="00DC41FC" w:rsidR="00F02668" w:rsidP="00D17033" w:rsidRDefault="00F02668" w14:paraId="33CF6029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F02668" w:rsidP="00C83B30" w:rsidRDefault="00F02668" w14:paraId="35A8D05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F02668" w:rsidP="00C83B30" w:rsidRDefault="00F02668" w14:paraId="284DBCCD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F02668" w:rsidP="00D17033" w:rsidRDefault="00F02668" w14:paraId="4950CF7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F02668" w:rsidTr="00226F05" w14:paraId="16DD1F7A" w14:textId="77777777">
        <w:tc>
          <w:tcPr>
            <w:tcW w:w="1730" w:type="dxa"/>
            <w:gridSpan w:val="2"/>
          </w:tcPr>
          <w:p w:rsidRPr="00DC41FC" w:rsidR="00F02668" w:rsidP="00D17033" w:rsidRDefault="00F02668" w14:paraId="3DAE4356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F02668" w:rsidP="00C83B30" w:rsidRDefault="00F02668" w14:paraId="615A0B0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F02668" w:rsidP="00C83B30" w:rsidRDefault="00F02668" w14:paraId="56656AF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F02668" w:rsidP="00D17033" w:rsidRDefault="00F02668" w14:paraId="0BC4C598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3557E0" w:rsidTr="00226F05" w14:paraId="6FFFD514" w14:textId="77777777">
        <w:tc>
          <w:tcPr>
            <w:tcW w:w="1730" w:type="dxa"/>
            <w:gridSpan w:val="2"/>
          </w:tcPr>
          <w:p w:rsidRPr="00DC41FC" w:rsidR="003557E0" w:rsidP="00D17033" w:rsidRDefault="003557E0" w14:paraId="02D99610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3557E0" w:rsidP="00C83B30" w:rsidRDefault="003557E0" w14:paraId="705EA1ED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3557E0" w:rsidP="00C83B30" w:rsidRDefault="003557E0" w14:paraId="7976F13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3557E0" w:rsidP="00D17033" w:rsidRDefault="003557E0" w14:paraId="630FCB87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0C23DC" w:rsidTr="00226F05" w14:paraId="6AAC5621" w14:textId="77777777">
        <w:tc>
          <w:tcPr>
            <w:tcW w:w="1730" w:type="dxa"/>
            <w:gridSpan w:val="2"/>
          </w:tcPr>
          <w:p w:rsidRPr="00DC41FC" w:rsidR="000C23DC" w:rsidP="00D17033" w:rsidRDefault="000C23DC" w14:paraId="28F2DE77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0C23DC" w:rsidP="00C83B30" w:rsidRDefault="000C23DC" w14:paraId="084D49A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0C23DC" w:rsidP="00C83B30" w:rsidRDefault="000C23DC" w14:paraId="181078D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0C23DC" w:rsidP="00D17033" w:rsidRDefault="000C23DC" w14:paraId="4AF9C2A0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</w:tbl>
    <w:p w:rsidR="004C3452" w:rsidRDefault="004C3452" w14:paraId="56C046C6" w14:textId="77777777">
      <w:pPr>
        <w:rPr>
          <w:rFonts w:ascii="Segoe UI Light" w:hAnsi="Segoe UI Light" w:cs="Segoe UI Light"/>
        </w:rPr>
      </w:pPr>
    </w:p>
    <w:sectPr w:rsidR="004C3452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DB1" w:rsidP="00D17033" w:rsidRDefault="00931DB1" w14:paraId="727B926F" w14:textId="77777777">
      <w:pPr>
        <w:spacing w:after="0" w:line="240" w:lineRule="auto"/>
      </w:pPr>
      <w:r>
        <w:separator/>
      </w:r>
    </w:p>
  </w:endnote>
  <w:endnote w:type="continuationSeparator" w:id="0">
    <w:p w:rsidR="00931DB1" w:rsidP="00D17033" w:rsidRDefault="00931DB1" w14:paraId="62767A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1673" w:rsidRDefault="00221673" w14:paraId="20C4B17B" w14:textId="03AA6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1673" w:rsidRDefault="00221673" w14:paraId="34D989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DB1" w:rsidP="00D17033" w:rsidRDefault="00931DB1" w14:paraId="42C57BC7" w14:textId="77777777">
      <w:pPr>
        <w:spacing w:after="0" w:line="240" w:lineRule="auto"/>
      </w:pPr>
      <w:r>
        <w:separator/>
      </w:r>
    </w:p>
  </w:footnote>
  <w:footnote w:type="continuationSeparator" w:id="0">
    <w:p w:rsidR="00931DB1" w:rsidP="00D17033" w:rsidRDefault="00931DB1" w14:paraId="4C0863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673" w:rsidRDefault="00221673" w14:paraId="33AC100E" w14:textId="77777777">
    <w:pPr>
      <w:pStyle w:val="Header"/>
    </w:pPr>
  </w:p>
  <w:p w:rsidR="00221673" w:rsidRDefault="00221673" w14:paraId="6AF0B9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1673" w:rsidP="00813F8C" w:rsidRDefault="00813F8C" w14:paraId="11A6A121" w14:textId="35B01EE1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9148D"/>
    <w:multiLevelType w:val="hybridMultilevel"/>
    <w:tmpl w:val="04AA5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3EC0"/>
    <w:multiLevelType w:val="hybridMultilevel"/>
    <w:tmpl w:val="A8F2C5BC"/>
    <w:lvl w:ilvl="0" w:tplc="2B1EA474">
      <w:start w:val="1"/>
      <w:numFmt w:val="bullet"/>
      <w:lvlText w:val="-"/>
      <w:lvlJc w:val="left"/>
      <w:pPr>
        <w:ind w:left="720" w:hanging="360"/>
      </w:pPr>
      <w:rPr>
        <w:rFonts w:hint="default" w:ascii="Segoe UI Light" w:hAnsi="Segoe UI Light" w:eastAsia="Times New Roman" w:cs="Segoe UI Ligh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0207339">
    <w:abstractNumId w:val="1"/>
  </w:num>
  <w:num w:numId="2" w16cid:durableId="416750381">
    <w:abstractNumId w:val="2"/>
  </w:num>
  <w:num w:numId="3" w16cid:durableId="1004212035">
    <w:abstractNumId w:val="11"/>
  </w:num>
  <w:num w:numId="4" w16cid:durableId="1365138324">
    <w:abstractNumId w:val="8"/>
  </w:num>
  <w:num w:numId="5" w16cid:durableId="775557893">
    <w:abstractNumId w:val="0"/>
  </w:num>
  <w:num w:numId="6" w16cid:durableId="653608756">
    <w:abstractNumId w:val="6"/>
  </w:num>
  <w:num w:numId="7" w16cid:durableId="766731901">
    <w:abstractNumId w:val="3"/>
  </w:num>
  <w:num w:numId="8" w16cid:durableId="832453486">
    <w:abstractNumId w:val="10"/>
  </w:num>
  <w:num w:numId="9" w16cid:durableId="1193571378">
    <w:abstractNumId w:val="5"/>
  </w:num>
  <w:num w:numId="10" w16cid:durableId="657225693">
    <w:abstractNumId w:val="7"/>
  </w:num>
  <w:num w:numId="11" w16cid:durableId="1392314724">
    <w:abstractNumId w:val="4"/>
  </w:num>
  <w:num w:numId="12" w16cid:durableId="420833543">
    <w:abstractNumId w:val="9"/>
  </w:num>
  <w:num w:numId="13" w16cid:durableId="290786971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7A7C"/>
    <w:rsid w:val="000F6E66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21574D"/>
    <w:rsid w:val="002202E6"/>
    <w:rsid w:val="00221673"/>
    <w:rsid w:val="00226A47"/>
    <w:rsid w:val="00226F05"/>
    <w:rsid w:val="00232EC1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E6FCE"/>
    <w:rsid w:val="004E76C7"/>
    <w:rsid w:val="004F03CE"/>
    <w:rsid w:val="004F0A01"/>
    <w:rsid w:val="004F3001"/>
    <w:rsid w:val="004F6C68"/>
    <w:rsid w:val="004F7C38"/>
    <w:rsid w:val="00503822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E1734"/>
    <w:rsid w:val="005E2BCA"/>
    <w:rsid w:val="005E5816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50EB"/>
    <w:rsid w:val="006B613B"/>
    <w:rsid w:val="006C1744"/>
    <w:rsid w:val="006C583F"/>
    <w:rsid w:val="006D1448"/>
    <w:rsid w:val="006F1689"/>
    <w:rsid w:val="006F2FA9"/>
    <w:rsid w:val="0070550F"/>
    <w:rsid w:val="0071327B"/>
    <w:rsid w:val="007153D9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20F9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B15C5"/>
    <w:rsid w:val="008B1AF4"/>
    <w:rsid w:val="008B30BC"/>
    <w:rsid w:val="008D3670"/>
    <w:rsid w:val="008E06E5"/>
    <w:rsid w:val="008E6FD1"/>
    <w:rsid w:val="00903FC3"/>
    <w:rsid w:val="0093023C"/>
    <w:rsid w:val="00931DB1"/>
    <w:rsid w:val="009334CF"/>
    <w:rsid w:val="00946866"/>
    <w:rsid w:val="00967F68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12C5F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71DA1"/>
    <w:rsid w:val="00C74CF3"/>
    <w:rsid w:val="00C83B30"/>
    <w:rsid w:val="00C94580"/>
    <w:rsid w:val="00C95298"/>
    <w:rsid w:val="00C97EC2"/>
    <w:rsid w:val="00CA47B4"/>
    <w:rsid w:val="00CA578E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67344"/>
    <w:rsid w:val="00D8086C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64C80"/>
    <w:rsid w:val="00E70C15"/>
    <w:rsid w:val="00E76652"/>
    <w:rsid w:val="00EB318C"/>
    <w:rsid w:val="00EB3CD0"/>
    <w:rsid w:val="00EB5889"/>
    <w:rsid w:val="00EC270C"/>
    <w:rsid w:val="00EF3FEB"/>
    <w:rsid w:val="00EF7F2D"/>
    <w:rsid w:val="00F02668"/>
    <w:rsid w:val="00F1207A"/>
    <w:rsid w:val="00F240E4"/>
    <w:rsid w:val="00F2490A"/>
    <w:rsid w:val="00F56D1D"/>
    <w:rsid w:val="00F5766A"/>
    <w:rsid w:val="00F604DE"/>
    <w:rsid w:val="00F81FA9"/>
    <w:rsid w:val="00F967CF"/>
    <w:rsid w:val="00F96920"/>
    <w:rsid w:val="00FB07F0"/>
    <w:rsid w:val="00FB3552"/>
    <w:rsid w:val="00FC75CA"/>
    <w:rsid w:val="00FD49AF"/>
    <w:rsid w:val="00FF2B35"/>
    <w:rsid w:val="00FF3E31"/>
    <w:rsid w:val="0EAE937E"/>
    <w:rsid w:val="33F8AA50"/>
    <w:rsid w:val="684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34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hAnsi="Arial" w:eastAsia="Times New Roman" w:cs="Times New Roman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rsid w:val="00D17033"/>
    <w:rPr>
      <w:rFonts w:ascii="Arial" w:hAnsi="Arial" w:eastAsia="Times New Roman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gasreform@aemo.com.au" TargetMode="External" Id="Rd8fe94230b8b4aac" /><Relationship Type="http://schemas.openxmlformats.org/officeDocument/2006/relationships/glossaryDocument" Target="glossary/document.xml" Id="R4164783a1acb475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2adc-733d-4755-b314-9b4560452243}"/>
      </w:docPartPr>
      <w:docPartBody>
        <w:p w14:paraId="7D3EB6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E56E6B2C2D1F3E45B955F80697EF4FEE" ma:contentTypeVersion="4" ma:contentTypeDescription="" ma:contentTypeScope="" ma:versionID="af38aa4cdb6760711aaf0011c0c2944e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7af435e1e4c0354e7c2aa355e465a36a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50ee8f-c0a5-421a-8856-d54830bd2d2a}" ma:internalName="TaxCatchAll" ma:showField="CatchAllData" ma:web="8d2e26b6-2d44-4632-bd89-23d90b368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50ee8f-c0a5-421a-8856-d54830bd2d2a}" ma:internalName="TaxCatchAllLabel" ma:readOnly="true" ma:showField="CatchAllDataLabel" ma:web="8d2e26b6-2d44-4632-bd89-23d90b368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09368D4-D6D9-41FD-A8F1-96E20C18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1B5A1-A351-4E6A-82A0-C7C0ED17F25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5d1a2284-45bc-4927-a9f9-e51f9f17c2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AEMO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PPC response template - IN002-21</dc:title>
  <dc:creator>DMcgowan</dc:creator>
  <lastModifiedBy>Libby Chen</lastModifiedBy>
  <revision>12</revision>
  <dcterms:created xsi:type="dcterms:W3CDTF">2022-08-26T04:20:00.0000000Z</dcterms:created>
  <dcterms:modified xsi:type="dcterms:W3CDTF">2023-04-24T00:11:52.5819713Z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0x0101002F0B48F8F4F7904196E710056827A09600E56E6B2C2D1F3E45B955F80697EF4FEE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