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0029" w14:textId="37F4C023" w:rsidR="00360C1A" w:rsidRDefault="00432DDB" w:rsidP="00432DDB">
      <w:pPr>
        <w:pStyle w:val="Heading4"/>
        <w:rPr>
          <w:lang w:eastAsia="en-AU"/>
        </w:rPr>
      </w:pPr>
      <w:bookmarkStart w:id="0" w:name="_GoBack"/>
      <w:bookmarkEnd w:id="0"/>
      <w:r>
        <w:rPr>
          <w:lang w:eastAsia="en-AU"/>
        </w:rPr>
        <w:t>Five Minute Settlements Project: High-Level Impact Assessment</w:t>
      </w:r>
    </w:p>
    <w:p w14:paraId="11DB0B2D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2EE716EF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1B486E81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</w:tcPr>
          <w:p w14:paraId="44C40455" w14:textId="72BA0757" w:rsidR="00CF4732" w:rsidRDefault="008B1FA2" w:rsidP="00ED729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MSATS Procedure: </w:t>
            </w:r>
            <w:r w:rsidR="00ED7298">
              <w:rPr>
                <w:lang w:eastAsia="en-AU"/>
              </w:rPr>
              <w:t>NMI</w:t>
            </w:r>
            <w:r>
              <w:rPr>
                <w:lang w:eastAsia="en-AU"/>
              </w:rPr>
              <w:t xml:space="preserve"> Procedure</w:t>
            </w:r>
          </w:p>
        </w:tc>
      </w:tr>
      <w:tr w:rsidR="00725F8C" w14:paraId="0F4C9B1A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267916F" w14:textId="77777777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</w:tcPr>
          <w:p w14:paraId="0A433B86" w14:textId="2C97042C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Yes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F423F" w14:textId="2D1795EF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</w:tcPr>
          <w:p w14:paraId="0BAD3811" w14:textId="2E491ECE" w:rsidR="00725F8C" w:rsidRDefault="00E9320B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High</w:t>
            </w:r>
          </w:p>
        </w:tc>
      </w:tr>
      <w:tr w:rsidR="00CF4732" w14:paraId="4385044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08E6ED65" w14:textId="0CA690B6" w:rsidR="00CF4732" w:rsidRDefault="00B37301" w:rsidP="00B3730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</w:tcPr>
          <w:p w14:paraId="1E2DF0F8" w14:textId="1324981E" w:rsidR="00CF4732" w:rsidRDefault="00CF4732" w:rsidP="00B30FEB">
            <w:pPr>
              <w:pStyle w:val="BodyText"/>
              <w:rPr>
                <w:lang w:eastAsia="en-AU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63821330" w14:textId="77777777" w:rsidR="00CF4732" w:rsidRDefault="004738A1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</w:tcPr>
          <w:p w14:paraId="10270204" w14:textId="4D698547" w:rsidR="00CF4732" w:rsidRDefault="00D43D18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</w:tr>
      <w:tr w:rsidR="00725F8C" w14:paraId="726759F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6E20F89" w14:textId="0AE55B50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</w:tcPr>
          <w:p w14:paraId="597AF13B" w14:textId="54137E69" w:rsidR="00725F8C" w:rsidRDefault="00725F8C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C854504" w14:textId="41B6E7E9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</w:tcPr>
          <w:p w14:paraId="7FB58975" w14:textId="2232BBA0" w:rsidR="00725F8C" w:rsidRDefault="00725F8C" w:rsidP="004839E0">
            <w:pPr>
              <w:pStyle w:val="BodyText"/>
              <w:rPr>
                <w:lang w:eastAsia="en-AU"/>
              </w:rPr>
            </w:pPr>
          </w:p>
        </w:tc>
      </w:tr>
      <w:tr w:rsidR="004839E0" w14:paraId="7FEB5726" w14:textId="77777777" w:rsidTr="00091E83">
        <w:tc>
          <w:tcPr>
            <w:tcW w:w="2293" w:type="dxa"/>
            <w:shd w:val="clear" w:color="auto" w:fill="D9D9D9" w:themeFill="background1" w:themeFillShade="D9"/>
          </w:tcPr>
          <w:p w14:paraId="61030EA8" w14:textId="77777777" w:rsidR="004839E0" w:rsidRDefault="004839E0" w:rsidP="004839E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</w:tcPr>
          <w:p w14:paraId="597B26BD" w14:textId="77777777" w:rsidR="004839E0" w:rsidRDefault="00760E27" w:rsidP="00760E2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Note – needs to be moved from POC page to Metering page</w:t>
            </w:r>
          </w:p>
          <w:p w14:paraId="4D563991" w14:textId="78B3FD52" w:rsidR="00760E27" w:rsidRDefault="00991EA7" w:rsidP="00760E27">
            <w:pPr>
              <w:pStyle w:val="BodyText"/>
              <w:rPr>
                <w:lang w:eastAsia="en-AU"/>
              </w:rPr>
            </w:pPr>
            <w:hyperlink r:id="rId14" w:history="1">
              <w:r w:rsidR="00760E27" w:rsidRPr="00767F5B">
                <w:rPr>
                  <w:rStyle w:val="Hyperlink"/>
                  <w:rFonts w:ascii="Arial" w:hAnsi="Arial"/>
                  <w:lang w:eastAsia="en-AU"/>
                </w:rPr>
                <w:t>http://www.aemo.com.au/Stakeholder-Consultation/Consultations/Power-of-Choice---AEMO-Procedure-Changes-Package-2</w:t>
              </w:r>
            </w:hyperlink>
          </w:p>
        </w:tc>
      </w:tr>
    </w:tbl>
    <w:p w14:paraId="027B4717" w14:textId="648A0570" w:rsidR="00CF4732" w:rsidRDefault="00CF4732" w:rsidP="00B30FEB">
      <w:pPr>
        <w:pStyle w:val="BodyText"/>
        <w:rPr>
          <w:lang w:eastAsia="en-AU"/>
        </w:rPr>
      </w:pPr>
    </w:p>
    <w:p w14:paraId="4E63019D" w14:textId="77777777" w:rsidR="00CF4732" w:rsidRDefault="00CF4732" w:rsidP="00B30FEB">
      <w:pPr>
        <w:pStyle w:val="BodyText"/>
        <w:rPr>
          <w:lang w:eastAsia="en-AU"/>
        </w:rPr>
      </w:pPr>
    </w:p>
    <w:p w14:paraId="4741D015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764E0EAE" w14:textId="77777777" w:rsidTr="00D43D18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14:paraId="42D8A3A0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14:paraId="268627B1" w14:textId="3DF2BE19" w:rsidR="00760E27" w:rsidRDefault="008B1FA2" w:rsidP="00760E2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The </w:t>
            </w:r>
            <w:r w:rsidR="00760E27">
              <w:rPr>
                <w:lang w:eastAsia="en-AU"/>
              </w:rPr>
              <w:t>NMI Procedure</w:t>
            </w:r>
          </w:p>
          <w:p w14:paraId="310A1B85" w14:textId="17E3142D" w:rsidR="00760E27" w:rsidRDefault="00760E27" w:rsidP="00760E27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Sets out the structure for NMIs to be used in the NEM</w:t>
            </w:r>
          </w:p>
          <w:p w14:paraId="13C26E45" w14:textId="57E2B8EE" w:rsidR="00760E27" w:rsidRDefault="00760E27" w:rsidP="00760E27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Describes the Process under which NMIs are allocated</w:t>
            </w:r>
          </w:p>
          <w:p w14:paraId="0C09FD7B" w14:textId="2A90E588" w:rsidR="008B1FA2" w:rsidRDefault="00760E27" w:rsidP="00760E27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Details Datastreams for each category of metering installation</w:t>
            </w:r>
          </w:p>
        </w:tc>
      </w:tr>
      <w:tr w:rsidR="00D43D18" w14:paraId="00BEFEC5" w14:textId="77777777" w:rsidTr="00D43D18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14:paraId="2B960F7D" w14:textId="7B6D688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3" w:type="dxa"/>
          </w:tcPr>
          <w:p w14:paraId="36DD0601" w14:textId="61060CFF" w:rsidR="00F80D34" w:rsidRPr="00C71E05" w:rsidRDefault="00F80D34" w:rsidP="00D43D18">
            <w:pPr>
              <w:pStyle w:val="BodyText"/>
              <w:rPr>
                <w:lang w:eastAsia="en-AU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583C14CD" w14:textId="2672E10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4" w:type="dxa"/>
          </w:tcPr>
          <w:p w14:paraId="13F6DE68" w14:textId="1544614B" w:rsidR="00D43D18" w:rsidRDefault="00A640DD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Standing Data for MSATS</w:t>
            </w:r>
          </w:p>
        </w:tc>
      </w:tr>
      <w:tr w:rsidR="00CF4732" w14:paraId="7AEE5D53" w14:textId="77777777" w:rsidTr="00501FC2">
        <w:trPr>
          <w:trHeight w:val="2174"/>
        </w:trPr>
        <w:tc>
          <w:tcPr>
            <w:tcW w:w="2293" w:type="dxa"/>
            <w:shd w:val="clear" w:color="auto" w:fill="D9D9D9" w:themeFill="background1" w:themeFillShade="D9"/>
          </w:tcPr>
          <w:p w14:paraId="3A408DE1" w14:textId="5596FC43" w:rsidR="00CF4732" w:rsidRDefault="00CF473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Five Minute Settlements  </w:t>
            </w:r>
          </w:p>
        </w:tc>
        <w:tc>
          <w:tcPr>
            <w:tcW w:w="6881" w:type="dxa"/>
            <w:gridSpan w:val="3"/>
          </w:tcPr>
          <w:p w14:paraId="598FC110" w14:textId="726BBF4E" w:rsidR="00BC1791" w:rsidRDefault="002C1CB7" w:rsidP="002C1CB7">
            <w:pPr>
              <w:pStyle w:val="BodyText"/>
              <w:rPr>
                <w:lang w:eastAsia="en-AU"/>
              </w:rPr>
            </w:pPr>
            <w:r w:rsidRPr="002C1CB7">
              <w:rPr>
                <w:lang w:eastAsia="en-AU"/>
              </w:rPr>
              <w:t>Include provisions to support MDFF metering data file delivery to AEMO</w:t>
            </w:r>
          </w:p>
        </w:tc>
      </w:tr>
      <w:tr w:rsidR="002B4699" w14:paraId="56961A49" w14:textId="77777777" w:rsidTr="00D43D18">
        <w:trPr>
          <w:trHeight w:val="1107"/>
        </w:trPr>
        <w:tc>
          <w:tcPr>
            <w:tcW w:w="2293" w:type="dxa"/>
            <w:shd w:val="clear" w:color="auto" w:fill="D9D9D9" w:themeFill="background1" w:themeFillShade="D9"/>
          </w:tcPr>
          <w:p w14:paraId="592CC8FE" w14:textId="2E633BB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Summary of </w:t>
            </w:r>
            <w:r w:rsidR="004F0CF7">
              <w:rPr>
                <w:lang w:eastAsia="en-AU"/>
              </w:rPr>
              <w:t xml:space="preserve">Potential </w:t>
            </w:r>
            <w:r>
              <w:rPr>
                <w:lang w:eastAsia="en-AU"/>
              </w:rPr>
              <w:t xml:space="preserve">Changes – Global Settlements  </w:t>
            </w:r>
          </w:p>
        </w:tc>
        <w:tc>
          <w:tcPr>
            <w:tcW w:w="6881" w:type="dxa"/>
            <w:gridSpan w:val="3"/>
          </w:tcPr>
          <w:p w14:paraId="598A3CB6" w14:textId="0DA38C95" w:rsidR="002A1ED4" w:rsidRDefault="002C1CB7" w:rsidP="00A62544">
            <w:pPr>
              <w:pStyle w:val="BodyText"/>
              <w:rPr>
                <w:lang w:eastAsia="en-AU"/>
              </w:rPr>
            </w:pPr>
            <w:r w:rsidRPr="002C1CB7">
              <w:rPr>
                <w:lang w:eastAsia="en-AU"/>
              </w:rPr>
              <w:t>NMI allocation and requirements for off-market unmetered loads</w:t>
            </w:r>
          </w:p>
          <w:p w14:paraId="26278E98" w14:textId="7A0FE9F0" w:rsidR="00CB1384" w:rsidRDefault="00CB1384" w:rsidP="00D07722">
            <w:pPr>
              <w:pStyle w:val="ListBullet"/>
              <w:numPr>
                <w:ilvl w:val="0"/>
                <w:numId w:val="0"/>
              </w:numPr>
              <w:ind w:left="426" w:hanging="284"/>
              <w:rPr>
                <w:lang w:eastAsia="en-AU"/>
              </w:rPr>
            </w:pPr>
          </w:p>
        </w:tc>
      </w:tr>
      <w:tr w:rsidR="002B4699" w14:paraId="277909F9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257F232E" w14:textId="242E1B6E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14:paraId="19755017" w14:textId="2242DC73" w:rsidR="002B4699" w:rsidRDefault="00501FC2" w:rsidP="00D07722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Yes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48E348F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14:paraId="1E832040" w14:textId="4EEE09A1" w:rsidR="002B4699" w:rsidRDefault="002B4699" w:rsidP="00C71E05">
            <w:pPr>
              <w:pStyle w:val="BodyText"/>
              <w:rPr>
                <w:lang w:eastAsia="en-AU"/>
              </w:rPr>
            </w:pPr>
          </w:p>
        </w:tc>
      </w:tr>
      <w:tr w:rsidR="002B4699" w14:paraId="2187C5CA" w14:textId="77777777" w:rsidTr="00A75C25">
        <w:trPr>
          <w:trHeight w:val="642"/>
        </w:trPr>
        <w:tc>
          <w:tcPr>
            <w:tcW w:w="2293" w:type="dxa"/>
            <w:shd w:val="clear" w:color="auto" w:fill="D9D9D9" w:themeFill="background1" w:themeFillShade="D9"/>
          </w:tcPr>
          <w:p w14:paraId="69805D50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14:paraId="6F59C1B3" w14:textId="77777777" w:rsidR="002C1CB7" w:rsidRDefault="002C1CB7" w:rsidP="002C1CB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Data delivery to AEMO (currently always provided as net energy flow to MSATS)</w:t>
            </w:r>
          </w:p>
          <w:p w14:paraId="6168EBCF" w14:textId="77777777" w:rsidR="002C1CB7" w:rsidRDefault="002C1CB7" w:rsidP="002C1CB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Energy direction flows – net energy</w:t>
            </w:r>
          </w:p>
          <w:p w14:paraId="7C88A751" w14:textId="435F52A6" w:rsidR="00501FC2" w:rsidRDefault="002C1CB7" w:rsidP="003A5073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Remove net energy requirements if AEMO receives MDFF for settlements.</w:t>
            </w:r>
          </w:p>
        </w:tc>
      </w:tr>
      <w:tr w:rsidR="002B4699" w14:paraId="5B0E7EB5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70BB977E" w14:textId="5CB64C18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14:paraId="67AFB70E" w14:textId="4B885074" w:rsidR="002B4699" w:rsidRDefault="008B1FA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</w:p>
        </w:tc>
      </w:tr>
    </w:tbl>
    <w:p w14:paraId="561FD1CD" w14:textId="77777777" w:rsidR="00CF4732" w:rsidRDefault="00CF4732" w:rsidP="00B30FEB">
      <w:pPr>
        <w:pStyle w:val="BodyText"/>
        <w:rPr>
          <w:lang w:eastAsia="en-AU"/>
        </w:rPr>
      </w:pPr>
    </w:p>
    <w:sectPr w:rsidR="00CF4732" w:rsidSect="001A1606">
      <w:headerReference w:type="default" r:id="rId15"/>
      <w:footerReference w:type="default" r:id="rId16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0FDE" w14:textId="77777777" w:rsidR="00B30FEB" w:rsidRDefault="00B30FEB" w:rsidP="00710277">
      <w:pPr>
        <w:spacing w:after="0" w:line="240" w:lineRule="auto"/>
      </w:pPr>
      <w:r>
        <w:separator/>
      </w:r>
    </w:p>
  </w:endnote>
  <w:endnote w:type="continuationSeparator" w:id="0">
    <w:p w14:paraId="1575F6F7" w14:textId="77777777" w:rsidR="00B30FEB" w:rsidRDefault="00B30FEB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31C" w14:textId="77777777" w:rsidR="00FC1A57" w:rsidRPr="00734044" w:rsidRDefault="00FC1A57" w:rsidP="00734044">
    <w:pPr>
      <w:pStyle w:val="Footer"/>
    </w:pPr>
    <w:r w:rsidRPr="00734044">
      <w:t>© AEMO</w:t>
    </w:r>
    <w:r w:rsidR="002D5814">
      <w:t xml:space="preserve"> </w:t>
    </w:r>
    <w:r w:rsidR="002D5814" w:rsidRPr="009E3B38">
      <w:fldChar w:fldCharType="begin"/>
    </w:r>
    <w:r w:rsidR="002D5814" w:rsidRPr="009E3B38">
      <w:instrText xml:space="preserve"> PRINTDATE  \@ "yyyy" \* MERGEFORMAT </w:instrText>
    </w:r>
    <w:r w:rsidR="002D5814" w:rsidRPr="009E3B38">
      <w:fldChar w:fldCharType="separate"/>
    </w:r>
    <w:r w:rsidR="00B30FEB">
      <w:rPr>
        <w:noProof/>
      </w:rPr>
      <w:t>0000</w:t>
    </w:r>
    <w:r w:rsidR="002D5814" w:rsidRPr="009E3B38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6150BB">
      <w:rPr>
        <w:noProof/>
      </w:rPr>
      <w:t>1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961A" w14:textId="77777777" w:rsidR="00B30FEB" w:rsidRPr="005032D6" w:rsidRDefault="00B30FEB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235157F1" w14:textId="77777777" w:rsidR="00B30FEB" w:rsidRDefault="00B30FEB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06F" w14:textId="77777777" w:rsidR="00FC1A57" w:rsidRPr="005032D6" w:rsidRDefault="00FC1A57" w:rsidP="00BD6C4C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FDFC95" id="BothIcons" o:spid="_x0000_s1026" style="position:absolute;margin-left:-44.55pt;margin-top:-2.7pt;width:37.5pt;height:16.85pt;z-index:25165670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aI/DAAAA3AAAAA8AAABkcnMvZG93bnJldi54bWxEj0+LwjAUxO/CfofwFvam6fag3WoUWRCE&#10;xYNV2Oujef2jzUtpUlu/vREEj8PM/IZZbUbTiBt1rras4HsWgSDOra65VHA+7aYJCOeRNTaWScGd&#10;HGzWH5MVptoOfKRb5ksRIOxSVFB536ZSurwig25mW+LgFbYz6IPsSqk7HALcNDKOork0WHNYqLCl&#10;34rya9YbBYls+qE8XIqi/48P47z/yywtlPr6HLdLEJ5G/w6/2nutIE5+4HkmHA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Boj8MAAADcAAAADwAAAAAAAAAAAAAAAACf&#10;AgAAZHJzL2Rvd25yZXYueG1sUEsFBgAAAAAEAAQA9wAAAI8D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6cDDAAAA3AAAAA8AAABkcnMvZG93bnJldi54bWxET89rwjAUvgv7H8ITvGmqTNlqo2wDx/Aw&#10;XBV6fTTPttq8dEnU+t8vB2HHj+93tu5NK67kfGNZwXSSgCAurW64UnDYb8YvIHxA1thaJgV38rBe&#10;PQ0yTLW98Q9d81CJGMI+RQV1CF0qpS9rMugntiOO3NE6gyFCV0nt8BbDTStnSbKQBhuODTV29FFT&#10;ec4vRkFRuvZYzN+3z7vT5yb/3h1+9/ezUqNh/7YEEagP/+KH+0srmL3G+fF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pwMMAAADc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6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9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7"/>
  </w:num>
  <w:num w:numId="29">
    <w:abstractNumId w:val="7"/>
  </w:num>
  <w:num w:numId="30">
    <w:abstractNumId w:val="6"/>
  </w:num>
  <w:num w:numId="31">
    <w:abstractNumId w:val="6"/>
  </w:num>
  <w:num w:numId="32">
    <w:abstractNumId w:val="6"/>
  </w:num>
  <w:num w:numId="33">
    <w:abstractNumId w:val="10"/>
  </w:num>
  <w:num w:numId="34">
    <w:abstractNumId w:val="10"/>
  </w:num>
  <w:num w:numId="3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10B32"/>
    <w:rsid w:val="00022B1E"/>
    <w:rsid w:val="000238C8"/>
    <w:rsid w:val="00030B52"/>
    <w:rsid w:val="00032869"/>
    <w:rsid w:val="000412AF"/>
    <w:rsid w:val="00053DA7"/>
    <w:rsid w:val="00075378"/>
    <w:rsid w:val="00086C68"/>
    <w:rsid w:val="00094297"/>
    <w:rsid w:val="00094619"/>
    <w:rsid w:val="000A312A"/>
    <w:rsid w:val="000D761B"/>
    <w:rsid w:val="000E4BD3"/>
    <w:rsid w:val="000E4F2C"/>
    <w:rsid w:val="000F03C7"/>
    <w:rsid w:val="0010487D"/>
    <w:rsid w:val="00131AE0"/>
    <w:rsid w:val="00137B19"/>
    <w:rsid w:val="0014086C"/>
    <w:rsid w:val="00141F40"/>
    <w:rsid w:val="00150406"/>
    <w:rsid w:val="00161973"/>
    <w:rsid w:val="001727F7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612D3"/>
    <w:rsid w:val="00267AB2"/>
    <w:rsid w:val="00267C19"/>
    <w:rsid w:val="002A1D3A"/>
    <w:rsid w:val="002A1ED4"/>
    <w:rsid w:val="002A25D8"/>
    <w:rsid w:val="002B4699"/>
    <w:rsid w:val="002B5AF7"/>
    <w:rsid w:val="002C1CB7"/>
    <w:rsid w:val="002C4D82"/>
    <w:rsid w:val="002C586C"/>
    <w:rsid w:val="002D0803"/>
    <w:rsid w:val="002D5814"/>
    <w:rsid w:val="002E48E1"/>
    <w:rsid w:val="002E7C37"/>
    <w:rsid w:val="002F40F6"/>
    <w:rsid w:val="002F5188"/>
    <w:rsid w:val="002F5FF3"/>
    <w:rsid w:val="00301D42"/>
    <w:rsid w:val="00322C79"/>
    <w:rsid w:val="00324EA3"/>
    <w:rsid w:val="003430F8"/>
    <w:rsid w:val="00345855"/>
    <w:rsid w:val="00346209"/>
    <w:rsid w:val="00354207"/>
    <w:rsid w:val="00360A2E"/>
    <w:rsid w:val="00360C1A"/>
    <w:rsid w:val="00376496"/>
    <w:rsid w:val="003852EC"/>
    <w:rsid w:val="0039054F"/>
    <w:rsid w:val="00394D2E"/>
    <w:rsid w:val="00396E83"/>
    <w:rsid w:val="003A5073"/>
    <w:rsid w:val="003A71CF"/>
    <w:rsid w:val="003B0194"/>
    <w:rsid w:val="003B587F"/>
    <w:rsid w:val="003B7004"/>
    <w:rsid w:val="003C1EE7"/>
    <w:rsid w:val="003E272D"/>
    <w:rsid w:val="003E2FB9"/>
    <w:rsid w:val="003E410F"/>
    <w:rsid w:val="003E7127"/>
    <w:rsid w:val="003F7609"/>
    <w:rsid w:val="0042200C"/>
    <w:rsid w:val="00432DDB"/>
    <w:rsid w:val="00435600"/>
    <w:rsid w:val="004449B2"/>
    <w:rsid w:val="00453F1F"/>
    <w:rsid w:val="00454EB2"/>
    <w:rsid w:val="00455203"/>
    <w:rsid w:val="004738A1"/>
    <w:rsid w:val="0047675C"/>
    <w:rsid w:val="00477D6C"/>
    <w:rsid w:val="004839BB"/>
    <w:rsid w:val="004839E0"/>
    <w:rsid w:val="004A25EC"/>
    <w:rsid w:val="004B545A"/>
    <w:rsid w:val="004B54FF"/>
    <w:rsid w:val="004C3E9D"/>
    <w:rsid w:val="004C498C"/>
    <w:rsid w:val="004C5114"/>
    <w:rsid w:val="004D4CFC"/>
    <w:rsid w:val="004D559B"/>
    <w:rsid w:val="004E7294"/>
    <w:rsid w:val="004E741B"/>
    <w:rsid w:val="004F0CF7"/>
    <w:rsid w:val="004F76AA"/>
    <w:rsid w:val="004F7735"/>
    <w:rsid w:val="00501FC2"/>
    <w:rsid w:val="005032D6"/>
    <w:rsid w:val="00503DC1"/>
    <w:rsid w:val="00520420"/>
    <w:rsid w:val="00535D3F"/>
    <w:rsid w:val="00570BD6"/>
    <w:rsid w:val="005860B9"/>
    <w:rsid w:val="0059006A"/>
    <w:rsid w:val="005915DB"/>
    <w:rsid w:val="005A34A9"/>
    <w:rsid w:val="005A74A2"/>
    <w:rsid w:val="005D22B4"/>
    <w:rsid w:val="005D27E4"/>
    <w:rsid w:val="005E09BD"/>
    <w:rsid w:val="005E59DE"/>
    <w:rsid w:val="005F2DB6"/>
    <w:rsid w:val="005F3A83"/>
    <w:rsid w:val="006150BB"/>
    <w:rsid w:val="006219FF"/>
    <w:rsid w:val="006225E2"/>
    <w:rsid w:val="00634E17"/>
    <w:rsid w:val="00634F4A"/>
    <w:rsid w:val="00642E0F"/>
    <w:rsid w:val="0067027F"/>
    <w:rsid w:val="00673A1C"/>
    <w:rsid w:val="00673AB4"/>
    <w:rsid w:val="006866F3"/>
    <w:rsid w:val="006B1F3B"/>
    <w:rsid w:val="006C13DF"/>
    <w:rsid w:val="006F116B"/>
    <w:rsid w:val="006F533D"/>
    <w:rsid w:val="00705EA5"/>
    <w:rsid w:val="00710277"/>
    <w:rsid w:val="00714DD5"/>
    <w:rsid w:val="00721521"/>
    <w:rsid w:val="00725F8C"/>
    <w:rsid w:val="00726E5D"/>
    <w:rsid w:val="00730652"/>
    <w:rsid w:val="00734044"/>
    <w:rsid w:val="00735861"/>
    <w:rsid w:val="0074578A"/>
    <w:rsid w:val="00747E0D"/>
    <w:rsid w:val="00754730"/>
    <w:rsid w:val="00760E27"/>
    <w:rsid w:val="00765CBB"/>
    <w:rsid w:val="00785552"/>
    <w:rsid w:val="007A6FE8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13A65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1FA2"/>
    <w:rsid w:val="008B541A"/>
    <w:rsid w:val="008E53BD"/>
    <w:rsid w:val="008E59B7"/>
    <w:rsid w:val="008E6567"/>
    <w:rsid w:val="008E7CB8"/>
    <w:rsid w:val="008F5917"/>
    <w:rsid w:val="00906840"/>
    <w:rsid w:val="00914078"/>
    <w:rsid w:val="009235BD"/>
    <w:rsid w:val="00927CE5"/>
    <w:rsid w:val="00945D09"/>
    <w:rsid w:val="00951346"/>
    <w:rsid w:val="009616E6"/>
    <w:rsid w:val="00962609"/>
    <w:rsid w:val="00972A79"/>
    <w:rsid w:val="00972DE3"/>
    <w:rsid w:val="009761DF"/>
    <w:rsid w:val="00987262"/>
    <w:rsid w:val="00991D77"/>
    <w:rsid w:val="00991EA7"/>
    <w:rsid w:val="00992A0E"/>
    <w:rsid w:val="009B2D96"/>
    <w:rsid w:val="009D71F2"/>
    <w:rsid w:val="009F5448"/>
    <w:rsid w:val="009F6F2E"/>
    <w:rsid w:val="009F7908"/>
    <w:rsid w:val="00A03C3F"/>
    <w:rsid w:val="00A341F0"/>
    <w:rsid w:val="00A50648"/>
    <w:rsid w:val="00A55039"/>
    <w:rsid w:val="00A62544"/>
    <w:rsid w:val="00A640DD"/>
    <w:rsid w:val="00A75C25"/>
    <w:rsid w:val="00A86D1F"/>
    <w:rsid w:val="00AA29C4"/>
    <w:rsid w:val="00AC52E6"/>
    <w:rsid w:val="00AD2617"/>
    <w:rsid w:val="00AE2DEB"/>
    <w:rsid w:val="00AF1660"/>
    <w:rsid w:val="00AF6931"/>
    <w:rsid w:val="00B025EB"/>
    <w:rsid w:val="00B13852"/>
    <w:rsid w:val="00B22F23"/>
    <w:rsid w:val="00B30FEB"/>
    <w:rsid w:val="00B32145"/>
    <w:rsid w:val="00B32629"/>
    <w:rsid w:val="00B33DE4"/>
    <w:rsid w:val="00B37301"/>
    <w:rsid w:val="00B50B89"/>
    <w:rsid w:val="00B55C73"/>
    <w:rsid w:val="00B64499"/>
    <w:rsid w:val="00B64DD8"/>
    <w:rsid w:val="00B77435"/>
    <w:rsid w:val="00B876BA"/>
    <w:rsid w:val="00B96702"/>
    <w:rsid w:val="00B97A02"/>
    <w:rsid w:val="00BA5DA4"/>
    <w:rsid w:val="00BA7257"/>
    <w:rsid w:val="00BA7909"/>
    <w:rsid w:val="00BC0B11"/>
    <w:rsid w:val="00BC179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10F"/>
    <w:rsid w:val="00C233A4"/>
    <w:rsid w:val="00C37B3F"/>
    <w:rsid w:val="00C402B0"/>
    <w:rsid w:val="00C511B1"/>
    <w:rsid w:val="00C54B0B"/>
    <w:rsid w:val="00C63930"/>
    <w:rsid w:val="00C63C58"/>
    <w:rsid w:val="00C71E05"/>
    <w:rsid w:val="00C735FA"/>
    <w:rsid w:val="00C73DEA"/>
    <w:rsid w:val="00C76EB6"/>
    <w:rsid w:val="00C80E59"/>
    <w:rsid w:val="00C85E6C"/>
    <w:rsid w:val="00CA5159"/>
    <w:rsid w:val="00CB1384"/>
    <w:rsid w:val="00CC7137"/>
    <w:rsid w:val="00CF0E59"/>
    <w:rsid w:val="00CF287F"/>
    <w:rsid w:val="00CF4732"/>
    <w:rsid w:val="00D07722"/>
    <w:rsid w:val="00D33DF7"/>
    <w:rsid w:val="00D346A5"/>
    <w:rsid w:val="00D43D18"/>
    <w:rsid w:val="00D455DB"/>
    <w:rsid w:val="00D521CB"/>
    <w:rsid w:val="00D5452F"/>
    <w:rsid w:val="00D835E3"/>
    <w:rsid w:val="00D97DCB"/>
    <w:rsid w:val="00DA1FB4"/>
    <w:rsid w:val="00DA393D"/>
    <w:rsid w:val="00DB0547"/>
    <w:rsid w:val="00DC2547"/>
    <w:rsid w:val="00DD0086"/>
    <w:rsid w:val="00DD29F2"/>
    <w:rsid w:val="00DF0204"/>
    <w:rsid w:val="00DF2D62"/>
    <w:rsid w:val="00DF7E48"/>
    <w:rsid w:val="00E030BC"/>
    <w:rsid w:val="00E46635"/>
    <w:rsid w:val="00E5520F"/>
    <w:rsid w:val="00E579AA"/>
    <w:rsid w:val="00E7436F"/>
    <w:rsid w:val="00E77325"/>
    <w:rsid w:val="00E92E4D"/>
    <w:rsid w:val="00E9320B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D6CB9"/>
    <w:rsid w:val="00ED7298"/>
    <w:rsid w:val="00EF434F"/>
    <w:rsid w:val="00F033FA"/>
    <w:rsid w:val="00F36CDD"/>
    <w:rsid w:val="00F40B6B"/>
    <w:rsid w:val="00F70147"/>
    <w:rsid w:val="00F80D34"/>
    <w:rsid w:val="00F8565E"/>
    <w:rsid w:val="00F96832"/>
    <w:rsid w:val="00FA04F0"/>
    <w:rsid w:val="00FA685A"/>
    <w:rsid w:val="00FC1A57"/>
    <w:rsid w:val="00FC3120"/>
    <w:rsid w:val="00FF673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76EB6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4078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sz="4" w:space="6" w:color="1E4164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14078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73A3"/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1F04A3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Cs w:val="24"/>
    </w:rPr>
  </w:style>
  <w:style w:type="paragraph" w:customStyle="1" w:styleId="AppendixHeading3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customStyle="1" w:styleId="Heading4Char">
    <w:name w:val="Heading 4 Char"/>
    <w:basedOn w:val="DefaultParagraphFont"/>
    <w:link w:val="Heading4"/>
    <w:uiPriority w:val="1"/>
    <w:rsid w:val="001F04A3"/>
    <w:rPr>
      <w:rFonts w:asciiTheme="majorHAnsi" w:eastAsiaTheme="majorEastAsia" w:hAnsiTheme="majorHAnsi" w:cstheme="majorBidi"/>
      <w:b/>
      <w:bCs/>
      <w:iCs/>
      <w:color w:val="948671"/>
      <w:szCs w:val="24"/>
    </w:rPr>
  </w:style>
  <w:style w:type="numbering" w:customStyle="1" w:styleId="AppendixList">
    <w:name w:val="Appendix List"/>
    <w:uiPriority w:val="99"/>
    <w:rsid w:val="00914078"/>
  </w:style>
  <w:style w:type="paragraph" w:customStyle="1" w:styleId="CaptionTable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customStyle="1" w:styleId="CaptionFigure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78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customStyle="1" w:styleId="DateChar">
    <w:name w:val="Date Char"/>
    <w:basedOn w:val="DefaultParagraphFont"/>
    <w:link w:val="Dat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914078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914078"/>
    <w:rPr>
      <w:rFonts w:ascii="Arial" w:eastAsia="Calibri" w:hAnsi="Arial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rsid w:val="00914078"/>
    <w:pPr>
      <w:numPr>
        <w:numId w:val="0"/>
      </w:numPr>
    </w:pPr>
  </w:style>
  <w:style w:type="paragraph" w:customStyle="1" w:styleId="ForewordHeading2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customStyle="1" w:styleId="ForewordHeading3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394D2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14078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14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4078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asciiTheme="minorHAnsi" w:eastAsia="Calibri" w:hAnsiTheme="minorHAnsi" w:cs="Times New Roman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078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  <w:ind w:left="426" w:hanging="284"/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4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078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078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914078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914078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rsid w:val="00914078"/>
    <w:rPr>
      <w:lang w:eastAsia="en-AU"/>
    </w:rPr>
  </w:style>
  <w:style w:type="paragraph" w:customStyle="1" w:styleId="TableNumber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3"/>
    <w:rsid w:val="00914078"/>
    <w:pPr>
      <w:jc w:val="center"/>
    </w:pPr>
  </w:style>
  <w:style w:type="paragraph" w:customStyle="1" w:styleId="TableTitle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914078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customStyle="1" w:styleId="ImprintFooter1">
    <w:name w:val="ImprintFooter1"/>
    <w:semiHidden/>
    <w:rsid w:val="00914078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914078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91407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emo.com.au/Stakeholder-Consultation/Consultations/Power-of-Choice---AEMO-Procedure-Changes-Package-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6\Non%20Major%20Reports\Short%20versions\Electricity%20non-major%20report%20short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PROJECT-107690352-313</_dlc_DocId>
    <_dlc_DocIdUrl xmlns="a14523ce-dede-483e-883a-2d83261080bd">
      <Url>http://sharedocs/projects/5ms/_layouts/15/DocIdRedir.aspx?ID=PROJECT-107690352-313</Url>
      <Description>PROJECT-107690352-313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A786-939F-47D8-8A92-112D5283A25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A3F299-0BC8-46CF-A674-94125CC299B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16EA3D9-21DD-4B98-BB8A-66AE5B1614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738F6D-C0ED-4E1B-953C-B31CDD0E48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0A34CD8-2BBC-4519-B6EC-B7D86639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66F3962-EF7C-49F4-B0AF-EB884B10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Electricity non-major report short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Galloway</dc:creator>
  <cp:lastModifiedBy>Felicity Bodger</cp:lastModifiedBy>
  <cp:revision>2</cp:revision>
  <dcterms:created xsi:type="dcterms:W3CDTF">2018-12-17T05:35:00Z</dcterms:created>
  <dcterms:modified xsi:type="dcterms:W3CDTF">2018-12-17T05:35:00Z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d6435381-f0a2-4789-9b37-06b53a1fa841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